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EEE776" w14:textId="006C7CE5" w:rsidR="001418D2" w:rsidRDefault="009B2331">
      <w:pPr>
        <w:pStyle w:val="3GPPHeader"/>
        <w:spacing w:after="60"/>
        <w:rPr>
          <w:sz w:val="32"/>
          <w:szCs w:val="32"/>
          <w:lang w:val="de-DE"/>
        </w:rPr>
      </w:pPr>
      <w:r>
        <w:rPr>
          <w:rFonts w:ascii="Times New Roman" w:hAnsi="Times New Roman"/>
        </w:rPr>
        <w:t>3</w:t>
      </w:r>
      <w:r>
        <w:rPr>
          <w:lang w:val="de-DE"/>
        </w:rPr>
        <w:t>GPP TSG-RAN WG1#120bis</w:t>
      </w:r>
      <w:r>
        <w:rPr>
          <w:lang w:val="de-DE"/>
        </w:rPr>
        <w:tab/>
      </w:r>
      <w:r w:rsidR="001340A3" w:rsidRPr="001340A3">
        <w:rPr>
          <w:sz w:val="32"/>
          <w:szCs w:val="32"/>
          <w:lang w:val="de-DE"/>
        </w:rPr>
        <w:t>R1-2503054</w:t>
      </w:r>
    </w:p>
    <w:p w14:paraId="15325F54" w14:textId="77777777" w:rsidR="001418D2" w:rsidRDefault="009B2331">
      <w:pPr>
        <w:pStyle w:val="3GPPHeader"/>
      </w:pPr>
      <w:r>
        <w:t>Wuhan, China, April 7-11</w:t>
      </w:r>
      <w:proofErr w:type="gramStart"/>
      <w:r>
        <w:t xml:space="preserve"> 2025</w:t>
      </w:r>
      <w:proofErr w:type="gramEnd"/>
    </w:p>
    <w:p w14:paraId="487FDB9A" w14:textId="77777777" w:rsidR="001418D2" w:rsidRDefault="001418D2">
      <w:pPr>
        <w:pStyle w:val="3GPPHeader"/>
      </w:pPr>
    </w:p>
    <w:p w14:paraId="6C1884B9" w14:textId="77777777" w:rsidR="001418D2" w:rsidRDefault="009B2331">
      <w:pPr>
        <w:pStyle w:val="3GPPHeader"/>
        <w:rPr>
          <w:sz w:val="22"/>
          <w:szCs w:val="22"/>
          <w:lang w:val="en-US"/>
        </w:rPr>
      </w:pPr>
      <w:r>
        <w:rPr>
          <w:sz w:val="22"/>
          <w:szCs w:val="22"/>
          <w:lang w:val="en-US"/>
        </w:rPr>
        <w:t>Agenda Item:</w:t>
      </w:r>
      <w:r>
        <w:rPr>
          <w:sz w:val="22"/>
          <w:szCs w:val="22"/>
          <w:lang w:val="en-US"/>
        </w:rPr>
        <w:tab/>
        <w:t>9.5.3</w:t>
      </w:r>
    </w:p>
    <w:p w14:paraId="03A8AEFD" w14:textId="77777777" w:rsidR="001418D2" w:rsidRDefault="009B2331">
      <w:pPr>
        <w:pStyle w:val="3GPPHeader"/>
        <w:rPr>
          <w:sz w:val="22"/>
          <w:szCs w:val="22"/>
        </w:rPr>
      </w:pPr>
      <w:r>
        <w:rPr>
          <w:sz w:val="22"/>
          <w:szCs w:val="22"/>
        </w:rPr>
        <w:t>Source:</w:t>
      </w:r>
      <w:r>
        <w:rPr>
          <w:sz w:val="22"/>
          <w:szCs w:val="22"/>
        </w:rPr>
        <w:tab/>
        <w:t>Moderator (Ericsson)</w:t>
      </w:r>
    </w:p>
    <w:p w14:paraId="794DC419" w14:textId="4733B5C7" w:rsidR="001418D2" w:rsidRDefault="009B2331">
      <w:pPr>
        <w:pStyle w:val="3GPPHeader"/>
        <w:rPr>
          <w:sz w:val="22"/>
          <w:szCs w:val="22"/>
        </w:rPr>
      </w:pPr>
      <w:r>
        <w:rPr>
          <w:sz w:val="22"/>
          <w:szCs w:val="22"/>
        </w:rPr>
        <w:t>Title:</w:t>
      </w:r>
      <w:r>
        <w:rPr>
          <w:sz w:val="22"/>
          <w:szCs w:val="22"/>
        </w:rPr>
        <w:tab/>
        <w:t>Summary</w:t>
      </w:r>
      <w:r w:rsidR="001340A3">
        <w:rPr>
          <w:sz w:val="22"/>
          <w:szCs w:val="22"/>
        </w:rPr>
        <w:t>#3</w:t>
      </w:r>
      <w:r>
        <w:rPr>
          <w:sz w:val="22"/>
          <w:szCs w:val="22"/>
        </w:rPr>
        <w:t xml:space="preserve"> of AI 9.5.3 for R19 NES</w:t>
      </w:r>
    </w:p>
    <w:p w14:paraId="3768E905" w14:textId="77777777" w:rsidR="001418D2" w:rsidRDefault="009B2331">
      <w:pPr>
        <w:pStyle w:val="3GPPHeader"/>
        <w:rPr>
          <w:sz w:val="22"/>
          <w:szCs w:val="22"/>
        </w:rPr>
      </w:pPr>
      <w:r>
        <w:rPr>
          <w:sz w:val="22"/>
          <w:szCs w:val="22"/>
        </w:rPr>
        <w:t>Document for:</w:t>
      </w:r>
      <w:r>
        <w:rPr>
          <w:sz w:val="22"/>
          <w:szCs w:val="22"/>
        </w:rPr>
        <w:tab/>
        <w:t>Discussion</w:t>
      </w:r>
    </w:p>
    <w:p w14:paraId="4EC03B0F" w14:textId="77777777" w:rsidR="001418D2" w:rsidRDefault="009B2331">
      <w:pPr>
        <w:pStyle w:val="Heading1"/>
      </w:pPr>
      <w:r>
        <w:t>Introduction</w:t>
      </w:r>
    </w:p>
    <w:p w14:paraId="3FA68AE9" w14:textId="77777777" w:rsidR="001418D2" w:rsidRDefault="009B2331">
      <w:pPr>
        <w:pStyle w:val="BodyText"/>
      </w:pPr>
      <w:r>
        <w:t xml:space="preserve">This is the summary for AI 9.5.3 on the adaptation of common signalling for NES based on the views expressed by companies in the contributions listed in the Appendix A and providing topics and proposals for discussion/agreement. </w:t>
      </w:r>
    </w:p>
    <w:p w14:paraId="732BEC07" w14:textId="77777777" w:rsidR="001418D2" w:rsidRDefault="009B2331">
      <w:pPr>
        <w:pStyle w:val="Heading1"/>
      </w:pPr>
      <w:r>
        <w:t>Adaptation of SSB in time domain</w:t>
      </w:r>
    </w:p>
    <w:p w14:paraId="770AAB25" w14:textId="77777777" w:rsidR="001418D2" w:rsidRDefault="009B2331">
      <w:r>
        <w:t xml:space="preserve">Several companies provided their views on the design for DCI 2_9 for SSB burst periodicity adaptation as well as other aspects. </w:t>
      </w:r>
    </w:p>
    <w:p w14:paraId="6F54AC24" w14:textId="77777777" w:rsidR="001418D2" w:rsidRDefault="009B2331">
      <w:pPr>
        <w:rPr>
          <w:u w:val="single"/>
        </w:rPr>
      </w:pPr>
      <w:r>
        <w:rPr>
          <w:u w:val="single"/>
        </w:rPr>
        <w:t>RNTI</w:t>
      </w:r>
    </w:p>
    <w:p w14:paraId="1E5CCB1B" w14:textId="77777777" w:rsidR="001418D2" w:rsidRDefault="009B2331">
      <w:pPr>
        <w:rPr>
          <w:rFonts w:eastAsia="PMingLiU"/>
          <w:lang w:eastAsia="zh-TW"/>
        </w:rPr>
      </w:pPr>
      <w:r>
        <w:rPr>
          <w:rFonts w:eastAsia="PMingLiU"/>
          <w:lang w:eastAsia="zh-TW"/>
        </w:rPr>
        <w:t>Several companies provided their views on the RNTI used for DCI 2_9 based signalling for SSB burst periodicity switching.</w:t>
      </w:r>
    </w:p>
    <w:p w14:paraId="68E87F2E"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3A6406A4"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Huawei, Apple, Mediatek, Xiaomi, ZTE, Panasonic, Ericsson, DoCoMo, ETRI, Xiaomi, Google, Cewit</w:t>
      </w:r>
    </w:p>
    <w:p w14:paraId="2A5F8FE1"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2F1F7D76"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 Samsung, Qualcomm, Interdigital, vivo, LG, CMCC, OPPO, Fujitsu, NEC, Cewit</w:t>
      </w:r>
    </w:p>
    <w:p w14:paraId="661CDFB9" w14:textId="77777777" w:rsidR="001418D2" w:rsidRDefault="009B2331">
      <w:pPr>
        <w:rPr>
          <w:rFonts w:eastAsia="PMingLiU"/>
          <w:lang w:eastAsia="zh-TW"/>
        </w:rPr>
      </w:pPr>
      <w:r>
        <w:rPr>
          <w:rFonts w:eastAsia="PMingLiU"/>
          <w:lang w:eastAsia="zh-TW"/>
        </w:rPr>
        <w:t xml:space="preserve">Some of the Pros and cons listed below. </w:t>
      </w:r>
    </w:p>
    <w:p w14:paraId="7CBF9D76"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New RNTI</w:t>
      </w:r>
    </w:p>
    <w:p w14:paraId="5E08AF3A"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Pros: independent of cell DTX/DRX functionality/UE capabilities, unnecessary processing of a DCI for a UE, who only supports cell DTX/DRX …</w:t>
      </w:r>
    </w:p>
    <w:p w14:paraId="0E372B8D"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new search space for different RNTI within the same DCI format, …</w:t>
      </w:r>
    </w:p>
    <w:p w14:paraId="758E6DC7"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Cell DTRX-RNTI</w:t>
      </w:r>
    </w:p>
    <w:p w14:paraId="741655EA"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 xml:space="preserve">Pros: can allow independent operation (separate starting position within DCI for SSB periodicity switching), simplify the specification </w:t>
      </w:r>
      <w:proofErr w:type="gramStart"/>
      <w:r>
        <w:rPr>
          <w:rFonts w:ascii="Times New Roman" w:eastAsia="PMingLiU" w:hAnsi="Times New Roman"/>
          <w:lang w:eastAsia="zh-TW"/>
        </w:rPr>
        <w:t>impact,…</w:t>
      </w:r>
      <w:proofErr w:type="gramEnd"/>
    </w:p>
    <w:p w14:paraId="17EADE22"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Cons: larger DCI size, unnecessary linkage with cell DTX/DRX functionality/UE capabilities, …</w:t>
      </w:r>
    </w:p>
    <w:p w14:paraId="28587606" w14:textId="77777777" w:rsidR="001418D2" w:rsidRDefault="001418D2">
      <w:pPr>
        <w:pStyle w:val="11"/>
        <w:tabs>
          <w:tab w:val="left" w:pos="576"/>
        </w:tabs>
        <w:rPr>
          <w:rFonts w:ascii="Times New Roman" w:eastAsia="PMingLiU" w:hAnsi="Times New Roman"/>
          <w:lang w:eastAsia="zh-TW"/>
        </w:rPr>
      </w:pPr>
    </w:p>
    <w:p w14:paraId="64B49C71" w14:textId="77777777" w:rsidR="001418D2" w:rsidRDefault="009B2331">
      <w:pPr>
        <w:pStyle w:val="Heading2"/>
        <w:numPr>
          <w:ilvl w:val="0"/>
          <w:numId w:val="0"/>
        </w:numPr>
        <w:ind w:left="576" w:hanging="576"/>
        <w:rPr>
          <w:sz w:val="20"/>
          <w:szCs w:val="20"/>
        </w:rPr>
      </w:pPr>
      <w:r>
        <w:rPr>
          <w:sz w:val="20"/>
          <w:szCs w:val="20"/>
        </w:rPr>
        <w:t>Proposal 2.1.1 (RNTI)</w:t>
      </w:r>
    </w:p>
    <w:p w14:paraId="7FE29A33"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3342A019" w14:textId="77777777" w:rsidR="001418D2" w:rsidRDefault="009B2331">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DCI is scrambled with following RNTI, select from </w:t>
      </w:r>
    </w:p>
    <w:p w14:paraId="1E04A571" w14:textId="77777777" w:rsidR="001418D2" w:rsidRDefault="009B2331">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Alt 1: cellDTRX-RNTI</w:t>
      </w:r>
    </w:p>
    <w:p w14:paraId="334BA908" w14:textId="77777777" w:rsidR="001418D2" w:rsidRDefault="009B2331">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Alt 2: New RNTI</w:t>
      </w:r>
    </w:p>
    <w:p w14:paraId="78A06E98"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1418D2" w14:paraId="341483D1" w14:textId="77777777">
        <w:trPr>
          <w:trHeight w:val="269"/>
        </w:trPr>
        <w:tc>
          <w:tcPr>
            <w:tcW w:w="1385" w:type="dxa"/>
          </w:tcPr>
          <w:p w14:paraId="3DBFC37E" w14:textId="77777777" w:rsidR="001418D2" w:rsidRDefault="009B2331">
            <w:pPr>
              <w:pStyle w:val="BodyText"/>
              <w:spacing w:after="0"/>
              <w:rPr>
                <w:rFonts w:ascii="Times New Roman" w:hAnsi="Times New Roman"/>
              </w:rPr>
            </w:pPr>
            <w:r>
              <w:rPr>
                <w:rFonts w:ascii="Times New Roman" w:hAnsi="Times New Roman"/>
              </w:rPr>
              <w:t>Company</w:t>
            </w:r>
          </w:p>
        </w:tc>
        <w:tc>
          <w:tcPr>
            <w:tcW w:w="8349" w:type="dxa"/>
          </w:tcPr>
          <w:p w14:paraId="00BB7F6F"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07599290" w14:textId="77777777">
        <w:trPr>
          <w:trHeight w:val="269"/>
        </w:trPr>
        <w:tc>
          <w:tcPr>
            <w:tcW w:w="1385" w:type="dxa"/>
          </w:tcPr>
          <w:p w14:paraId="1211AF23"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B789842"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w:t>
            </w:r>
            <w:r>
              <w:rPr>
                <w:rFonts w:ascii="Times New Roman" w:eastAsiaTheme="minorEastAsia" w:hAnsi="Times New Roman"/>
              </w:rPr>
              <w:t xml:space="preserve"> support Alt 1.</w:t>
            </w:r>
          </w:p>
          <w:p w14:paraId="6C76098F"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rPr>
              <w:t xml:space="preserve">gNB can configure different starting position for different information bit so there will be no impact between different </w:t>
            </w:r>
            <w:proofErr w:type="gramStart"/>
            <w:r>
              <w:rPr>
                <w:rFonts w:ascii="Times New Roman" w:eastAsiaTheme="minorEastAsia" w:hAnsi="Times New Roman"/>
              </w:rPr>
              <w:t>feature</w:t>
            </w:r>
            <w:proofErr w:type="gramEnd"/>
            <w:r>
              <w:rPr>
                <w:rFonts w:ascii="Times New Roman" w:eastAsiaTheme="minorEastAsia" w:hAnsi="Times New Roman"/>
              </w:rPr>
              <w:t>.</w:t>
            </w:r>
          </w:p>
        </w:tc>
      </w:tr>
      <w:tr w:rsidR="001418D2" w14:paraId="715CEB28" w14:textId="77777777">
        <w:trPr>
          <w:trHeight w:val="269"/>
        </w:trPr>
        <w:tc>
          <w:tcPr>
            <w:tcW w:w="1385" w:type="dxa"/>
          </w:tcPr>
          <w:p w14:paraId="1258491A"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5FF9130E"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RNTI is legacy RNTI or new RNTI. But for the perspective of payload, we think new RNTI is </w:t>
            </w:r>
            <w:proofErr w:type="gramStart"/>
            <w:r>
              <w:rPr>
                <w:rFonts w:ascii="Times New Roman" w:eastAsiaTheme="minorEastAsia" w:hAnsi="Times New Roman"/>
              </w:rPr>
              <w:t>more preferable</w:t>
            </w:r>
            <w:proofErr w:type="gramEnd"/>
            <w:r>
              <w:rPr>
                <w:rFonts w:ascii="Times New Roman" w:eastAsiaTheme="minorEastAsia" w:hAnsi="Times New Roman"/>
              </w:rPr>
              <w:t xml:space="preserve">. </w:t>
            </w:r>
          </w:p>
        </w:tc>
      </w:tr>
      <w:tr w:rsidR="001418D2" w14:paraId="4825B3DD" w14:textId="77777777">
        <w:tc>
          <w:tcPr>
            <w:tcW w:w="1385" w:type="dxa"/>
          </w:tcPr>
          <w:p w14:paraId="14B64D07" w14:textId="77777777" w:rsidR="001418D2" w:rsidRDefault="009B2331">
            <w:r>
              <w:lastRenderedPageBreak/>
              <w:t>OPPO</w:t>
            </w:r>
          </w:p>
        </w:tc>
        <w:tc>
          <w:tcPr>
            <w:tcW w:w="8349" w:type="dxa"/>
          </w:tcPr>
          <w:p w14:paraId="30B5C3CF" w14:textId="77777777" w:rsidR="001418D2" w:rsidRDefault="009B2331">
            <w:r>
              <w:t>OK， but we wonder for Alt-2, why do we need to limit to DCI 2-9 if new RNTI is introduced?</w:t>
            </w:r>
          </w:p>
        </w:tc>
      </w:tr>
      <w:tr w:rsidR="001418D2" w14:paraId="57BA83EA" w14:textId="77777777">
        <w:tc>
          <w:tcPr>
            <w:tcW w:w="1385" w:type="dxa"/>
          </w:tcPr>
          <w:p w14:paraId="6972130E" w14:textId="77777777" w:rsidR="001418D2" w:rsidRDefault="009B2331">
            <w:pPr>
              <w:rPr>
                <w:rFonts w:ascii="Times New Roman" w:eastAsiaTheme="minorEastAsia" w:hAnsi="Times New Roman"/>
              </w:rPr>
            </w:pPr>
            <w:r>
              <w:rPr>
                <w:rFonts w:ascii="Times New Roman" w:eastAsiaTheme="minorEastAsia" w:hAnsi="Times New Roman"/>
              </w:rPr>
              <w:t>CATT</w:t>
            </w:r>
          </w:p>
        </w:tc>
        <w:tc>
          <w:tcPr>
            <w:tcW w:w="8349" w:type="dxa"/>
          </w:tcPr>
          <w:p w14:paraId="5851DDE5" w14:textId="77777777" w:rsidR="001418D2" w:rsidRDefault="009B2331">
            <w:pPr>
              <w:rPr>
                <w:rFonts w:ascii="Times New Roman" w:eastAsiaTheme="minorEastAsia" w:hAnsi="Times New Roman"/>
              </w:rPr>
            </w:pPr>
            <w:r>
              <w:rPr>
                <w:rFonts w:ascii="Times New Roman" w:eastAsiaTheme="minorEastAsia" w:hAnsi="Times New Roman" w:hint="eastAsia"/>
              </w:rPr>
              <w:t xml:space="preserve">We prefer to support Alt 1.  Share same view with OPPO that the motivation to support Alt 2 is unclear. The introduction of new RNTI is </w:t>
            </w:r>
            <w:proofErr w:type="gramStart"/>
            <w:r>
              <w:rPr>
                <w:rFonts w:ascii="Times New Roman" w:eastAsiaTheme="minorEastAsia" w:hAnsi="Times New Roman" w:hint="eastAsia"/>
              </w:rPr>
              <w:t>similar to</w:t>
            </w:r>
            <w:proofErr w:type="gramEnd"/>
            <w:r>
              <w:rPr>
                <w:rFonts w:ascii="Times New Roman" w:eastAsiaTheme="minorEastAsia" w:hAnsi="Times New Roman" w:hint="eastAsia"/>
              </w:rPr>
              <w:t xml:space="preserve"> the introduction a new DCI format.</w:t>
            </w:r>
          </w:p>
        </w:tc>
      </w:tr>
      <w:tr w:rsidR="001418D2" w14:paraId="75422ABD" w14:textId="77777777">
        <w:tc>
          <w:tcPr>
            <w:tcW w:w="1385" w:type="dxa"/>
          </w:tcPr>
          <w:p w14:paraId="29638D2A" w14:textId="77777777" w:rsidR="001418D2" w:rsidRDefault="009B2331">
            <w:r>
              <w:rPr>
                <w:rFonts w:ascii="Times New Roman" w:eastAsiaTheme="minorEastAsia" w:hAnsi="Times New Roman" w:hint="eastAsia"/>
              </w:rPr>
              <w:t>X</w:t>
            </w:r>
            <w:r>
              <w:rPr>
                <w:rFonts w:ascii="Times New Roman" w:eastAsiaTheme="minorEastAsia" w:hAnsi="Times New Roman"/>
              </w:rPr>
              <w:t>iaomi</w:t>
            </w:r>
          </w:p>
        </w:tc>
        <w:tc>
          <w:tcPr>
            <w:tcW w:w="8349" w:type="dxa"/>
          </w:tcPr>
          <w:p w14:paraId="6B2B3FF9" w14:textId="77777777" w:rsidR="001418D2" w:rsidRDefault="009B2331">
            <w:r>
              <w:rPr>
                <w:rFonts w:ascii="Times New Roman" w:eastAsiaTheme="minorEastAsia" w:hAnsi="Times New Roman" w:hint="eastAsia"/>
              </w:rPr>
              <w:t>S</w:t>
            </w:r>
            <w:r>
              <w:rPr>
                <w:rFonts w:ascii="Times New Roman" w:eastAsiaTheme="minorEastAsia" w:hAnsi="Times New Roman"/>
              </w:rPr>
              <w:t>upport Alt. 1.</w:t>
            </w:r>
          </w:p>
        </w:tc>
      </w:tr>
      <w:tr w:rsidR="001418D2" w14:paraId="50A8DDA4" w14:textId="77777777">
        <w:tc>
          <w:tcPr>
            <w:tcW w:w="1385" w:type="dxa"/>
          </w:tcPr>
          <w:p w14:paraId="066E9B76" w14:textId="77777777" w:rsidR="001418D2" w:rsidRDefault="009B2331">
            <w:r>
              <w:rPr>
                <w:rFonts w:ascii="Times New Roman" w:hAnsi="Times New Roman"/>
              </w:rPr>
              <w:t>Panasonic</w:t>
            </w:r>
          </w:p>
        </w:tc>
        <w:tc>
          <w:tcPr>
            <w:tcW w:w="8349" w:type="dxa"/>
          </w:tcPr>
          <w:p w14:paraId="5C4EA8A6" w14:textId="77777777" w:rsidR="001418D2" w:rsidRDefault="009B2331">
            <w:r>
              <w:rPr>
                <w:rFonts w:ascii="Times New Roman" w:hAnsi="Times New Roman"/>
              </w:rPr>
              <w:t xml:space="preserve">In our opinion, using a new </w:t>
            </w:r>
            <w:r>
              <w:rPr>
                <w:rFonts w:ascii="Times New Roman" w:hAnsi="Times New Roman"/>
                <w:lang w:eastAsia="ja-JP"/>
              </w:rPr>
              <w:t xml:space="preserve">configurable </w:t>
            </w:r>
            <w:r>
              <w:rPr>
                <w:rFonts w:ascii="Times New Roman" w:hAnsi="Times New Roman"/>
              </w:rPr>
              <w:t xml:space="preserve">RNTI with DCI format 2_9 </w:t>
            </w:r>
            <w:r>
              <w:rPr>
                <w:rFonts w:ascii="Times New Roman" w:hAnsi="Times New Roman"/>
                <w:lang w:eastAsia="ja-JP"/>
              </w:rPr>
              <w:t xml:space="preserve">for </w:t>
            </w:r>
            <w:r>
              <w:rPr>
                <w:rFonts w:ascii="Times New Roman" w:hAnsi="Times New Roman"/>
              </w:rPr>
              <w:t xml:space="preserve">SSB adaptation is the cleanest solution. </w:t>
            </w:r>
            <w:r>
              <w:rPr>
                <w:rFonts w:ascii="Times New Roman" w:hAnsi="Times New Roman"/>
                <w:lang w:eastAsia="ja-JP"/>
              </w:rPr>
              <w:t xml:space="preserve">When adaptation of SSB and Cell DTX/DRX are to be indicated in the same </w:t>
            </w:r>
            <w:proofErr w:type="gramStart"/>
            <w:r>
              <w:rPr>
                <w:rFonts w:ascii="Times New Roman" w:hAnsi="Times New Roman"/>
                <w:lang w:eastAsia="ja-JP"/>
              </w:rPr>
              <w:t>timing ,</w:t>
            </w:r>
            <w:proofErr w:type="gramEnd"/>
            <w:r>
              <w:rPr>
                <w:rFonts w:ascii="Times New Roman" w:hAnsi="Times New Roman"/>
                <w:lang w:eastAsia="ja-JP"/>
              </w:rPr>
              <w:t xml:space="preserve"> then the configured value is same as the existing </w:t>
            </w:r>
            <w:r>
              <w:rPr>
                <w:rFonts w:ascii="Times New Roman" w:eastAsia="SimSun" w:hAnsi="Times New Roman"/>
              </w:rPr>
              <w:t>cellDTRX-RNTI</w:t>
            </w:r>
            <w:r>
              <w:rPr>
                <w:rFonts w:ascii="Times New Roman" w:hAnsi="Times New Roman"/>
                <w:lang w:eastAsia="ja-JP"/>
              </w:rPr>
              <w:t xml:space="preserve">. It means the DCI is shared with </w:t>
            </w:r>
            <w:r>
              <w:rPr>
                <w:rFonts w:ascii="Times New Roman" w:eastAsia="SimSun" w:hAnsi="Times New Roman"/>
              </w:rPr>
              <w:t>cellDTRX-</w:t>
            </w:r>
            <w:proofErr w:type="gramStart"/>
            <w:r>
              <w:rPr>
                <w:rFonts w:ascii="Times New Roman" w:eastAsia="SimSun" w:hAnsi="Times New Roman"/>
              </w:rPr>
              <w:t>RNTI</w:t>
            </w:r>
            <w:proofErr w:type="gramEnd"/>
            <w:r>
              <w:rPr>
                <w:rFonts w:ascii="Times New Roman" w:hAnsi="Times New Roman"/>
                <w:lang w:eastAsia="ja-JP"/>
              </w:rPr>
              <w:t xml:space="preserve"> but the different blocks can be used. When adaptation of SSB and Cell DTX/DRX are to be indicated in different timings, then the configured value can be differentiated to the existing </w:t>
            </w:r>
            <w:r>
              <w:rPr>
                <w:rFonts w:ascii="Times New Roman" w:eastAsia="SimSun" w:hAnsi="Times New Roman"/>
              </w:rPr>
              <w:t>cellDTRX-RNTI.</w:t>
            </w:r>
            <w:r>
              <w:rPr>
                <w:rFonts w:ascii="Times New Roman" w:hAnsi="Times New Roman"/>
              </w:rPr>
              <w:t xml:space="preserve"> Then the block/field design should be Scell/Scell group based for SSB adaptation.</w:t>
            </w:r>
          </w:p>
        </w:tc>
      </w:tr>
      <w:tr w:rsidR="001418D2" w14:paraId="3C0BE8BD" w14:textId="77777777">
        <w:tc>
          <w:tcPr>
            <w:tcW w:w="1385" w:type="dxa"/>
          </w:tcPr>
          <w:p w14:paraId="794BC7A6" w14:textId="77777777" w:rsidR="001418D2" w:rsidRDefault="009B2331">
            <w:pPr>
              <w:rPr>
                <w:rFonts w:ascii="Times New Roman" w:hAnsi="Times New Roman"/>
              </w:rPr>
            </w:pPr>
            <w:r>
              <w:rPr>
                <w:rFonts w:ascii="Times New Roman" w:hAnsi="Times New Roman"/>
              </w:rPr>
              <w:t>NEC</w:t>
            </w:r>
          </w:p>
        </w:tc>
        <w:tc>
          <w:tcPr>
            <w:tcW w:w="8349" w:type="dxa"/>
          </w:tcPr>
          <w:p w14:paraId="6B371ACC" w14:textId="77777777" w:rsidR="001418D2" w:rsidRDefault="009B2331">
            <w:pPr>
              <w:rPr>
                <w:rFonts w:ascii="Times New Roman" w:hAnsi="Times New Roman"/>
              </w:rPr>
            </w:pPr>
            <w:r>
              <w:rPr>
                <w:rFonts w:ascii="Times New Roman" w:hAnsi="Times New Roman"/>
              </w:rPr>
              <w:t>Support Alt-1</w:t>
            </w:r>
          </w:p>
        </w:tc>
      </w:tr>
      <w:tr w:rsidR="001418D2" w14:paraId="24A27E20" w14:textId="77777777">
        <w:tc>
          <w:tcPr>
            <w:tcW w:w="1385" w:type="dxa"/>
          </w:tcPr>
          <w:p w14:paraId="2FEC7267" w14:textId="77777777" w:rsidR="001418D2" w:rsidRDefault="009B2331">
            <w:pPr>
              <w:rPr>
                <w:rFonts w:ascii="Times New Roman" w:hAnsi="Times New Roman"/>
                <w:lang w:val="en-US"/>
              </w:rPr>
            </w:pPr>
            <w:r>
              <w:rPr>
                <w:rFonts w:ascii="Times New Roman" w:hAnsi="Times New Roman"/>
                <w:lang w:val="en-US"/>
              </w:rPr>
              <w:t xml:space="preserve">Apple </w:t>
            </w:r>
          </w:p>
        </w:tc>
        <w:tc>
          <w:tcPr>
            <w:tcW w:w="8349" w:type="dxa"/>
          </w:tcPr>
          <w:p w14:paraId="1CEDA7CC" w14:textId="77777777" w:rsidR="001418D2" w:rsidRDefault="009B2331">
            <w:pPr>
              <w:rPr>
                <w:rFonts w:ascii="Times New Roman" w:hAnsi="Times New Roman"/>
                <w:lang w:val="en-US"/>
              </w:rPr>
            </w:pPr>
            <w:r>
              <w:rPr>
                <w:rFonts w:ascii="Times New Roman" w:hAnsi="Times New Roman"/>
                <w:lang w:val="en-US"/>
              </w:rPr>
              <w:t xml:space="preserve">We support Alt 2. </w:t>
            </w:r>
          </w:p>
          <w:p w14:paraId="644AF06F" w14:textId="77777777" w:rsidR="001418D2" w:rsidRDefault="009B2331">
            <w:pPr>
              <w:rPr>
                <w:rFonts w:ascii="Times New Roman" w:hAnsi="Times New Roman"/>
                <w:lang w:val="en-US"/>
              </w:rPr>
            </w:pPr>
            <w:r>
              <w:rPr>
                <w:rFonts w:ascii="Times New Roman" w:hAnsi="Times New Roman"/>
                <w:lang w:val="en-US"/>
              </w:rPr>
              <w:t>If Alt 1 is supported, a UE supporting both DCI-based activation/deactivation of cell DTX/DRX and SSB adaptation will be configured with two positions in DCI format 2_9 and UE needs to check for the two positions whenever it receives the DCI.</w:t>
            </w:r>
          </w:p>
          <w:p w14:paraId="29F6BC6D" w14:textId="77777777" w:rsidR="001418D2" w:rsidRDefault="009B2331">
            <w:pPr>
              <w:rPr>
                <w:rFonts w:ascii="Times New Roman" w:hAnsi="Times New Roman"/>
                <w:lang w:val="en-US"/>
              </w:rPr>
            </w:pPr>
            <w:r>
              <w:rPr>
                <w:rFonts w:ascii="Times New Roman" w:hAnsi="Times New Roman"/>
                <w:lang w:val="en-US"/>
              </w:rPr>
              <w:t>From NW perspective, at each time NW sends a DCI to switch the SSB periodicity, it needs to send the bit block corresponding to each function which causes larger signaling overhead.</w:t>
            </w:r>
          </w:p>
          <w:p w14:paraId="79A75CDD" w14:textId="77777777" w:rsidR="001418D2" w:rsidRDefault="009B2331">
            <w:pPr>
              <w:rPr>
                <w:rFonts w:ascii="Times New Roman" w:hAnsi="Times New Roman"/>
                <w:lang w:val="en-US"/>
              </w:rPr>
            </w:pPr>
            <w:r>
              <w:rPr>
                <w:rFonts w:ascii="Times New Roman" w:hAnsi="Times New Roman"/>
                <w:lang w:val="en-US"/>
              </w:rPr>
              <w:t>Considering the different use cases and scenarios for SSB adaptation and cell DTX, our preference is to use a separate RNTI for SSB adaptation.</w:t>
            </w:r>
          </w:p>
        </w:tc>
      </w:tr>
      <w:tr w:rsidR="00EE50F9" w14:paraId="46EFBA5E" w14:textId="77777777">
        <w:tc>
          <w:tcPr>
            <w:tcW w:w="1385" w:type="dxa"/>
          </w:tcPr>
          <w:p w14:paraId="08CD6493" w14:textId="0A8EAB85" w:rsidR="00EE50F9" w:rsidRDefault="00EE50F9" w:rsidP="00EE50F9">
            <w:pPr>
              <w:rPr>
                <w:rFonts w:ascii="Times New Roman" w:hAnsi="Times New Roman"/>
              </w:rPr>
            </w:pPr>
            <w:r w:rsidRPr="00983231">
              <w:rPr>
                <w:rFonts w:ascii="Times New Roman" w:hAnsi="Times New Roman"/>
              </w:rPr>
              <w:t>Nokia, NSB</w:t>
            </w:r>
          </w:p>
        </w:tc>
        <w:tc>
          <w:tcPr>
            <w:tcW w:w="8349" w:type="dxa"/>
          </w:tcPr>
          <w:p w14:paraId="4A9811CD" w14:textId="1E56D6E6" w:rsidR="00EE50F9" w:rsidRDefault="00EE50F9" w:rsidP="00EE50F9">
            <w:pPr>
              <w:rPr>
                <w:rFonts w:ascii="Times New Roman" w:hAnsi="Times New Roman"/>
              </w:rPr>
            </w:pPr>
            <w:r>
              <w:rPr>
                <w:rFonts w:ascii="Times New Roman" w:eastAsia="Batang" w:hAnsi="Times New Roman"/>
                <w:szCs w:val="24"/>
              </w:rPr>
              <w:t xml:space="preserve">Alt 1. or cellDTRX-RNTI can be used if location of </w:t>
            </w:r>
            <w:r>
              <w:rPr>
                <w:rFonts w:ascii="Times New Roman" w:eastAsia="PMingLiU" w:hAnsi="Times New Roman"/>
                <w:lang w:eastAsia="zh-TW"/>
              </w:rPr>
              <w:t>SSB adaptation bits in the DCI is configured independently from the location of cell DTRX bits.</w:t>
            </w:r>
          </w:p>
        </w:tc>
      </w:tr>
      <w:tr w:rsidR="00C342A7" w14:paraId="4036D84D" w14:textId="77777777">
        <w:tc>
          <w:tcPr>
            <w:tcW w:w="1385" w:type="dxa"/>
          </w:tcPr>
          <w:p w14:paraId="519DCF80" w14:textId="440DC8DB" w:rsidR="00C342A7" w:rsidRPr="00C342A7" w:rsidRDefault="00C342A7" w:rsidP="00C342A7">
            <w:pPr>
              <w:rPr>
                <w:rFonts w:ascii="Times New Roman" w:hAnsi="Times New Roman"/>
              </w:rPr>
            </w:pPr>
            <w:r w:rsidRPr="00AD3D0E">
              <w:rPr>
                <w:rFonts w:ascii="Times New Roman" w:eastAsia="Yu Mincho" w:hAnsi="Times New Roman"/>
                <w:lang w:eastAsia="ja-JP"/>
              </w:rPr>
              <w:t>Fujitsu</w:t>
            </w:r>
          </w:p>
        </w:tc>
        <w:tc>
          <w:tcPr>
            <w:tcW w:w="8349" w:type="dxa"/>
          </w:tcPr>
          <w:p w14:paraId="2E2E45C1" w14:textId="5FDF4409" w:rsidR="00C342A7" w:rsidRDefault="00C342A7" w:rsidP="00C342A7">
            <w:pPr>
              <w:rPr>
                <w:rFonts w:ascii="Times New Roman" w:eastAsia="Batang" w:hAnsi="Times New Roman"/>
                <w:szCs w:val="24"/>
              </w:rPr>
            </w:pPr>
            <w:r w:rsidRPr="00AD3D0E">
              <w:rPr>
                <w:rFonts w:ascii="Times New Roman" w:eastAsia="Yu Mincho" w:hAnsi="Times New Roman"/>
                <w:lang w:eastAsia="ja-JP"/>
              </w:rPr>
              <w:t xml:space="preserve">Our preference is Alt 1. From the perspective of signalling overhead, Alt 1 has lower overhead than Alt 2 </w:t>
            </w:r>
            <w:r>
              <w:rPr>
                <w:rFonts w:ascii="Times New Roman" w:eastAsia="Yu Mincho" w:hAnsi="Times New Roman" w:hint="eastAsia"/>
                <w:lang w:eastAsia="ja-JP"/>
              </w:rPr>
              <w:t>since</w:t>
            </w:r>
            <w:r w:rsidRPr="00AD3D0E">
              <w:rPr>
                <w:rFonts w:ascii="Times New Roman" w:eastAsia="Yu Mincho" w:hAnsi="Times New Roman"/>
                <w:lang w:eastAsia="ja-JP"/>
              </w:rPr>
              <w:t xml:space="preserve"> the gNB only need to send a single DCI to indicate both Rel.18 cell DTX/DRX and SSB adaptation.</w:t>
            </w:r>
          </w:p>
        </w:tc>
      </w:tr>
      <w:tr w:rsidR="00086AAD" w14:paraId="0D3480FA" w14:textId="77777777">
        <w:tc>
          <w:tcPr>
            <w:tcW w:w="1385" w:type="dxa"/>
          </w:tcPr>
          <w:p w14:paraId="691BD2C6" w14:textId="092BAD71" w:rsidR="00086AAD" w:rsidRPr="00086AAD" w:rsidRDefault="00086AAD" w:rsidP="00C342A7">
            <w:pPr>
              <w:rPr>
                <w:rFonts w:ascii="Times New Roman" w:eastAsiaTheme="minorEastAsia" w:hAnsi="Times New Roman"/>
              </w:rPr>
            </w:pPr>
            <w:r w:rsidRPr="00086AAD">
              <w:rPr>
                <w:rFonts w:ascii="Times New Roman" w:eastAsiaTheme="minorEastAsia" w:hAnsi="Times New Roman"/>
              </w:rPr>
              <w:t>China Telecom</w:t>
            </w:r>
          </w:p>
        </w:tc>
        <w:tc>
          <w:tcPr>
            <w:tcW w:w="8349" w:type="dxa"/>
          </w:tcPr>
          <w:p w14:paraId="6B71F0EC" w14:textId="2575E1E9" w:rsidR="00086AAD" w:rsidRPr="00086AAD" w:rsidRDefault="00086AAD" w:rsidP="00C342A7">
            <w:pPr>
              <w:rPr>
                <w:rFonts w:ascii="Times New Roman" w:eastAsia="Yu Mincho" w:hAnsi="Times New Roman"/>
                <w:lang w:eastAsia="ja-JP"/>
              </w:rPr>
            </w:pPr>
            <w:r>
              <w:rPr>
                <w:rFonts w:ascii="Times New Roman" w:eastAsiaTheme="minorEastAsia" w:hAnsi="Times New Roman" w:hint="eastAsia"/>
                <w:szCs w:val="24"/>
              </w:rPr>
              <w:t xml:space="preserve">Support Alt 1. </w:t>
            </w:r>
            <w:r>
              <w:rPr>
                <w:rFonts w:ascii="Times New Roman" w:eastAsiaTheme="minorEastAsia" w:hAnsi="Times New Roman"/>
                <w:szCs w:val="24"/>
              </w:rPr>
              <w:t>S</w:t>
            </w:r>
            <w:r>
              <w:rPr>
                <w:rFonts w:ascii="Times New Roman" w:eastAsiaTheme="minorEastAsia" w:hAnsi="Times New Roman" w:hint="eastAsia"/>
                <w:szCs w:val="24"/>
              </w:rPr>
              <w:t>ame view as OPPO.</w:t>
            </w:r>
          </w:p>
        </w:tc>
      </w:tr>
      <w:tr w:rsidR="006346E9" w14:paraId="55D461F0" w14:textId="77777777">
        <w:tc>
          <w:tcPr>
            <w:tcW w:w="1385" w:type="dxa"/>
          </w:tcPr>
          <w:p w14:paraId="19D8CE14" w14:textId="1E35BD1C" w:rsidR="006346E9" w:rsidRPr="00086AAD"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0EA48EF3" w14:textId="77777777" w:rsidR="006346E9" w:rsidRDefault="006346E9" w:rsidP="006346E9">
            <w:pPr>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Alt 2.</w:t>
            </w:r>
          </w:p>
          <w:p w14:paraId="2D66A4FE" w14:textId="5A0CC775" w:rsidR="006346E9" w:rsidRDefault="006346E9" w:rsidP="006346E9">
            <w:pPr>
              <w:rPr>
                <w:rFonts w:ascii="Times New Roman" w:eastAsiaTheme="minorEastAsia" w:hAnsi="Times New Roman"/>
                <w:szCs w:val="24"/>
              </w:rPr>
            </w:pPr>
            <w:r>
              <w:rPr>
                <w:rFonts w:ascii="Times New Roman" w:eastAsia="Malgun Gothic" w:hAnsi="Times New Roman" w:hint="eastAsia"/>
                <w:lang w:eastAsia="ko-KR"/>
              </w:rPr>
              <w:t>A</w:t>
            </w:r>
            <w:r>
              <w:rPr>
                <w:rFonts w:ascii="Times New Roman" w:eastAsia="Malgun Gothic" w:hAnsi="Times New Roman"/>
                <w:lang w:eastAsia="ko-KR"/>
              </w:rPr>
              <w:t xml:space="preserve">s ZTE mentioned, the payload size of DCI should be considered to select RNTI. Since the bit-width for SSB periodicity adaptation can be determined depending on the value of X (i.e., number of additional </w:t>
            </w:r>
            <w:r w:rsidRPr="00CC4A27">
              <w:rPr>
                <w:rFonts w:ascii="Times New Roman" w:eastAsia="Malgun Gothic" w:hAnsi="Times New Roman"/>
                <w:lang w:eastAsia="ko-KR"/>
              </w:rPr>
              <w:t>SSB burst periodicities</w:t>
            </w:r>
            <w:r>
              <w:rPr>
                <w:rFonts w:ascii="Times New Roman" w:eastAsia="Malgun Gothic" w:hAnsi="Times New Roman"/>
                <w:lang w:eastAsia="ko-KR"/>
              </w:rPr>
              <w:t>) in Proposal 2.1.3, RNTI can be selected after the value of X is agreed.</w:t>
            </w:r>
          </w:p>
        </w:tc>
      </w:tr>
      <w:tr w:rsidR="00671AF7" w14:paraId="6095CA73" w14:textId="77777777">
        <w:tc>
          <w:tcPr>
            <w:tcW w:w="1385" w:type="dxa"/>
          </w:tcPr>
          <w:p w14:paraId="17A33609" w14:textId="5056B7A5" w:rsidR="00671AF7" w:rsidRPr="00671AF7" w:rsidRDefault="00671AF7" w:rsidP="00671AF7">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51454C6A" w14:textId="77777777" w:rsidR="00671AF7" w:rsidRDefault="00671AF7" w:rsidP="00671AF7">
            <w:pPr>
              <w:pStyle w:val="BodyText"/>
              <w:spacing w:after="0"/>
              <w:rPr>
                <w:rFonts w:ascii="Times New Roman" w:eastAsia="Yu Mincho" w:hAnsi="Times New Roman"/>
                <w:lang w:eastAsia="ja-JP"/>
              </w:rPr>
            </w:pPr>
            <w:r>
              <w:rPr>
                <w:rFonts w:ascii="Times New Roman" w:eastAsia="Yu Mincho" w:hAnsi="Times New Roman" w:hint="eastAsia"/>
                <w:lang w:eastAsia="ja-JP"/>
              </w:rPr>
              <w:t xml:space="preserve">We support Alt. 2. </w:t>
            </w:r>
          </w:p>
          <w:p w14:paraId="6B5CC245" w14:textId="6487050C" w:rsidR="00671AF7" w:rsidRDefault="00671AF7" w:rsidP="00671AF7">
            <w:pPr>
              <w:rPr>
                <w:rFonts w:ascii="Times New Roman" w:eastAsia="Malgun Gothic" w:hAnsi="Times New Roman"/>
                <w:lang w:eastAsia="ko-KR"/>
              </w:rPr>
            </w:pPr>
            <w:r w:rsidRPr="006F3D60">
              <w:rPr>
                <w:rFonts w:ascii="Times New Roman" w:eastAsia="Yu Mincho" w:hAnsi="Times New Roman"/>
                <w:lang w:eastAsia="ja-JP"/>
              </w:rPr>
              <w:t>we support using new-RNTI to reduce specification complexity by not associating different functions into the same RNTI (i.e., cellDTRX</w:t>
            </w:r>
            <w:r>
              <w:rPr>
                <w:rFonts w:ascii="Times New Roman" w:eastAsia="Yu Mincho" w:hAnsi="Times New Roman" w:hint="eastAsia"/>
                <w:lang w:eastAsia="ja-JP"/>
              </w:rPr>
              <w:t>-</w:t>
            </w:r>
            <w:r w:rsidRPr="006F3D60">
              <w:rPr>
                <w:rFonts w:ascii="Times New Roman" w:eastAsia="Yu Mincho" w:hAnsi="Times New Roman"/>
                <w:lang w:eastAsia="ja-JP"/>
              </w:rPr>
              <w:t>RNTI). We also support that new-RNTI can be configurable same as the all other RNTIs of group-common DCIs (e.g., cellDTRX-RNTI, tpc-SRS/PUCCH/PUSCH-RNTI)</w:t>
            </w:r>
          </w:p>
        </w:tc>
      </w:tr>
      <w:tr w:rsidR="00347425" w14:paraId="0B4E4BF3" w14:textId="77777777" w:rsidTr="006E7FD2">
        <w:tc>
          <w:tcPr>
            <w:tcW w:w="1385" w:type="dxa"/>
          </w:tcPr>
          <w:p w14:paraId="7FD9D9E2" w14:textId="77777777" w:rsidR="00347425" w:rsidRDefault="00347425" w:rsidP="006E7FD2">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63889F25" w14:textId="77777777" w:rsidR="00347425" w:rsidRDefault="00347425" w:rsidP="006E7FD2">
            <w:pPr>
              <w:rPr>
                <w:rFonts w:ascii="Times New Roman" w:eastAsia="Malgun Gothic" w:hAnsi="Times New Roman"/>
                <w:lang w:eastAsia="ko-KR"/>
              </w:rPr>
            </w:pPr>
            <w:r>
              <w:rPr>
                <w:rFonts w:ascii="Times New Roman" w:eastAsiaTheme="minorEastAsia" w:hAnsi="Times New Roman"/>
              </w:rPr>
              <w:t>Updated proposal from the offline discussion in 2.1.1-rev1 below.</w:t>
            </w:r>
          </w:p>
        </w:tc>
      </w:tr>
    </w:tbl>
    <w:p w14:paraId="55C46645" w14:textId="77777777" w:rsidR="00347425" w:rsidRDefault="00347425" w:rsidP="00347425">
      <w:pPr>
        <w:overflowPunct/>
        <w:autoSpaceDE/>
        <w:autoSpaceDN/>
        <w:adjustRightInd/>
        <w:spacing w:after="0"/>
        <w:contextualSpacing/>
        <w:jc w:val="left"/>
        <w:textAlignment w:val="auto"/>
        <w:rPr>
          <w:rFonts w:ascii="Times New Roman" w:eastAsia="Batang" w:hAnsi="Times New Roman"/>
          <w:szCs w:val="24"/>
        </w:rPr>
      </w:pPr>
    </w:p>
    <w:p w14:paraId="6A94395C" w14:textId="77777777" w:rsidR="00347425" w:rsidRDefault="00347425" w:rsidP="00347425">
      <w:pPr>
        <w:pStyle w:val="Heading2"/>
        <w:numPr>
          <w:ilvl w:val="0"/>
          <w:numId w:val="0"/>
        </w:numPr>
        <w:ind w:left="576" w:hanging="576"/>
        <w:rPr>
          <w:sz w:val="20"/>
          <w:szCs w:val="20"/>
        </w:rPr>
      </w:pPr>
      <w:r w:rsidRPr="000B4BBA">
        <w:rPr>
          <w:sz w:val="20"/>
          <w:szCs w:val="20"/>
          <w:highlight w:val="cyan"/>
        </w:rPr>
        <w:t>Proposal 2.1.1</w:t>
      </w:r>
      <w:r>
        <w:rPr>
          <w:sz w:val="20"/>
          <w:szCs w:val="20"/>
          <w:highlight w:val="cyan"/>
        </w:rPr>
        <w:t>-rev1</w:t>
      </w:r>
      <w:r w:rsidRPr="000B4BBA">
        <w:rPr>
          <w:sz w:val="20"/>
          <w:szCs w:val="20"/>
          <w:highlight w:val="cyan"/>
        </w:rPr>
        <w:t xml:space="preserve"> (RNTI)</w:t>
      </w:r>
    </w:p>
    <w:p w14:paraId="53696586" w14:textId="77777777" w:rsidR="00347425" w:rsidRDefault="00347425" w:rsidP="00347425">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0D689D20" w14:textId="77777777" w:rsidR="00347425" w:rsidRDefault="00347425" w:rsidP="00347425">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DCI is scrambled with following RNTI, </w:t>
      </w:r>
    </w:p>
    <w:p w14:paraId="01608721" w14:textId="77777777" w:rsidR="00347425" w:rsidRDefault="00347425" w:rsidP="00347425">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New RNTI </w:t>
      </w:r>
    </w:p>
    <w:p w14:paraId="6F2CC0CC" w14:textId="77777777" w:rsidR="00347425" w:rsidRDefault="00347425" w:rsidP="00347425">
      <w:pPr>
        <w:numPr>
          <w:ilvl w:val="2"/>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Same search space as the search space for cell DTX/DRX (if configured)</w:t>
      </w:r>
    </w:p>
    <w:p w14:paraId="22ED3AB6" w14:textId="77777777" w:rsidR="00347425" w:rsidRDefault="00347425" w:rsidP="00347425">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[Detailed design for PDCCH monitoring follows cell DTX/DRX] </w:t>
      </w:r>
    </w:p>
    <w:p w14:paraId="01F22D04" w14:textId="77777777" w:rsidR="00347425" w:rsidRDefault="00347425" w:rsidP="00347425">
      <w:pPr>
        <w:overflowPunct/>
        <w:autoSpaceDE/>
        <w:autoSpaceDN/>
        <w:adjustRightInd/>
        <w:spacing w:after="0"/>
        <w:ind w:left="36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347425" w14:paraId="66320701" w14:textId="77777777" w:rsidTr="006E7FD2">
        <w:trPr>
          <w:trHeight w:val="269"/>
        </w:trPr>
        <w:tc>
          <w:tcPr>
            <w:tcW w:w="1385" w:type="dxa"/>
          </w:tcPr>
          <w:p w14:paraId="42B59E36" w14:textId="77777777" w:rsidR="00347425" w:rsidRDefault="00347425" w:rsidP="006E7FD2">
            <w:pPr>
              <w:pStyle w:val="BodyText"/>
              <w:spacing w:after="0"/>
              <w:rPr>
                <w:rFonts w:ascii="Times New Roman" w:hAnsi="Times New Roman"/>
              </w:rPr>
            </w:pPr>
            <w:r>
              <w:rPr>
                <w:rFonts w:ascii="Times New Roman" w:hAnsi="Times New Roman"/>
              </w:rPr>
              <w:t>Company</w:t>
            </w:r>
          </w:p>
        </w:tc>
        <w:tc>
          <w:tcPr>
            <w:tcW w:w="8349" w:type="dxa"/>
          </w:tcPr>
          <w:p w14:paraId="4C835A75" w14:textId="77777777" w:rsidR="00347425" w:rsidRDefault="00347425" w:rsidP="006E7FD2">
            <w:pPr>
              <w:pStyle w:val="BodyText"/>
              <w:spacing w:after="0"/>
              <w:rPr>
                <w:rFonts w:ascii="Times New Roman" w:hAnsi="Times New Roman"/>
              </w:rPr>
            </w:pPr>
            <w:r>
              <w:rPr>
                <w:rFonts w:ascii="Times New Roman" w:hAnsi="Times New Roman"/>
              </w:rPr>
              <w:t>Comment</w:t>
            </w:r>
          </w:p>
        </w:tc>
      </w:tr>
      <w:tr w:rsidR="00347425" w14:paraId="0E849D3B" w14:textId="77777777" w:rsidTr="006E7FD2">
        <w:trPr>
          <w:trHeight w:val="269"/>
        </w:trPr>
        <w:tc>
          <w:tcPr>
            <w:tcW w:w="1385" w:type="dxa"/>
          </w:tcPr>
          <w:p w14:paraId="28439CAA" w14:textId="7C9014D5" w:rsidR="00347425" w:rsidRDefault="00347425" w:rsidP="006E7FD2">
            <w:pPr>
              <w:pStyle w:val="BodyText"/>
              <w:spacing w:after="0"/>
              <w:rPr>
                <w:rFonts w:ascii="Times New Roman" w:eastAsiaTheme="minorEastAsia" w:hAnsi="Times New Roman"/>
              </w:rPr>
            </w:pPr>
            <w:r>
              <w:rPr>
                <w:rFonts w:ascii="Times New Roman" w:eastAsiaTheme="minorEastAsia" w:hAnsi="Times New Roman"/>
              </w:rPr>
              <w:t>Moderator</w:t>
            </w:r>
          </w:p>
        </w:tc>
        <w:tc>
          <w:tcPr>
            <w:tcW w:w="8349" w:type="dxa"/>
          </w:tcPr>
          <w:p w14:paraId="44DDDD6E" w14:textId="72F9038D" w:rsidR="00347425" w:rsidRDefault="00347425" w:rsidP="006E7FD2">
            <w:pPr>
              <w:pStyle w:val="BodyText"/>
              <w:spacing w:after="0"/>
              <w:rPr>
                <w:rFonts w:ascii="Times New Roman" w:eastAsiaTheme="minorEastAsia" w:hAnsi="Times New Roman"/>
              </w:rPr>
            </w:pPr>
            <w:r>
              <w:rPr>
                <w:rFonts w:ascii="Times New Roman" w:eastAsiaTheme="minorEastAsia" w:hAnsi="Times New Roman"/>
              </w:rPr>
              <w:t>Closed.</w:t>
            </w:r>
          </w:p>
        </w:tc>
      </w:tr>
    </w:tbl>
    <w:p w14:paraId="75CD7A44"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p w14:paraId="66D885E7" w14:textId="77777777" w:rsidR="001418D2" w:rsidRDefault="009B2331">
      <w:pPr>
        <w:rPr>
          <w:rFonts w:eastAsia="PMingLiU"/>
          <w:u w:val="single"/>
          <w:lang w:eastAsia="zh-TW"/>
        </w:rPr>
      </w:pPr>
      <w:r>
        <w:rPr>
          <w:rFonts w:eastAsia="PMingLiU"/>
          <w:u w:val="single"/>
          <w:lang w:eastAsia="zh-TW"/>
        </w:rPr>
        <w:t>DCI field</w:t>
      </w:r>
    </w:p>
    <w:p w14:paraId="1B95CADC" w14:textId="77777777" w:rsidR="001418D2" w:rsidRDefault="009B2331">
      <w:pPr>
        <w:rPr>
          <w:rFonts w:eastAsia="PMingLiU"/>
          <w:lang w:eastAsia="zh-TW"/>
        </w:rPr>
      </w:pPr>
      <w:r>
        <w:rPr>
          <w:rFonts w:eastAsia="PMingLiU"/>
          <w:lang w:eastAsia="zh-TW"/>
        </w:rPr>
        <w:lastRenderedPageBreak/>
        <w:t xml:space="preserve">Several companies provided further details on the DCI field and location for DCI 2_9 based signalling for SSB burst periodicity switching. </w:t>
      </w:r>
    </w:p>
    <w:p w14:paraId="5C940887" w14:textId="77777777" w:rsidR="001418D2" w:rsidRPr="00695F28" w:rsidRDefault="009B2331">
      <w:pPr>
        <w:pStyle w:val="11"/>
        <w:numPr>
          <w:ilvl w:val="0"/>
          <w:numId w:val="6"/>
        </w:numPr>
        <w:rPr>
          <w:rFonts w:ascii="Times" w:eastAsia="PMingLiU" w:hAnsi="Times" w:cs="Times"/>
          <w:lang w:val="en-US" w:eastAsia="zh-TW"/>
        </w:rPr>
      </w:pPr>
      <w:r w:rsidRPr="00695F28">
        <w:rPr>
          <w:rFonts w:ascii="Times" w:eastAsia="PMingLiU" w:hAnsi="Times" w:cs="Times"/>
          <w:lang w:val="en-US" w:eastAsia="zh-TW"/>
        </w:rPr>
        <w:t>Location in the DCI configurable (e.g. independent of cell DTX/DRX block for the Scell (if configured))</w:t>
      </w:r>
    </w:p>
    <w:p w14:paraId="3617FC22" w14:textId="77777777" w:rsidR="001418D2" w:rsidRPr="00695F28" w:rsidRDefault="009B2331">
      <w:pPr>
        <w:pStyle w:val="11"/>
        <w:numPr>
          <w:ilvl w:val="1"/>
          <w:numId w:val="6"/>
        </w:numPr>
        <w:tabs>
          <w:tab w:val="left" w:pos="432"/>
          <w:tab w:val="left" w:pos="576"/>
        </w:tabs>
        <w:rPr>
          <w:rFonts w:ascii="Times" w:eastAsia="PMingLiU" w:hAnsi="Times" w:cs="Times"/>
          <w:lang w:val="en-US" w:eastAsia="zh-TW"/>
        </w:rPr>
      </w:pPr>
      <w:r w:rsidRPr="00695F28">
        <w:rPr>
          <w:rFonts w:ascii="Times" w:eastAsia="PMingLiU" w:hAnsi="Times" w:cs="Times"/>
          <w:lang w:val="en-US" w:eastAsia="zh-TW"/>
        </w:rPr>
        <w:t xml:space="preserve">Huawei, Samsung, Ericsson, Qualcomm, Fujitsu, </w:t>
      </w:r>
      <w:proofErr w:type="gramStart"/>
      <w:r w:rsidRPr="00695F28">
        <w:rPr>
          <w:rFonts w:ascii="Times" w:eastAsia="PMingLiU" w:hAnsi="Times" w:cs="Times"/>
          <w:lang w:val="en-US" w:eastAsia="zh-TW"/>
        </w:rPr>
        <w:t>Nokia?,</w:t>
      </w:r>
      <w:proofErr w:type="gramEnd"/>
      <w:r w:rsidRPr="00695F28">
        <w:rPr>
          <w:rFonts w:ascii="Times" w:eastAsia="PMingLiU" w:hAnsi="Times" w:cs="Times"/>
          <w:lang w:val="en-US" w:eastAsia="zh-TW"/>
        </w:rPr>
        <w:t xml:space="preserve"> Cewit?</w:t>
      </w:r>
    </w:p>
    <w:p w14:paraId="51307D11" w14:textId="77777777" w:rsidR="001418D2" w:rsidRPr="00695F28" w:rsidRDefault="009B2331">
      <w:pPr>
        <w:pStyle w:val="11"/>
        <w:numPr>
          <w:ilvl w:val="0"/>
          <w:numId w:val="6"/>
        </w:numPr>
        <w:rPr>
          <w:rFonts w:ascii="Times" w:eastAsia="PMingLiU" w:hAnsi="Times" w:cs="Times"/>
          <w:lang w:val="en-US" w:eastAsia="zh-TW"/>
        </w:rPr>
      </w:pPr>
      <w:r w:rsidRPr="00695F28">
        <w:rPr>
          <w:rFonts w:ascii="Times" w:eastAsia="PMingLiU" w:hAnsi="Times" w:cs="Times"/>
          <w:lang w:val="en-US" w:eastAsia="zh-TW"/>
        </w:rPr>
        <w:t>Location in the DCI at end of cell DTX/DRX block for the Scell</w:t>
      </w:r>
    </w:p>
    <w:p w14:paraId="4C3AD169" w14:textId="77777777" w:rsidR="001418D2" w:rsidRDefault="009B2331">
      <w:pPr>
        <w:pStyle w:val="11"/>
        <w:numPr>
          <w:ilvl w:val="1"/>
          <w:numId w:val="6"/>
        </w:numPr>
        <w:rPr>
          <w:rFonts w:ascii="Times" w:eastAsia="PMingLiU" w:hAnsi="Times" w:cs="Times"/>
          <w:lang w:val="it-IT" w:eastAsia="zh-TW"/>
        </w:rPr>
      </w:pPr>
      <w:r>
        <w:rPr>
          <w:rFonts w:ascii="Times" w:eastAsia="PMingLiU" w:hAnsi="Times" w:cs="Times"/>
          <w:lang w:val="it-IT" w:eastAsia="zh-TW"/>
        </w:rPr>
        <w:t>Qualcomm, Fujitsu, Oppo, Fraunhofer</w:t>
      </w:r>
    </w:p>
    <w:p w14:paraId="078099FE" w14:textId="77777777" w:rsidR="001418D2" w:rsidRDefault="009B2331">
      <w:pPr>
        <w:pStyle w:val="Heading2"/>
        <w:numPr>
          <w:ilvl w:val="0"/>
          <w:numId w:val="0"/>
        </w:numPr>
        <w:ind w:left="576" w:hanging="576"/>
        <w:rPr>
          <w:sz w:val="20"/>
          <w:szCs w:val="20"/>
        </w:rPr>
      </w:pPr>
      <w:r>
        <w:rPr>
          <w:sz w:val="20"/>
          <w:szCs w:val="20"/>
        </w:rPr>
        <w:t>Proposal 2.1.2 (DCI field)</w:t>
      </w:r>
    </w:p>
    <w:p w14:paraId="6BA04783"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DCI 2_9-based SSB burst periodicity adaptation for an SCell</w:t>
      </w:r>
    </w:p>
    <w:p w14:paraId="7EE46D2A" w14:textId="77777777" w:rsidR="001418D2" w:rsidRDefault="009B2331">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the starting location of the information block for SSB burst periodicity indication for a SCell within the DCI format 2_9 is configured using a new RRC </w:t>
      </w:r>
      <w:proofErr w:type="gramStart"/>
      <w:r>
        <w:rPr>
          <w:rFonts w:ascii="Times New Roman" w:eastAsia="Batang" w:hAnsi="Times New Roman"/>
          <w:szCs w:val="24"/>
        </w:rPr>
        <w:t>parameter</w:t>
      </w:r>
      <w:proofErr w:type="gramEnd"/>
      <w:r>
        <w:rPr>
          <w:rFonts w:ascii="Times New Roman" w:eastAsia="Batang" w:hAnsi="Times New Roman"/>
          <w:szCs w:val="24"/>
        </w:rPr>
        <w:t xml:space="preserve"> </w:t>
      </w:r>
    </w:p>
    <w:p w14:paraId="1C3CD8C6" w14:textId="77777777" w:rsidR="001418D2" w:rsidRDefault="009B2331">
      <w:pPr>
        <w:numPr>
          <w:ilvl w:val="1"/>
          <w:numId w:val="5"/>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the length of the information block is given by ceil(log2(1+X)), where UE is configured with X additional SSB burst periodicities for the </w:t>
      </w:r>
      <w:proofErr w:type="gramStart"/>
      <w:r>
        <w:rPr>
          <w:rFonts w:ascii="Times New Roman" w:eastAsia="Batang" w:hAnsi="Times New Roman"/>
          <w:szCs w:val="24"/>
        </w:rPr>
        <w:t>SCell</w:t>
      </w:r>
      <w:proofErr w:type="gramEnd"/>
    </w:p>
    <w:p w14:paraId="6554E8C9" w14:textId="77777777" w:rsidR="001418D2" w:rsidRDefault="001418D2">
      <w:pPr>
        <w:overflowPunct/>
        <w:autoSpaceDE/>
        <w:autoSpaceDN/>
        <w:adjustRightInd/>
        <w:spacing w:after="0"/>
        <w:ind w:left="1080"/>
        <w:contextualSpacing/>
        <w:jc w:val="left"/>
        <w:textAlignment w:val="auto"/>
        <w:rPr>
          <w:rFonts w:ascii="Times New Roman" w:eastAsia="Batang" w:hAnsi="Times New Roman"/>
          <w:szCs w:val="24"/>
        </w:rPr>
      </w:pPr>
    </w:p>
    <w:tbl>
      <w:tblPr>
        <w:tblStyle w:val="TableGrid"/>
        <w:tblW w:w="9734" w:type="dxa"/>
        <w:tblLayout w:type="fixed"/>
        <w:tblLook w:val="04A0" w:firstRow="1" w:lastRow="0" w:firstColumn="1" w:lastColumn="0" w:noHBand="0" w:noVBand="1"/>
      </w:tblPr>
      <w:tblGrid>
        <w:gridCol w:w="1385"/>
        <w:gridCol w:w="8349"/>
      </w:tblGrid>
      <w:tr w:rsidR="001418D2" w14:paraId="00FF5FAD" w14:textId="77777777">
        <w:trPr>
          <w:trHeight w:val="269"/>
        </w:trPr>
        <w:tc>
          <w:tcPr>
            <w:tcW w:w="1385" w:type="dxa"/>
          </w:tcPr>
          <w:p w14:paraId="05736474" w14:textId="77777777" w:rsidR="001418D2" w:rsidRDefault="009B2331">
            <w:pPr>
              <w:pStyle w:val="BodyText"/>
              <w:spacing w:after="0"/>
              <w:rPr>
                <w:rFonts w:ascii="Times New Roman" w:hAnsi="Times New Roman"/>
              </w:rPr>
            </w:pPr>
            <w:r>
              <w:rPr>
                <w:rFonts w:ascii="Times New Roman" w:hAnsi="Times New Roman"/>
              </w:rPr>
              <w:t>Company</w:t>
            </w:r>
          </w:p>
        </w:tc>
        <w:tc>
          <w:tcPr>
            <w:tcW w:w="8349" w:type="dxa"/>
          </w:tcPr>
          <w:p w14:paraId="36E16C2A"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53F6C0B3" w14:textId="77777777">
        <w:trPr>
          <w:trHeight w:val="269"/>
        </w:trPr>
        <w:tc>
          <w:tcPr>
            <w:tcW w:w="1385" w:type="dxa"/>
          </w:tcPr>
          <w:p w14:paraId="60063036"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68746294"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w:t>
            </w:r>
          </w:p>
        </w:tc>
      </w:tr>
      <w:tr w:rsidR="001418D2" w14:paraId="77B67FC6" w14:textId="77777777">
        <w:trPr>
          <w:trHeight w:val="269"/>
        </w:trPr>
        <w:tc>
          <w:tcPr>
            <w:tcW w:w="1385" w:type="dxa"/>
          </w:tcPr>
          <w:p w14:paraId="3C4B7350"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5938733"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42670039" w14:textId="77777777">
        <w:trPr>
          <w:trHeight w:val="269"/>
        </w:trPr>
        <w:tc>
          <w:tcPr>
            <w:tcW w:w="1385" w:type="dxa"/>
          </w:tcPr>
          <w:p w14:paraId="2F50BD60" w14:textId="77777777" w:rsidR="001418D2" w:rsidRDefault="001418D2">
            <w:pPr>
              <w:pStyle w:val="BodyText"/>
              <w:spacing w:after="0"/>
              <w:rPr>
                <w:rFonts w:ascii="Times New Roman" w:eastAsiaTheme="minorEastAsia" w:hAnsi="Times New Roman"/>
              </w:rPr>
            </w:pPr>
          </w:p>
        </w:tc>
        <w:tc>
          <w:tcPr>
            <w:tcW w:w="8349" w:type="dxa"/>
          </w:tcPr>
          <w:p w14:paraId="477DDBD3" w14:textId="77777777" w:rsidR="001418D2" w:rsidRDefault="001418D2">
            <w:pPr>
              <w:pStyle w:val="BodyText"/>
              <w:spacing w:after="0"/>
              <w:rPr>
                <w:rFonts w:ascii="Times New Roman" w:eastAsiaTheme="minorEastAsia" w:hAnsi="Times New Roman"/>
              </w:rPr>
            </w:pPr>
          </w:p>
        </w:tc>
      </w:tr>
      <w:tr w:rsidR="001418D2" w14:paraId="74FA6D64" w14:textId="77777777">
        <w:trPr>
          <w:trHeight w:val="269"/>
        </w:trPr>
        <w:tc>
          <w:tcPr>
            <w:tcW w:w="1385" w:type="dxa"/>
          </w:tcPr>
          <w:p w14:paraId="04806AFE" w14:textId="77777777" w:rsidR="001418D2" w:rsidRDefault="001418D2">
            <w:pPr>
              <w:pStyle w:val="BodyText"/>
              <w:spacing w:after="0"/>
              <w:rPr>
                <w:rFonts w:ascii="Times New Roman" w:eastAsia="Malgun Gothic" w:hAnsi="Times New Roman"/>
                <w:lang w:eastAsia="ko-KR"/>
              </w:rPr>
            </w:pPr>
          </w:p>
        </w:tc>
        <w:tc>
          <w:tcPr>
            <w:tcW w:w="8349" w:type="dxa"/>
          </w:tcPr>
          <w:p w14:paraId="4D955569" w14:textId="77777777" w:rsidR="001418D2" w:rsidRDefault="001418D2">
            <w:pPr>
              <w:pStyle w:val="BodyText"/>
              <w:spacing w:after="0"/>
              <w:rPr>
                <w:rFonts w:ascii="Times New Roman" w:eastAsia="Malgun Gothic" w:hAnsi="Times New Roman"/>
                <w:lang w:eastAsia="ko-KR"/>
              </w:rPr>
            </w:pPr>
          </w:p>
        </w:tc>
      </w:tr>
      <w:tr w:rsidR="001418D2" w14:paraId="07981450" w14:textId="77777777">
        <w:tc>
          <w:tcPr>
            <w:tcW w:w="1385" w:type="dxa"/>
          </w:tcPr>
          <w:p w14:paraId="464383C6" w14:textId="77777777" w:rsidR="001418D2" w:rsidRDefault="009B2331">
            <w:r>
              <w:t>OPPO</w:t>
            </w:r>
          </w:p>
        </w:tc>
        <w:tc>
          <w:tcPr>
            <w:tcW w:w="8349" w:type="dxa"/>
          </w:tcPr>
          <w:p w14:paraId="272312E1" w14:textId="77777777" w:rsidR="001418D2" w:rsidRDefault="009B2331">
            <w:r>
              <w:t>The first bullet is related to 2.1.1, thus can be decided later.</w:t>
            </w:r>
          </w:p>
        </w:tc>
      </w:tr>
      <w:tr w:rsidR="001418D2" w14:paraId="3CC301D3" w14:textId="77777777">
        <w:tc>
          <w:tcPr>
            <w:tcW w:w="1385" w:type="dxa"/>
          </w:tcPr>
          <w:p w14:paraId="704FFAFB" w14:textId="77777777" w:rsidR="001418D2" w:rsidRDefault="009B2331">
            <w:pPr>
              <w:rPr>
                <w:rFonts w:ascii="Times New Roman" w:eastAsiaTheme="minorEastAsia" w:hAnsi="Times New Roman"/>
              </w:rPr>
            </w:pPr>
            <w:r>
              <w:rPr>
                <w:rFonts w:ascii="Times New Roman" w:eastAsiaTheme="minorEastAsia" w:hAnsi="Times New Roman"/>
              </w:rPr>
              <w:t xml:space="preserve">CATT </w:t>
            </w:r>
          </w:p>
        </w:tc>
        <w:tc>
          <w:tcPr>
            <w:tcW w:w="8349" w:type="dxa"/>
          </w:tcPr>
          <w:p w14:paraId="475C58AF" w14:textId="77777777" w:rsidR="001418D2" w:rsidRDefault="009B2331">
            <w:pPr>
              <w:rPr>
                <w:rFonts w:ascii="Times New Roman" w:eastAsiaTheme="minorEastAsia" w:hAnsi="Times New Roman"/>
              </w:rPr>
            </w:pPr>
            <w:r>
              <w:rPr>
                <w:rFonts w:ascii="Times New Roman" w:eastAsiaTheme="minorEastAsia" w:hAnsi="Times New Roman" w:hint="eastAsia"/>
              </w:rPr>
              <w:t xml:space="preserve">We think the starting location of the block for SSB adaptation indication can reuse the </w:t>
            </w:r>
            <w:r>
              <w:rPr>
                <w:rFonts w:ascii="Times New Roman" w:eastAsiaTheme="minorEastAsia" w:hAnsi="Times New Roman"/>
              </w:rPr>
              <w:t>current</w:t>
            </w:r>
            <w:r>
              <w:rPr>
                <w:rFonts w:ascii="Times New Roman" w:eastAsiaTheme="minorEastAsia" w:hAnsi="Times New Roman" w:hint="eastAsia"/>
              </w:rPr>
              <w:t xml:space="preserve"> RRC parameter, i.e., </w:t>
            </w:r>
            <w:r>
              <w:rPr>
                <w:rFonts w:ascii="Times New Roman" w:eastAsiaTheme="minorEastAsia" w:hAnsi="Times New Roman"/>
                <w:i/>
              </w:rPr>
              <w:t>positionInDCI-cellDTRX</w:t>
            </w:r>
            <w:r>
              <w:rPr>
                <w:rFonts w:ascii="Times New Roman" w:eastAsiaTheme="minorEastAsia" w:hAnsi="Times New Roman" w:hint="eastAsia"/>
              </w:rPr>
              <w:t xml:space="preserve">. This can avoid introducing a new RRC </w:t>
            </w:r>
            <w:r>
              <w:rPr>
                <w:rFonts w:ascii="Times New Roman" w:eastAsiaTheme="minorEastAsia" w:hAnsi="Times New Roman"/>
              </w:rPr>
              <w:t>parameter</w:t>
            </w:r>
            <w:r>
              <w:rPr>
                <w:rFonts w:ascii="Times New Roman" w:eastAsiaTheme="minorEastAsia" w:hAnsi="Times New Roman" w:hint="eastAsia"/>
              </w:rPr>
              <w:t xml:space="preserve"> and achieve the same function as the new </w:t>
            </w:r>
            <w:r>
              <w:rPr>
                <w:rFonts w:ascii="Times New Roman" w:eastAsiaTheme="minorEastAsia" w:hAnsi="Times New Roman"/>
              </w:rPr>
              <w:t>parameter</w:t>
            </w:r>
            <w:r>
              <w:rPr>
                <w:rFonts w:ascii="Times New Roman" w:eastAsiaTheme="minorEastAsia" w:hAnsi="Times New Roman" w:hint="eastAsia"/>
              </w:rPr>
              <w:t xml:space="preserve"> of the proposal. </w:t>
            </w:r>
          </w:p>
        </w:tc>
      </w:tr>
      <w:tr w:rsidR="001418D2" w14:paraId="211D2AB8" w14:textId="77777777">
        <w:tc>
          <w:tcPr>
            <w:tcW w:w="1385" w:type="dxa"/>
          </w:tcPr>
          <w:p w14:paraId="2029C3BC" w14:textId="77777777" w:rsidR="001418D2" w:rsidRDefault="009B2331">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7D46D318" w14:textId="77777777" w:rsidR="001418D2" w:rsidRDefault="009B2331">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1418D2" w14:paraId="6FD731F9" w14:textId="77777777">
        <w:tc>
          <w:tcPr>
            <w:tcW w:w="1385" w:type="dxa"/>
          </w:tcPr>
          <w:p w14:paraId="76FC9701"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5339EA1D" w14:textId="77777777" w:rsidR="001418D2" w:rsidRDefault="009B2331">
            <w:pPr>
              <w:rPr>
                <w:rFonts w:ascii="Times New Roman" w:eastAsiaTheme="minorEastAsia" w:hAnsi="Times New Roman"/>
              </w:rPr>
            </w:pPr>
            <w:r>
              <w:rPr>
                <w:rFonts w:ascii="Times New Roman" w:eastAsiaTheme="minorEastAsia" w:hAnsi="Times New Roman"/>
              </w:rPr>
              <w:t>Support</w:t>
            </w:r>
          </w:p>
        </w:tc>
      </w:tr>
      <w:tr w:rsidR="001418D2" w14:paraId="67E7FABA" w14:textId="77777777">
        <w:tc>
          <w:tcPr>
            <w:tcW w:w="1385" w:type="dxa"/>
          </w:tcPr>
          <w:p w14:paraId="2DA51CB0"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24A4FE6"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Support.  </w:t>
            </w:r>
          </w:p>
        </w:tc>
      </w:tr>
      <w:tr w:rsidR="00EE50F9" w14:paraId="52EECF6A" w14:textId="77777777">
        <w:tc>
          <w:tcPr>
            <w:tcW w:w="1385" w:type="dxa"/>
          </w:tcPr>
          <w:p w14:paraId="498A990C" w14:textId="57619011"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651E3547" w14:textId="54E0D316" w:rsidR="00EE50F9" w:rsidRDefault="00EE50F9" w:rsidP="00EE50F9">
            <w:pPr>
              <w:rPr>
                <w:rFonts w:ascii="Times New Roman" w:eastAsiaTheme="minorEastAsia" w:hAnsi="Times New Roman"/>
              </w:rPr>
            </w:pPr>
            <w:r>
              <w:rPr>
                <w:rFonts w:ascii="Times New Roman" w:eastAsiaTheme="minorEastAsia" w:hAnsi="Times New Roman"/>
              </w:rPr>
              <w:t>Support</w:t>
            </w:r>
          </w:p>
        </w:tc>
      </w:tr>
      <w:tr w:rsidR="00C342A7" w14:paraId="388DE006" w14:textId="77777777">
        <w:tc>
          <w:tcPr>
            <w:tcW w:w="1385" w:type="dxa"/>
          </w:tcPr>
          <w:p w14:paraId="0F71058A" w14:textId="78E7A944" w:rsidR="00C342A7" w:rsidRDefault="00C342A7" w:rsidP="00C342A7">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7DEE4304" w14:textId="6A558E69" w:rsidR="00C342A7" w:rsidRDefault="00C342A7" w:rsidP="00C342A7">
            <w:pPr>
              <w:rPr>
                <w:rFonts w:ascii="Times New Roman" w:eastAsiaTheme="minorEastAsia" w:hAnsi="Times New Roman"/>
              </w:rPr>
            </w:pPr>
            <w:r>
              <w:rPr>
                <w:rFonts w:ascii="Times New Roman" w:eastAsia="Yu Mincho" w:hAnsi="Times New Roman" w:hint="eastAsia"/>
                <w:lang w:eastAsia="ja-JP"/>
              </w:rPr>
              <w:t>We are fine with the proposal.</w:t>
            </w:r>
          </w:p>
        </w:tc>
      </w:tr>
      <w:tr w:rsidR="00086AAD" w14:paraId="4B52AACB" w14:textId="77777777">
        <w:tc>
          <w:tcPr>
            <w:tcW w:w="1385" w:type="dxa"/>
          </w:tcPr>
          <w:p w14:paraId="01E48D2F" w14:textId="6EAB7167" w:rsidR="00086AAD" w:rsidRDefault="00086AAD" w:rsidP="00086AAD">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422A66AB" w14:textId="77777777" w:rsidR="00086AAD" w:rsidRDefault="00086AAD" w:rsidP="00086AAD">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w:t>
            </w:r>
            <w:r>
              <w:rPr>
                <w:rFonts w:ascii="Times New Roman" w:eastAsiaTheme="minorEastAsia" w:hAnsi="Times New Roman" w:hint="eastAsia"/>
              </w:rPr>
              <w:t>pport.</w:t>
            </w:r>
          </w:p>
          <w:p w14:paraId="3808F959" w14:textId="77777777" w:rsidR="00086AAD" w:rsidRDefault="00086AAD" w:rsidP="00086AAD">
            <w:pPr>
              <w:rPr>
                <w:rFonts w:ascii="Times New Roman" w:eastAsia="Yu Mincho" w:hAnsi="Times New Roman"/>
                <w:lang w:eastAsia="ja-JP"/>
              </w:rPr>
            </w:pPr>
          </w:p>
        </w:tc>
      </w:tr>
      <w:tr w:rsidR="006346E9" w14:paraId="2A20B11A" w14:textId="77777777">
        <w:tc>
          <w:tcPr>
            <w:tcW w:w="1385" w:type="dxa"/>
          </w:tcPr>
          <w:p w14:paraId="0F0E2D85" w14:textId="03EDB411"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2DF4F9D2" w14:textId="51219D0F" w:rsidR="006346E9" w:rsidRDefault="006346E9" w:rsidP="006346E9">
            <w:pPr>
              <w:rPr>
                <w:rFonts w:ascii="Times New Roman" w:eastAsiaTheme="minorEastAsia" w:hAnsi="Times New Roman"/>
              </w:rPr>
            </w:pPr>
            <w:r>
              <w:rPr>
                <w:rFonts w:ascii="Times New Roman" w:eastAsia="Malgun Gothic" w:hAnsi="Times New Roman" w:hint="eastAsia"/>
                <w:lang w:eastAsia="ko-KR"/>
              </w:rPr>
              <w:t>S</w:t>
            </w:r>
            <w:r>
              <w:rPr>
                <w:rFonts w:ascii="Times New Roman" w:eastAsia="Malgun Gothic" w:hAnsi="Times New Roman"/>
                <w:lang w:eastAsia="ko-KR"/>
              </w:rPr>
              <w:t>upport</w:t>
            </w:r>
          </w:p>
        </w:tc>
      </w:tr>
      <w:tr w:rsidR="00F54A3D" w14:paraId="434FE77E" w14:textId="77777777">
        <w:tc>
          <w:tcPr>
            <w:tcW w:w="1385" w:type="dxa"/>
          </w:tcPr>
          <w:p w14:paraId="108DA30C" w14:textId="05EEF809" w:rsidR="00F54A3D" w:rsidRPr="00F54A3D" w:rsidRDefault="00F54A3D" w:rsidP="00F54A3D">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2A97CC6C" w14:textId="77777777" w:rsidR="00F54A3D" w:rsidRDefault="00F54A3D" w:rsidP="00F54A3D">
            <w:pPr>
              <w:pStyle w:val="BodyText"/>
              <w:spacing w:after="0"/>
              <w:rPr>
                <w:rFonts w:ascii="Times New Roman" w:eastAsia="Yu Mincho" w:hAnsi="Times New Roman"/>
                <w:lang w:eastAsia="ja-JP"/>
              </w:rPr>
            </w:pPr>
            <w:r>
              <w:rPr>
                <w:rFonts w:ascii="Times New Roman" w:eastAsia="Yu Mincho" w:hAnsi="Times New Roman"/>
                <w:lang w:eastAsia="ja-JP"/>
              </w:rPr>
              <w:t>W</w:t>
            </w:r>
            <w:r>
              <w:rPr>
                <w:rFonts w:ascii="Times New Roman" w:eastAsia="Yu Mincho" w:hAnsi="Times New Roman" w:hint="eastAsia"/>
                <w:lang w:eastAsia="ja-JP"/>
              </w:rPr>
              <w:t xml:space="preserve">e support that the starting location of the IB for SSB burst periodicity </w:t>
            </w:r>
            <w:r>
              <w:rPr>
                <w:rFonts w:ascii="Times New Roman" w:eastAsia="Yu Mincho" w:hAnsi="Times New Roman"/>
                <w:lang w:eastAsia="ja-JP"/>
              </w:rPr>
              <w:t>indication</w:t>
            </w:r>
            <w:r>
              <w:rPr>
                <w:rFonts w:ascii="Times New Roman" w:eastAsia="Yu Mincho" w:hAnsi="Times New Roman" w:hint="eastAsia"/>
                <w:lang w:eastAsia="ja-JP"/>
              </w:rPr>
              <w:t xml:space="preserve"> for SCell within the DCI format 2_9 is configured using a new RRC parameter.</w:t>
            </w:r>
          </w:p>
          <w:p w14:paraId="24B4B351" w14:textId="1C8A0C46" w:rsidR="00F54A3D" w:rsidRDefault="00F54A3D" w:rsidP="00F54A3D">
            <w:pPr>
              <w:rPr>
                <w:rFonts w:ascii="Times New Roman" w:eastAsia="Malgun Gothic" w:hAnsi="Times New Roman"/>
                <w:lang w:eastAsia="ko-KR"/>
              </w:rPr>
            </w:pPr>
            <w:r>
              <w:rPr>
                <w:rFonts w:ascii="Times New Roman" w:eastAsia="Yu Mincho" w:hAnsi="Times New Roman" w:hint="eastAsia"/>
                <w:lang w:eastAsia="ja-JP"/>
              </w:rPr>
              <w:t xml:space="preserve">First, we support on allowing SSB adaptation using new-RNTI. In such situation, it is </w:t>
            </w:r>
            <w:proofErr w:type="gramStart"/>
            <w:r>
              <w:rPr>
                <w:rFonts w:ascii="Times New Roman" w:eastAsia="Yu Mincho" w:hAnsi="Times New Roman" w:hint="eastAsia"/>
                <w:lang w:eastAsia="ja-JP"/>
              </w:rPr>
              <w:t>definitely required</w:t>
            </w:r>
            <w:proofErr w:type="gramEnd"/>
            <w:r>
              <w:rPr>
                <w:rFonts w:ascii="Times New Roman" w:eastAsia="Yu Mincho" w:hAnsi="Times New Roman" w:hint="eastAsia"/>
                <w:lang w:eastAsia="ja-JP"/>
              </w:rPr>
              <w:t xml:space="preserve"> where in DCI should UE need to look at. </w:t>
            </w:r>
            <w:r>
              <w:rPr>
                <w:rFonts w:ascii="Times New Roman" w:eastAsia="Yu Mincho" w:hAnsi="Times New Roman"/>
                <w:lang w:eastAsia="ja-JP"/>
              </w:rPr>
              <w:t>I</w:t>
            </w:r>
            <w:r>
              <w:rPr>
                <w:rFonts w:ascii="Times New Roman" w:eastAsia="Yu Mincho" w:hAnsi="Times New Roman" w:hint="eastAsia"/>
                <w:lang w:eastAsia="ja-JP"/>
              </w:rPr>
              <w:t xml:space="preserve">ntroducing new starting point is necessary. </w:t>
            </w:r>
          </w:p>
        </w:tc>
      </w:tr>
      <w:tr w:rsidR="00B52A40" w14:paraId="5E03252A" w14:textId="77777777">
        <w:tc>
          <w:tcPr>
            <w:tcW w:w="1385" w:type="dxa"/>
          </w:tcPr>
          <w:p w14:paraId="1434D991" w14:textId="284E3784" w:rsidR="00B52A40" w:rsidRDefault="00A26846" w:rsidP="00F54A3D">
            <w:pPr>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4A8B5330" w14:textId="27CF52B0" w:rsidR="00B52A40" w:rsidRDefault="00A26846" w:rsidP="00F54A3D">
            <w:pPr>
              <w:pStyle w:val="BodyText"/>
              <w:spacing w:after="0"/>
              <w:rPr>
                <w:rFonts w:ascii="Times New Roman" w:eastAsia="Yu Mincho" w:hAnsi="Times New Roman"/>
                <w:lang w:eastAsia="ja-JP"/>
              </w:rPr>
            </w:pPr>
            <w:r>
              <w:rPr>
                <w:rFonts w:ascii="Times New Roman" w:eastAsia="Yu Mincho" w:hAnsi="Times New Roman"/>
                <w:lang w:eastAsia="ja-JP"/>
              </w:rPr>
              <w:t>Support</w:t>
            </w:r>
          </w:p>
        </w:tc>
      </w:tr>
      <w:tr w:rsidR="00347425" w14:paraId="7FCE29AB" w14:textId="77777777">
        <w:tc>
          <w:tcPr>
            <w:tcW w:w="1385" w:type="dxa"/>
          </w:tcPr>
          <w:p w14:paraId="434D76CC" w14:textId="0FF08A9C" w:rsidR="00347425" w:rsidRDefault="00347425" w:rsidP="00F54A3D">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0DD35770" w14:textId="7BEEA5B2" w:rsidR="00347425" w:rsidRDefault="00347425" w:rsidP="00F54A3D">
            <w:pPr>
              <w:pStyle w:val="BodyText"/>
              <w:spacing w:after="0"/>
              <w:rPr>
                <w:rFonts w:ascii="Times New Roman" w:eastAsia="Yu Mincho" w:hAnsi="Times New Roman"/>
                <w:lang w:eastAsia="ja-JP"/>
              </w:rPr>
            </w:pPr>
            <w:r>
              <w:rPr>
                <w:rFonts w:ascii="Times New Roman" w:eastAsia="Yu Mincho" w:hAnsi="Times New Roman"/>
                <w:lang w:eastAsia="ja-JP"/>
              </w:rPr>
              <w:t>Closed.</w:t>
            </w:r>
          </w:p>
        </w:tc>
      </w:tr>
    </w:tbl>
    <w:p w14:paraId="2E98018E"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p w14:paraId="18807B95"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p w14:paraId="1411B230" w14:textId="77777777" w:rsidR="001418D2" w:rsidRDefault="009B2331">
      <w:pPr>
        <w:rPr>
          <w:u w:val="single"/>
        </w:rPr>
      </w:pPr>
      <w:r>
        <w:rPr>
          <w:u w:val="single"/>
        </w:rPr>
        <w:t>Number of additional SSB burst periodicities (X)</w:t>
      </w:r>
    </w:p>
    <w:p w14:paraId="05ED919D" w14:textId="77777777" w:rsidR="001418D2" w:rsidRDefault="009B2331">
      <w:r>
        <w:rPr>
          <w:rFonts w:eastAsia="PMingLiU"/>
          <w:lang w:eastAsia="zh-TW"/>
        </w:rPr>
        <w:t>Several companies provided views on the maximum number of</w:t>
      </w:r>
      <w:r>
        <w:t xml:space="preserve"> additional SSB burst periodicities for an SCell (Xmax). While there are up to six total SSB burst periodicities possible (5ms/10ms/20ms/40ms/80ms/160ms), different companies suggest different maximum number based on flexibility, network energy savings potential, DCI payload size impacts, etc.</w:t>
      </w:r>
    </w:p>
    <w:p w14:paraId="05F7F407"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Xmax=1</w:t>
      </w:r>
    </w:p>
    <w:p w14:paraId="145968AB" w14:textId="77777777" w:rsidR="001418D2" w:rsidRPr="00695F28" w:rsidRDefault="009B2331">
      <w:pPr>
        <w:pStyle w:val="11"/>
        <w:numPr>
          <w:ilvl w:val="1"/>
          <w:numId w:val="4"/>
        </w:numPr>
        <w:tabs>
          <w:tab w:val="left" w:pos="576"/>
        </w:tabs>
        <w:rPr>
          <w:rFonts w:ascii="Times New Roman" w:eastAsia="PMingLiU" w:hAnsi="Times New Roman"/>
          <w:lang w:val="it-IT" w:eastAsia="zh-TW"/>
        </w:rPr>
      </w:pPr>
      <w:r w:rsidRPr="00695F28">
        <w:rPr>
          <w:rFonts w:ascii="Times New Roman" w:eastAsia="PMingLiU" w:hAnsi="Times New Roman"/>
          <w:lang w:val="it-IT" w:eastAsia="zh-TW"/>
        </w:rPr>
        <w:t>Qualcomm, CATT, Lenovo, Oppo, FW (sufficient for NES), ETRI, DoCoMo, Interdigital</w:t>
      </w:r>
    </w:p>
    <w:p w14:paraId="45111D78"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Xmax=2 </w:t>
      </w:r>
    </w:p>
    <w:p w14:paraId="3CA46B05"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Samsung, NEC</w:t>
      </w:r>
    </w:p>
    <w:p w14:paraId="0AAA8446"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Xmax=3 </w:t>
      </w:r>
    </w:p>
    <w:p w14:paraId="4AA122A8"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Huawei, Ericsson, CT</w:t>
      </w:r>
    </w:p>
    <w:p w14:paraId="22BB6DD6"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lastRenderedPageBreak/>
        <w:t>Xmax=4</w:t>
      </w:r>
    </w:p>
    <w:p w14:paraId="0B716650"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Honor</w:t>
      </w:r>
    </w:p>
    <w:p w14:paraId="186ECE0D"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Xmax=5</w:t>
      </w:r>
    </w:p>
    <w:p w14:paraId="6DE38B08"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 Mediatek (to cover up to six SSB periodicities that are in spec today), vivo, ZTE, KDDI</w:t>
      </w:r>
    </w:p>
    <w:p w14:paraId="4D59A898" w14:textId="77777777" w:rsidR="001418D2" w:rsidRDefault="009B2331">
      <w:pPr>
        <w:pStyle w:val="Heading2"/>
        <w:numPr>
          <w:ilvl w:val="0"/>
          <w:numId w:val="0"/>
        </w:numPr>
        <w:ind w:left="576" w:hanging="576"/>
        <w:rPr>
          <w:sz w:val="20"/>
          <w:szCs w:val="20"/>
        </w:rPr>
      </w:pPr>
      <w:r>
        <w:rPr>
          <w:sz w:val="20"/>
          <w:szCs w:val="20"/>
        </w:rPr>
        <w:t>Proposal 2.1.3 (Value of X)</w:t>
      </w:r>
    </w:p>
    <w:p w14:paraId="03A59E46" w14:textId="77777777" w:rsidR="001418D2" w:rsidRDefault="009B2331">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lang w:eastAsia="en-US"/>
        </w:rPr>
        <w:t xml:space="preserve">For adaptation of SSB in time-domain, </w:t>
      </w:r>
      <w:r>
        <w:rPr>
          <w:rFonts w:ascii="Times" w:eastAsia="Batang" w:hAnsi="Times" w:cs="Times"/>
          <w:szCs w:val="24"/>
        </w:rPr>
        <w:t>UE can be configured with X (&lt;=Xmax) additional SSB burst periodicities for an SCell.</w:t>
      </w:r>
    </w:p>
    <w:p w14:paraId="03B588BF" w14:textId="77777777" w:rsidR="001418D2" w:rsidRDefault="009B2331">
      <w:pPr>
        <w:pStyle w:val="11"/>
        <w:numPr>
          <w:ilvl w:val="0"/>
          <w:numId w:val="7"/>
        </w:numPr>
        <w:tabs>
          <w:tab w:val="left" w:pos="432"/>
        </w:tabs>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rPr>
        <w:t>Xmax =3</w:t>
      </w:r>
    </w:p>
    <w:p w14:paraId="664BCC65" w14:textId="77777777" w:rsidR="001418D2" w:rsidRDefault="001418D2">
      <w:pPr>
        <w:tabs>
          <w:tab w:val="left" w:pos="432"/>
        </w:tabs>
        <w:overflowPunct/>
        <w:autoSpaceDE/>
        <w:autoSpaceDN/>
        <w:adjustRightInd/>
        <w:spacing w:after="0"/>
        <w:jc w:val="left"/>
        <w:textAlignment w:val="auto"/>
        <w:rPr>
          <w:rFonts w:ascii="Times" w:eastAsia="Batang" w:hAnsi="Times" w:cs="Times"/>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1418D2" w14:paraId="638CD95D" w14:textId="77777777">
        <w:trPr>
          <w:trHeight w:val="269"/>
        </w:trPr>
        <w:tc>
          <w:tcPr>
            <w:tcW w:w="1385" w:type="dxa"/>
          </w:tcPr>
          <w:p w14:paraId="04ED23B3" w14:textId="77777777" w:rsidR="001418D2" w:rsidRDefault="009B2331">
            <w:pPr>
              <w:pStyle w:val="BodyText"/>
              <w:spacing w:after="0"/>
              <w:rPr>
                <w:rFonts w:ascii="Times New Roman" w:hAnsi="Times New Roman"/>
              </w:rPr>
            </w:pPr>
            <w:r>
              <w:rPr>
                <w:rFonts w:ascii="Times New Roman" w:hAnsi="Times New Roman"/>
              </w:rPr>
              <w:t>Company</w:t>
            </w:r>
          </w:p>
        </w:tc>
        <w:tc>
          <w:tcPr>
            <w:tcW w:w="8349" w:type="dxa"/>
          </w:tcPr>
          <w:p w14:paraId="187F37D0"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62D47BF8" w14:textId="77777777">
        <w:trPr>
          <w:trHeight w:val="269"/>
        </w:trPr>
        <w:tc>
          <w:tcPr>
            <w:tcW w:w="1385" w:type="dxa"/>
          </w:tcPr>
          <w:p w14:paraId="2D7BA478"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B6167B5"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1 additional period is enough but okay with multiple values.</w:t>
            </w:r>
          </w:p>
        </w:tc>
      </w:tr>
      <w:tr w:rsidR="001418D2" w14:paraId="2F7A1BB9" w14:textId="77777777">
        <w:trPr>
          <w:trHeight w:val="269"/>
        </w:trPr>
        <w:tc>
          <w:tcPr>
            <w:tcW w:w="1385" w:type="dxa"/>
          </w:tcPr>
          <w:p w14:paraId="0CA4C49F"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817ADFA"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 with Xmax = 3.</w:t>
            </w:r>
          </w:p>
        </w:tc>
      </w:tr>
      <w:tr w:rsidR="001418D2" w14:paraId="10F4CE44" w14:textId="77777777">
        <w:trPr>
          <w:trHeight w:val="269"/>
        </w:trPr>
        <w:tc>
          <w:tcPr>
            <w:tcW w:w="1385" w:type="dxa"/>
          </w:tcPr>
          <w:p w14:paraId="7A86621E" w14:textId="77777777" w:rsidR="001418D2" w:rsidRDefault="001418D2">
            <w:pPr>
              <w:pStyle w:val="BodyText"/>
              <w:spacing w:after="0"/>
              <w:rPr>
                <w:rFonts w:ascii="Times New Roman" w:eastAsiaTheme="minorEastAsia" w:hAnsi="Times New Roman"/>
              </w:rPr>
            </w:pPr>
          </w:p>
        </w:tc>
        <w:tc>
          <w:tcPr>
            <w:tcW w:w="8349" w:type="dxa"/>
          </w:tcPr>
          <w:p w14:paraId="106F17E8" w14:textId="77777777" w:rsidR="001418D2" w:rsidRDefault="001418D2">
            <w:pPr>
              <w:pStyle w:val="BodyText"/>
              <w:spacing w:after="0"/>
              <w:rPr>
                <w:rFonts w:ascii="Times New Roman" w:eastAsiaTheme="minorEastAsia" w:hAnsi="Times New Roman"/>
              </w:rPr>
            </w:pPr>
          </w:p>
        </w:tc>
      </w:tr>
      <w:tr w:rsidR="001418D2" w14:paraId="77A01D38" w14:textId="77777777">
        <w:trPr>
          <w:trHeight w:val="269"/>
        </w:trPr>
        <w:tc>
          <w:tcPr>
            <w:tcW w:w="1385" w:type="dxa"/>
          </w:tcPr>
          <w:p w14:paraId="1A99B5E9" w14:textId="77777777" w:rsidR="001418D2" w:rsidRDefault="001418D2">
            <w:pPr>
              <w:pStyle w:val="BodyText"/>
              <w:spacing w:after="0"/>
              <w:rPr>
                <w:rFonts w:ascii="Times New Roman" w:eastAsia="Malgun Gothic" w:hAnsi="Times New Roman"/>
                <w:lang w:eastAsia="ko-KR"/>
              </w:rPr>
            </w:pPr>
          </w:p>
        </w:tc>
        <w:tc>
          <w:tcPr>
            <w:tcW w:w="8349" w:type="dxa"/>
          </w:tcPr>
          <w:p w14:paraId="15E46FC2" w14:textId="77777777" w:rsidR="001418D2" w:rsidRDefault="001418D2">
            <w:pPr>
              <w:pStyle w:val="BodyText"/>
              <w:spacing w:after="0"/>
              <w:rPr>
                <w:rFonts w:ascii="Times New Roman" w:eastAsia="Malgun Gothic" w:hAnsi="Times New Roman"/>
                <w:lang w:eastAsia="ko-KR"/>
              </w:rPr>
            </w:pPr>
          </w:p>
        </w:tc>
      </w:tr>
      <w:tr w:rsidR="001418D2" w14:paraId="7CE913CA" w14:textId="77777777">
        <w:tc>
          <w:tcPr>
            <w:tcW w:w="1385" w:type="dxa"/>
          </w:tcPr>
          <w:p w14:paraId="548DF2F1" w14:textId="77777777" w:rsidR="001418D2" w:rsidRDefault="009B2331">
            <w:r>
              <w:t>OPPO</w:t>
            </w:r>
          </w:p>
        </w:tc>
        <w:tc>
          <w:tcPr>
            <w:tcW w:w="8349" w:type="dxa"/>
          </w:tcPr>
          <w:p w14:paraId="64ADDC4B" w14:textId="77777777" w:rsidR="001418D2" w:rsidRDefault="009B2331">
            <w:r>
              <w:t>we don’t support this proposal. The motivation of introducing more than 2 periodicity is not clear. A short period + a long period would be enough to obtain NES gain. Thus, we support Xmax = 1.</w:t>
            </w:r>
          </w:p>
        </w:tc>
      </w:tr>
      <w:tr w:rsidR="001418D2" w14:paraId="43C2381E" w14:textId="77777777">
        <w:tc>
          <w:tcPr>
            <w:tcW w:w="1385" w:type="dxa"/>
          </w:tcPr>
          <w:p w14:paraId="14A937D4" w14:textId="77777777" w:rsidR="001418D2" w:rsidRDefault="009B2331">
            <w:pPr>
              <w:rPr>
                <w:rFonts w:ascii="Times New Roman" w:eastAsiaTheme="minorEastAsia" w:hAnsi="Times New Roman"/>
              </w:rPr>
            </w:pPr>
            <w:r>
              <w:rPr>
                <w:rFonts w:ascii="Times New Roman" w:eastAsiaTheme="minorEastAsia" w:hAnsi="Times New Roman"/>
              </w:rPr>
              <w:t>CATT</w:t>
            </w:r>
          </w:p>
        </w:tc>
        <w:tc>
          <w:tcPr>
            <w:tcW w:w="8349" w:type="dxa"/>
          </w:tcPr>
          <w:p w14:paraId="3ACF74D7" w14:textId="77777777" w:rsidR="001418D2" w:rsidRDefault="009B2331">
            <w:pPr>
              <w:rPr>
                <w:rFonts w:ascii="Times New Roman" w:hAnsi="Times New Roman"/>
              </w:rPr>
            </w:pPr>
            <w:r>
              <w:rPr>
                <w:rFonts w:ascii="Times New Roman" w:hAnsi="Times New Roman"/>
              </w:rPr>
              <w:t>Since SSB burst periodicity adaptation is a cell-level operation, using two SSB burst periodicities for switching is sufficient for the network. Moreover, considering the spec impact and DCI overhead, option 1 is the simplest method with minimal overhead to achieve SSB burst periodicity adaptation.</w:t>
            </w:r>
          </w:p>
        </w:tc>
      </w:tr>
      <w:tr w:rsidR="001418D2" w14:paraId="11386F36" w14:textId="77777777">
        <w:tc>
          <w:tcPr>
            <w:tcW w:w="1385" w:type="dxa"/>
          </w:tcPr>
          <w:p w14:paraId="0CEFB2D7" w14:textId="77777777" w:rsidR="001418D2" w:rsidRDefault="009B2331">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62AC90B6" w14:textId="77777777" w:rsidR="001418D2" w:rsidRDefault="009B2331">
            <w:pPr>
              <w:rPr>
                <w:rFonts w:ascii="Times New Roman" w:hAnsi="Times New Roman"/>
              </w:rPr>
            </w:pPr>
            <w:r>
              <w:rPr>
                <w:rFonts w:ascii="Times New Roman" w:eastAsiaTheme="minorEastAsia" w:hAnsi="Times New Roman" w:hint="eastAsia"/>
              </w:rPr>
              <w:t>W</w:t>
            </w:r>
            <w:r>
              <w:rPr>
                <w:rFonts w:ascii="Times New Roman" w:eastAsiaTheme="minorEastAsia" w:hAnsi="Times New Roman"/>
              </w:rPr>
              <w:t>e are fine with the proposal.</w:t>
            </w:r>
          </w:p>
        </w:tc>
      </w:tr>
      <w:tr w:rsidR="001418D2" w14:paraId="65B2B15B" w14:textId="77777777">
        <w:tc>
          <w:tcPr>
            <w:tcW w:w="1385" w:type="dxa"/>
          </w:tcPr>
          <w:p w14:paraId="3D0F1CF8"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07D73256" w14:textId="77777777" w:rsidR="001418D2" w:rsidRDefault="009B2331">
            <w:pPr>
              <w:rPr>
                <w:rFonts w:ascii="Times New Roman" w:eastAsiaTheme="minorEastAsia" w:hAnsi="Times New Roman"/>
              </w:rPr>
            </w:pPr>
            <w:r>
              <w:rPr>
                <w:rFonts w:ascii="Times New Roman" w:eastAsiaTheme="minorEastAsia" w:hAnsi="Times New Roman"/>
              </w:rPr>
              <w:t>Support</w:t>
            </w:r>
          </w:p>
        </w:tc>
      </w:tr>
      <w:tr w:rsidR="001418D2" w14:paraId="4CC685A0" w14:textId="77777777">
        <w:tc>
          <w:tcPr>
            <w:tcW w:w="1385" w:type="dxa"/>
          </w:tcPr>
          <w:p w14:paraId="134ADF08"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A5AE9C2"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Prefer Xmax=1.</w:t>
            </w:r>
          </w:p>
        </w:tc>
      </w:tr>
      <w:tr w:rsidR="00EE50F9" w14:paraId="06D77AA1" w14:textId="77777777">
        <w:tc>
          <w:tcPr>
            <w:tcW w:w="1385" w:type="dxa"/>
          </w:tcPr>
          <w:p w14:paraId="77013645" w14:textId="464AD31C"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048BEB88" w14:textId="2FE07D58" w:rsidR="00EE50F9" w:rsidRDefault="00EE50F9" w:rsidP="00EE50F9">
            <w:pPr>
              <w:rPr>
                <w:rFonts w:ascii="Times New Roman" w:eastAsiaTheme="minorEastAsia" w:hAnsi="Times New Roman"/>
              </w:rPr>
            </w:pPr>
            <w:r>
              <w:rPr>
                <w:rFonts w:ascii="Times New Roman" w:eastAsiaTheme="minorEastAsia" w:hAnsi="Times New Roman"/>
              </w:rPr>
              <w:t>Ok. We think that one additional value is not enough considering that sometimes there can be legacy UEs in the cell and sometimes only R19 UEs. When there are legacy UEs, adaptation is only possible to shorter periodicities.</w:t>
            </w:r>
          </w:p>
        </w:tc>
      </w:tr>
      <w:tr w:rsidR="00C342A7" w14:paraId="7E8CCD85" w14:textId="77777777">
        <w:tc>
          <w:tcPr>
            <w:tcW w:w="1385" w:type="dxa"/>
          </w:tcPr>
          <w:p w14:paraId="4E6EF405" w14:textId="17AAFEDA" w:rsidR="00C342A7" w:rsidRDefault="00C342A7" w:rsidP="00C342A7">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11943A49" w14:textId="15FFBD8D" w:rsidR="00C342A7" w:rsidRDefault="00C342A7" w:rsidP="00C342A7">
            <w:pPr>
              <w:rPr>
                <w:rFonts w:ascii="Times New Roman" w:eastAsiaTheme="minorEastAsia" w:hAnsi="Times New Roman"/>
              </w:rPr>
            </w:pPr>
            <w:r>
              <w:rPr>
                <w:rFonts w:ascii="Times New Roman" w:eastAsia="Yu Mincho" w:hAnsi="Times New Roman" w:hint="eastAsia"/>
                <w:lang w:eastAsia="ja-JP"/>
              </w:rPr>
              <w:t>We are fine with the proposal.</w:t>
            </w:r>
          </w:p>
        </w:tc>
      </w:tr>
      <w:tr w:rsidR="00086AAD" w14:paraId="7DD59503" w14:textId="77777777">
        <w:tc>
          <w:tcPr>
            <w:tcW w:w="1385" w:type="dxa"/>
          </w:tcPr>
          <w:p w14:paraId="44DE9BF9" w14:textId="1F0F49D7" w:rsidR="00086AAD" w:rsidRDefault="00086AAD" w:rsidP="00086AAD">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2B127314" w14:textId="289089FC" w:rsidR="00086AAD" w:rsidRDefault="00086AAD" w:rsidP="00086AAD">
            <w:pPr>
              <w:rPr>
                <w:rFonts w:ascii="Times New Roman" w:eastAsia="Yu Mincho" w:hAnsi="Times New Roman"/>
                <w:lang w:eastAsia="ja-JP"/>
              </w:rPr>
            </w:pPr>
            <w:r>
              <w:rPr>
                <w:rFonts w:ascii="Times New Roman" w:eastAsiaTheme="minorEastAsia" w:hAnsi="Times New Roman" w:hint="eastAsia"/>
              </w:rPr>
              <w:t xml:space="preserve">Xmax =3 can provide more flexibility for SSB adaptation compared with on-demand SSB with case #2. </w:t>
            </w:r>
            <w:r>
              <w:rPr>
                <w:rFonts w:ascii="Times New Roman" w:eastAsiaTheme="minorEastAsia" w:hAnsi="Times New Roman"/>
              </w:rPr>
              <w:t>B</w:t>
            </w:r>
            <w:r>
              <w:rPr>
                <w:rFonts w:ascii="Times New Roman" w:eastAsiaTheme="minorEastAsia" w:hAnsi="Times New Roman" w:hint="eastAsia"/>
              </w:rPr>
              <w:t>ut we can comprise if majority view is Xmax =1.</w:t>
            </w:r>
          </w:p>
        </w:tc>
      </w:tr>
      <w:tr w:rsidR="0079360E" w14:paraId="53881B4D" w14:textId="77777777">
        <w:tc>
          <w:tcPr>
            <w:tcW w:w="1385" w:type="dxa"/>
          </w:tcPr>
          <w:p w14:paraId="3890FEE0" w14:textId="331FDEF8" w:rsidR="0079360E" w:rsidRDefault="0079360E" w:rsidP="0079360E">
            <w:pPr>
              <w:rPr>
                <w:rFonts w:ascii="Times New Roman" w:eastAsiaTheme="minorEastAsia" w:hAnsi="Times New Roman"/>
              </w:rPr>
            </w:pPr>
            <w:r>
              <w:rPr>
                <w:rFonts w:ascii="Times New Roman" w:eastAsiaTheme="minorEastAsia" w:hAnsi="Times New Roman"/>
              </w:rPr>
              <w:t>Qualcomm</w:t>
            </w:r>
          </w:p>
        </w:tc>
        <w:tc>
          <w:tcPr>
            <w:tcW w:w="8349" w:type="dxa"/>
          </w:tcPr>
          <w:p w14:paraId="2D8E9F75" w14:textId="68B99686" w:rsidR="0079360E" w:rsidRDefault="0079360E" w:rsidP="0079360E">
            <w:pPr>
              <w:rPr>
                <w:rFonts w:ascii="Times New Roman" w:eastAsiaTheme="minorEastAsia" w:hAnsi="Times New Roman"/>
              </w:rPr>
            </w:pPr>
            <w:r>
              <w:rPr>
                <w:rFonts w:ascii="Times New Roman" w:eastAsiaTheme="minorEastAsia" w:hAnsi="Times New Roman"/>
              </w:rPr>
              <w:t xml:space="preserve">Xmax = 1. It can be flexible for NW to have Xmax &gt;1. However, from NES perspective, Xmax = 1 should be sufficient. In addition, having </w:t>
            </w:r>
            <w:proofErr w:type="gramStart"/>
            <w:r>
              <w:rPr>
                <w:rFonts w:ascii="Times New Roman" w:eastAsiaTheme="minorEastAsia" w:hAnsi="Times New Roman"/>
              </w:rPr>
              <w:t>switching</w:t>
            </w:r>
            <w:proofErr w:type="gramEnd"/>
            <w:r>
              <w:rPr>
                <w:rFonts w:ascii="Times New Roman" w:eastAsiaTheme="minorEastAsia" w:hAnsi="Times New Roman"/>
              </w:rPr>
              <w:t xml:space="preserve"> among X &gt; 1 and the legacy periodicity value potentially introduce more switching points, which complicates UE implementation while not providing clear performance benefits. </w:t>
            </w:r>
          </w:p>
        </w:tc>
      </w:tr>
      <w:tr w:rsidR="006346E9" w14:paraId="53DB8546" w14:textId="77777777">
        <w:tc>
          <w:tcPr>
            <w:tcW w:w="1385" w:type="dxa"/>
          </w:tcPr>
          <w:p w14:paraId="284FB1F3" w14:textId="72D724C1"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46A7A1E" w14:textId="42A9F7A0" w:rsidR="006346E9" w:rsidRDefault="006346E9" w:rsidP="006346E9">
            <w:pPr>
              <w:rPr>
                <w:rFonts w:ascii="Times New Roman" w:eastAsiaTheme="minorEastAsia" w:hAnsi="Times New Roman"/>
              </w:rPr>
            </w:pPr>
            <w:r>
              <w:rPr>
                <w:rFonts w:ascii="Times New Roman" w:eastAsia="Malgun Gothic" w:hAnsi="Times New Roman" w:hint="eastAsia"/>
                <w:lang w:eastAsia="ko-KR"/>
              </w:rPr>
              <w:t>P</w:t>
            </w:r>
            <w:r>
              <w:rPr>
                <w:rFonts w:ascii="Times New Roman" w:eastAsia="Malgun Gothic" w:hAnsi="Times New Roman"/>
                <w:lang w:eastAsia="ko-KR"/>
              </w:rPr>
              <w:t>refer Xmax=3</w:t>
            </w:r>
          </w:p>
        </w:tc>
      </w:tr>
      <w:tr w:rsidR="00F54A3D" w14:paraId="797A5D90" w14:textId="77777777">
        <w:tc>
          <w:tcPr>
            <w:tcW w:w="1385" w:type="dxa"/>
          </w:tcPr>
          <w:p w14:paraId="28F5DDCC" w14:textId="37687059" w:rsidR="00F54A3D" w:rsidRPr="00F54A3D" w:rsidRDefault="00F54A3D" w:rsidP="006346E9">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7B4AA3C9" w14:textId="325329E5" w:rsidR="00F54A3D" w:rsidRPr="00F54A3D" w:rsidRDefault="00F54A3D" w:rsidP="00F54A3D">
            <w:pPr>
              <w:pStyle w:val="BodyText"/>
              <w:spacing w:after="0"/>
              <w:ind w:left="360" w:hanging="360"/>
              <w:contextualSpacing/>
              <w:rPr>
                <w:rFonts w:ascii="Times New Roman" w:eastAsia="Yu Mincho" w:hAnsi="Times New Roman"/>
                <w:lang w:eastAsia="ja-JP"/>
              </w:rPr>
            </w:pPr>
            <w:r>
              <w:rPr>
                <w:rFonts w:ascii="Times New Roman" w:eastAsia="Yu Mincho" w:hAnsi="Times New Roman" w:hint="eastAsia"/>
                <w:lang w:eastAsia="ja-JP"/>
              </w:rPr>
              <w:t>We are fine with the proposal.</w:t>
            </w:r>
          </w:p>
        </w:tc>
      </w:tr>
      <w:tr w:rsidR="00347425" w14:paraId="6531BE44" w14:textId="77777777" w:rsidTr="00347425">
        <w:tc>
          <w:tcPr>
            <w:tcW w:w="1385" w:type="dxa"/>
          </w:tcPr>
          <w:p w14:paraId="1C1E5213" w14:textId="77777777" w:rsidR="00347425" w:rsidRDefault="00347425" w:rsidP="006E7FD2">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523F65D0" w14:textId="77777777" w:rsidR="00347425" w:rsidRDefault="00347425" w:rsidP="006E7FD2">
            <w:pPr>
              <w:pStyle w:val="BodyText"/>
              <w:spacing w:after="0"/>
              <w:rPr>
                <w:rFonts w:ascii="Times New Roman" w:eastAsia="Yu Mincho" w:hAnsi="Times New Roman"/>
                <w:lang w:eastAsia="ja-JP"/>
              </w:rPr>
            </w:pPr>
            <w:r>
              <w:rPr>
                <w:rFonts w:ascii="Times New Roman" w:eastAsia="Yu Mincho" w:hAnsi="Times New Roman"/>
                <w:lang w:eastAsia="ja-JP"/>
              </w:rPr>
              <w:t>Closed.</w:t>
            </w:r>
          </w:p>
        </w:tc>
      </w:tr>
    </w:tbl>
    <w:p w14:paraId="13882B23" w14:textId="77777777" w:rsidR="001418D2" w:rsidRDefault="001418D2">
      <w:pPr>
        <w:tabs>
          <w:tab w:val="left" w:pos="432"/>
        </w:tabs>
        <w:overflowPunct/>
        <w:autoSpaceDE/>
        <w:autoSpaceDN/>
        <w:adjustRightInd/>
        <w:spacing w:after="0"/>
        <w:jc w:val="left"/>
        <w:textAlignment w:val="auto"/>
        <w:rPr>
          <w:rFonts w:ascii="Times" w:eastAsia="Batang" w:hAnsi="Times" w:cs="Times"/>
          <w:szCs w:val="24"/>
          <w:lang w:eastAsia="en-US"/>
        </w:rPr>
      </w:pPr>
    </w:p>
    <w:p w14:paraId="69EB9D7A" w14:textId="77777777" w:rsidR="001418D2" w:rsidRDefault="001418D2">
      <w:pPr>
        <w:overflowPunct/>
        <w:autoSpaceDE/>
        <w:autoSpaceDN/>
        <w:adjustRightInd/>
        <w:spacing w:after="0"/>
        <w:contextualSpacing/>
        <w:jc w:val="left"/>
        <w:textAlignment w:val="auto"/>
        <w:rPr>
          <w:rFonts w:ascii="Times New Roman" w:eastAsia="Batang" w:hAnsi="Times New Roman"/>
          <w:szCs w:val="24"/>
        </w:rPr>
      </w:pPr>
    </w:p>
    <w:p w14:paraId="0F054144" w14:textId="77777777" w:rsidR="001418D2" w:rsidRDefault="009B2331">
      <w:pPr>
        <w:rPr>
          <w:u w:val="single"/>
        </w:rPr>
      </w:pPr>
      <w:r>
        <w:rPr>
          <w:u w:val="single"/>
        </w:rPr>
        <w:t xml:space="preserve">Application time </w:t>
      </w:r>
    </w:p>
    <w:p w14:paraId="57A58F6A" w14:textId="77777777" w:rsidR="001418D2" w:rsidRDefault="009B2331">
      <w:r>
        <w:t xml:space="preserve">Several companies provided views on the delay for applying the SSB burst periodicity switching indication in the DCI. It seems some application delay needs to </w:t>
      </w:r>
      <w:proofErr w:type="gramStart"/>
      <w:r>
        <w:t>defined</w:t>
      </w:r>
      <w:proofErr w:type="gramEnd"/>
      <w:r>
        <w:t>, and companies have different views on those, ranging from 3ms (similar as existing DCI 2_9 application time) to ~7ms (similar delay value as for applying OD-SSB indication using MAC CE).</w:t>
      </w:r>
    </w:p>
    <w:p w14:paraId="057BBAD1"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Minimum of SSB periodicities before and after adaptation </w:t>
      </w:r>
    </w:p>
    <w:p w14:paraId="76BA8737"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Samsung (with a time-gap), CATT (with a time-gap) </w:t>
      </w:r>
    </w:p>
    <w:p w14:paraId="6CE23806"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Same delay value as for applying OD-SSB indication using MAC-CE </w:t>
      </w:r>
    </w:p>
    <w:p w14:paraId="3D8C1F83"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Qualcomm (3ms+4ms), LG, ZTE (the same with OD-SSB using MAC-CE)</w:t>
      </w:r>
    </w:p>
    <w:p w14:paraId="43A1BCA1"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With a time-gap</w:t>
      </w:r>
    </w:p>
    <w:p w14:paraId="2ECE56BD" w14:textId="77777777" w:rsidR="001418D2" w:rsidRDefault="009B2331">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Apple, Samsung, CATT</w:t>
      </w:r>
    </w:p>
    <w:p w14:paraId="3CE259DE"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Reuse DCI 2_9 time-gap/timeline</w:t>
      </w:r>
    </w:p>
    <w:p w14:paraId="529E5EE2"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lastRenderedPageBreak/>
        <w:t>Ericsson, Huawei (as baseline)</w:t>
      </w:r>
    </w:p>
    <w:p w14:paraId="20AAD7A6"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First candidate SSB burst after a time-</w:t>
      </w:r>
      <w:proofErr w:type="gramStart"/>
      <w:r>
        <w:rPr>
          <w:rFonts w:ascii="Times New Roman" w:eastAsia="PMingLiU" w:hAnsi="Times New Roman"/>
          <w:lang w:eastAsia="zh-TW"/>
        </w:rPr>
        <w:t>gap</w:t>
      </w:r>
      <w:proofErr w:type="gramEnd"/>
      <w:r>
        <w:rPr>
          <w:rFonts w:ascii="Times New Roman" w:eastAsia="PMingLiU" w:hAnsi="Times New Roman"/>
          <w:lang w:eastAsia="zh-TW"/>
        </w:rPr>
        <w:t xml:space="preserve"> </w:t>
      </w:r>
    </w:p>
    <w:p w14:paraId="551FC316" w14:textId="77777777" w:rsidR="001418D2" w:rsidRDefault="009B2331">
      <w:pPr>
        <w:pStyle w:val="11"/>
        <w:numPr>
          <w:ilvl w:val="1"/>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vivo </w:t>
      </w:r>
    </w:p>
    <w:p w14:paraId="3E8BFD48"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Maintain the same offset for uniform SSB in time domain. Does not affect </w:t>
      </w:r>
      <w:proofErr w:type="gramStart"/>
      <w:r>
        <w:rPr>
          <w:rFonts w:ascii="Times New Roman" w:eastAsia="PMingLiU" w:hAnsi="Times New Roman"/>
          <w:lang w:eastAsia="zh-TW"/>
        </w:rPr>
        <w:t>SMTC</w:t>
      </w:r>
      <w:proofErr w:type="gramEnd"/>
    </w:p>
    <w:p w14:paraId="1B808847"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Mediatek</w:t>
      </w:r>
    </w:p>
    <w:p w14:paraId="2CF8CC75"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Discuss separate values for adaptation with and without cell DTX/DRX </w:t>
      </w:r>
    </w:p>
    <w:p w14:paraId="5FC874FA"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Nokia </w:t>
      </w:r>
    </w:p>
    <w:p w14:paraId="283C77CF" w14:textId="77777777" w:rsidR="001418D2" w:rsidRDefault="009B2331">
      <w:pPr>
        <w:pStyle w:val="Heading2"/>
        <w:numPr>
          <w:ilvl w:val="0"/>
          <w:numId w:val="0"/>
        </w:numPr>
        <w:ind w:left="576" w:hanging="576"/>
        <w:rPr>
          <w:sz w:val="20"/>
          <w:szCs w:val="20"/>
        </w:rPr>
      </w:pPr>
      <w:r>
        <w:rPr>
          <w:sz w:val="20"/>
          <w:szCs w:val="20"/>
        </w:rPr>
        <w:t>Proposal 2.1.4 (Application time)</w:t>
      </w:r>
    </w:p>
    <w:p w14:paraId="32CD03A3" w14:textId="77777777" w:rsidR="001418D2" w:rsidRPr="00695F28" w:rsidRDefault="009B2331">
      <w:pPr>
        <w:rPr>
          <w:rFonts w:ascii="Times" w:eastAsia="PMingLiU" w:hAnsi="Times" w:cs="Times"/>
          <w:lang w:val="en-US" w:eastAsia="zh-TW"/>
        </w:rPr>
      </w:pPr>
      <w:r w:rsidRPr="00695F28">
        <w:rPr>
          <w:rFonts w:ascii="Times" w:eastAsia="PMingLiU" w:hAnsi="Times" w:cs="Times"/>
          <w:lang w:val="en-US" w:eastAsia="zh-TW"/>
        </w:rPr>
        <w:t xml:space="preserve">For an indicated SSB burst periodicity switch for an SCell that is received in a DCI 2_9 on a first serving cell, </w:t>
      </w:r>
    </w:p>
    <w:p w14:paraId="7E1149F8" w14:textId="77777777" w:rsidR="001418D2" w:rsidRPr="00695F28" w:rsidRDefault="009B2331">
      <w:pPr>
        <w:pStyle w:val="11"/>
        <w:numPr>
          <w:ilvl w:val="0"/>
          <w:numId w:val="8"/>
        </w:numPr>
        <w:rPr>
          <w:rFonts w:ascii="Times" w:eastAsia="PMingLiU" w:hAnsi="Times" w:cs="Times"/>
          <w:lang w:val="en-US" w:eastAsia="zh-TW"/>
        </w:rPr>
      </w:pPr>
      <w:r w:rsidRPr="00695F28">
        <w:rPr>
          <w:rFonts w:ascii="Times" w:eastAsia="PMingLiU" w:hAnsi="Times" w:cs="Times"/>
          <w:lang w:val="en-US" w:eastAsia="zh-TW"/>
        </w:rPr>
        <w:t>The SSB transmission on the SCell according to the indicated SSB burst periodicity starts from the first candidate SSB burst that is Y slots (corresponding to [</w:t>
      </w:r>
      <w:r w:rsidRPr="00695F28">
        <w:rPr>
          <w:rFonts w:ascii="Times" w:eastAsia="PMingLiU" w:hAnsi="Times" w:cs="Times"/>
          <w:highlight w:val="yellow"/>
          <w:lang w:val="en-US" w:eastAsia="zh-TW"/>
        </w:rPr>
        <w:t>3ms - 7ms</w:t>
      </w:r>
      <w:r w:rsidRPr="00695F28">
        <w:rPr>
          <w:rFonts w:ascii="Times" w:eastAsia="PMingLiU" w:hAnsi="Times" w:cs="Times"/>
          <w:lang w:val="en-US" w:eastAsia="zh-TW"/>
        </w:rPr>
        <w:t xml:space="preserve">]) after the reception of DCI format 2-9, </w:t>
      </w:r>
    </w:p>
    <w:p w14:paraId="784FB36A" w14:textId="77777777" w:rsidR="001418D2" w:rsidRPr="00695F28" w:rsidRDefault="009B2331">
      <w:pPr>
        <w:pStyle w:val="11"/>
        <w:numPr>
          <w:ilvl w:val="1"/>
          <w:numId w:val="8"/>
        </w:numPr>
        <w:rPr>
          <w:rFonts w:ascii="Times" w:eastAsia="PMingLiU" w:hAnsi="Times" w:cs="Times"/>
          <w:lang w:val="en-US" w:eastAsia="zh-TW"/>
        </w:rPr>
      </w:pPr>
      <w:r>
        <w:rPr>
          <w:rFonts w:ascii="Cambria Math" w:eastAsia="PMingLiU" w:hAnsi="Cambria Math" w:cs="Cambria Math"/>
          <w:lang w:val="en-US" w:eastAsia="zh-TW"/>
        </w:rPr>
        <w:t>Y</w:t>
      </w:r>
      <w:r>
        <w:rPr>
          <w:rFonts w:ascii="Times" w:eastAsia="PMingLiU" w:hAnsi="Times" w:cs="Times"/>
          <w:lang w:val="en-US" w:eastAsia="zh-TW"/>
        </w:rPr>
        <w:t xml:space="preserve"> is </w:t>
      </w:r>
      <w:proofErr w:type="gramStart"/>
      <w:r>
        <w:rPr>
          <w:rFonts w:ascii="Times" w:eastAsia="PMingLiU" w:hAnsi="Times" w:cs="Times"/>
          <w:lang w:val="en-US" w:eastAsia="zh-TW"/>
        </w:rPr>
        <w:t>a number of</w:t>
      </w:r>
      <w:proofErr w:type="gramEnd"/>
      <w:r>
        <w:rPr>
          <w:rFonts w:ascii="Times" w:eastAsia="PMingLiU" w:hAnsi="Times" w:cs="Times"/>
          <w:lang w:val="en-US" w:eastAsia="zh-TW"/>
        </w:rPr>
        <w:t xml:space="preserve"> slots for the SCS of the active DL BWP of the first serving cell. </w:t>
      </w:r>
    </w:p>
    <w:tbl>
      <w:tblPr>
        <w:tblStyle w:val="TableGrid"/>
        <w:tblW w:w="9734" w:type="dxa"/>
        <w:tblLayout w:type="fixed"/>
        <w:tblLook w:val="04A0" w:firstRow="1" w:lastRow="0" w:firstColumn="1" w:lastColumn="0" w:noHBand="0" w:noVBand="1"/>
      </w:tblPr>
      <w:tblGrid>
        <w:gridCol w:w="1385"/>
        <w:gridCol w:w="8349"/>
      </w:tblGrid>
      <w:tr w:rsidR="001418D2" w14:paraId="0E47F6E4" w14:textId="77777777">
        <w:trPr>
          <w:trHeight w:val="269"/>
        </w:trPr>
        <w:tc>
          <w:tcPr>
            <w:tcW w:w="1385" w:type="dxa"/>
          </w:tcPr>
          <w:p w14:paraId="24A2E152" w14:textId="77777777" w:rsidR="001418D2" w:rsidRDefault="009B2331">
            <w:pPr>
              <w:pStyle w:val="BodyText"/>
              <w:spacing w:after="0"/>
              <w:rPr>
                <w:rFonts w:ascii="Times New Roman" w:hAnsi="Times New Roman"/>
              </w:rPr>
            </w:pPr>
            <w:r>
              <w:rPr>
                <w:rFonts w:ascii="Times New Roman" w:hAnsi="Times New Roman"/>
              </w:rPr>
              <w:t>Company</w:t>
            </w:r>
          </w:p>
        </w:tc>
        <w:tc>
          <w:tcPr>
            <w:tcW w:w="8349" w:type="dxa"/>
          </w:tcPr>
          <w:p w14:paraId="17AACB5A"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55678C58" w14:textId="77777777">
        <w:trPr>
          <w:trHeight w:val="269"/>
        </w:trPr>
        <w:tc>
          <w:tcPr>
            <w:tcW w:w="1385" w:type="dxa"/>
          </w:tcPr>
          <w:p w14:paraId="79D74F55"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rPr>
              <w:t>CMCC</w:t>
            </w:r>
          </w:p>
        </w:tc>
        <w:tc>
          <w:tcPr>
            <w:tcW w:w="8349" w:type="dxa"/>
          </w:tcPr>
          <w:p w14:paraId="540B6D28"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rPr>
              <w:t>In R18, we introduced a definition on application delay for DCI format 2_9. Such design could be easily reused in SSB adaptation.</w:t>
            </w:r>
          </w:p>
        </w:tc>
      </w:tr>
      <w:tr w:rsidR="001418D2" w14:paraId="5A627374" w14:textId="77777777">
        <w:trPr>
          <w:trHeight w:val="269"/>
        </w:trPr>
        <w:tc>
          <w:tcPr>
            <w:tcW w:w="1385" w:type="dxa"/>
          </w:tcPr>
          <w:p w14:paraId="007FECA1"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46A59C1A"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opinion, we think application delay and time instance should be also considered for DCI format 2_9 as the discussion in 9.5.1. And our position is on reusing current DCI 2_9 timeline. </w:t>
            </w:r>
          </w:p>
        </w:tc>
      </w:tr>
      <w:tr w:rsidR="001418D2" w14:paraId="26A8CB67" w14:textId="77777777">
        <w:trPr>
          <w:trHeight w:val="269"/>
        </w:trPr>
        <w:tc>
          <w:tcPr>
            <w:tcW w:w="1385" w:type="dxa"/>
          </w:tcPr>
          <w:p w14:paraId="0DF3FE90" w14:textId="77777777" w:rsidR="001418D2" w:rsidRDefault="001418D2">
            <w:pPr>
              <w:pStyle w:val="BodyText"/>
              <w:spacing w:after="0"/>
              <w:rPr>
                <w:rFonts w:ascii="Times New Roman" w:eastAsiaTheme="minorEastAsia" w:hAnsi="Times New Roman"/>
              </w:rPr>
            </w:pPr>
          </w:p>
        </w:tc>
        <w:tc>
          <w:tcPr>
            <w:tcW w:w="8349" w:type="dxa"/>
          </w:tcPr>
          <w:p w14:paraId="6479907C" w14:textId="77777777" w:rsidR="001418D2" w:rsidRDefault="001418D2">
            <w:pPr>
              <w:pStyle w:val="BodyText"/>
              <w:spacing w:after="0"/>
              <w:rPr>
                <w:rFonts w:ascii="Times New Roman" w:eastAsiaTheme="minorEastAsia" w:hAnsi="Times New Roman"/>
              </w:rPr>
            </w:pPr>
          </w:p>
        </w:tc>
      </w:tr>
      <w:tr w:rsidR="001418D2" w14:paraId="0C7B9FE6" w14:textId="77777777">
        <w:trPr>
          <w:trHeight w:val="269"/>
        </w:trPr>
        <w:tc>
          <w:tcPr>
            <w:tcW w:w="1385" w:type="dxa"/>
          </w:tcPr>
          <w:p w14:paraId="348FE68A" w14:textId="77777777" w:rsidR="001418D2" w:rsidRDefault="001418D2">
            <w:pPr>
              <w:pStyle w:val="BodyText"/>
              <w:spacing w:after="0"/>
              <w:rPr>
                <w:rFonts w:ascii="Times New Roman" w:eastAsia="Malgun Gothic" w:hAnsi="Times New Roman"/>
                <w:lang w:eastAsia="ko-KR"/>
              </w:rPr>
            </w:pPr>
          </w:p>
        </w:tc>
        <w:tc>
          <w:tcPr>
            <w:tcW w:w="8349" w:type="dxa"/>
          </w:tcPr>
          <w:p w14:paraId="0F8C17D9" w14:textId="77777777" w:rsidR="001418D2" w:rsidRDefault="001418D2">
            <w:pPr>
              <w:pStyle w:val="BodyText"/>
              <w:spacing w:after="0"/>
              <w:rPr>
                <w:rFonts w:ascii="Times New Roman" w:eastAsia="Malgun Gothic" w:hAnsi="Times New Roman"/>
                <w:lang w:eastAsia="ko-KR"/>
              </w:rPr>
            </w:pPr>
          </w:p>
        </w:tc>
      </w:tr>
      <w:tr w:rsidR="001418D2" w14:paraId="67DE7648" w14:textId="77777777">
        <w:tc>
          <w:tcPr>
            <w:tcW w:w="1385" w:type="dxa"/>
          </w:tcPr>
          <w:p w14:paraId="7DB1F9A4" w14:textId="77777777" w:rsidR="001418D2" w:rsidRDefault="009B2331">
            <w:r>
              <w:t>OPPO</w:t>
            </w:r>
          </w:p>
        </w:tc>
        <w:tc>
          <w:tcPr>
            <w:tcW w:w="8349" w:type="dxa"/>
          </w:tcPr>
          <w:p w14:paraId="2FC30689" w14:textId="77777777" w:rsidR="001418D2" w:rsidRDefault="009B2331">
            <w:r>
              <w:t>the timeline should be aligned with existing DCI 2-9. What is the reason to align the timeline with OD-SSB with MAC-CE. It is quite puzzling.</w:t>
            </w:r>
          </w:p>
        </w:tc>
      </w:tr>
      <w:tr w:rsidR="001418D2" w14:paraId="108A051D" w14:textId="77777777">
        <w:tc>
          <w:tcPr>
            <w:tcW w:w="1385" w:type="dxa"/>
          </w:tcPr>
          <w:p w14:paraId="5C6C910E" w14:textId="77777777" w:rsidR="001418D2" w:rsidRDefault="009B2331">
            <w:pPr>
              <w:rPr>
                <w:rFonts w:ascii="Times New Roman" w:eastAsiaTheme="minorEastAsia" w:hAnsi="Times New Roman"/>
              </w:rPr>
            </w:pPr>
            <w:r>
              <w:rPr>
                <w:rFonts w:ascii="Times New Roman" w:eastAsiaTheme="minorEastAsia" w:hAnsi="Times New Roman" w:hint="eastAsia"/>
              </w:rPr>
              <w:t>CATT</w:t>
            </w:r>
          </w:p>
        </w:tc>
        <w:tc>
          <w:tcPr>
            <w:tcW w:w="8349" w:type="dxa"/>
          </w:tcPr>
          <w:p w14:paraId="4C05AB50" w14:textId="77777777" w:rsidR="001418D2" w:rsidRDefault="009B2331">
            <w:pPr>
              <w:rPr>
                <w:rFonts w:ascii="Times New Roman" w:eastAsiaTheme="minorEastAsia" w:hAnsi="Times New Roman"/>
              </w:rPr>
            </w:pPr>
            <w:r>
              <w:rPr>
                <w:rFonts w:ascii="Times New Roman" w:eastAsiaTheme="minorEastAsia" w:hAnsi="Times New Roman" w:hint="eastAsia"/>
              </w:rPr>
              <w:t>We can reuse the applicable time of DCI format 2_9 in Rel-18. From the perspective of applicable timeline, we don</w:t>
            </w:r>
            <w:r>
              <w:rPr>
                <w:rFonts w:ascii="Times New Roman" w:eastAsiaTheme="minorEastAsia" w:hAnsi="Times New Roman"/>
              </w:rPr>
              <w:t>’</w:t>
            </w:r>
            <w:r>
              <w:rPr>
                <w:rFonts w:ascii="Times New Roman" w:eastAsiaTheme="minorEastAsia" w:hAnsi="Times New Roman" w:hint="eastAsia"/>
              </w:rPr>
              <w:t>t see any difference between DCI format 2_9 in Rel-18 and in Rel-19.</w:t>
            </w:r>
          </w:p>
        </w:tc>
      </w:tr>
      <w:tr w:rsidR="001418D2" w14:paraId="0FE41A47" w14:textId="77777777">
        <w:tc>
          <w:tcPr>
            <w:tcW w:w="1385" w:type="dxa"/>
          </w:tcPr>
          <w:p w14:paraId="19F2F657" w14:textId="77777777" w:rsidR="001418D2" w:rsidRDefault="009B2331">
            <w:pPr>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18E1220D" w14:textId="77777777" w:rsidR="001418D2" w:rsidRDefault="009B2331">
            <w:pPr>
              <w:rPr>
                <w:rFonts w:ascii="Times New Roman" w:eastAsiaTheme="minorEastAsia" w:hAnsi="Times New Roman"/>
              </w:rPr>
            </w:pPr>
            <w:r>
              <w:rPr>
                <w:rFonts w:ascii="Times New Roman" w:eastAsiaTheme="minorEastAsia" w:hAnsi="Times New Roman" w:hint="eastAsia"/>
              </w:rPr>
              <w:t>N</w:t>
            </w:r>
            <w:r>
              <w:rPr>
                <w:rFonts w:ascii="Times New Roman" w:eastAsiaTheme="minorEastAsia" w:hAnsi="Times New Roman"/>
              </w:rPr>
              <w:t>ot sure where 7 ms comes from. More clarification is needed.</w:t>
            </w:r>
          </w:p>
        </w:tc>
      </w:tr>
      <w:tr w:rsidR="001418D2" w14:paraId="7508A944" w14:textId="77777777">
        <w:tc>
          <w:tcPr>
            <w:tcW w:w="1385" w:type="dxa"/>
          </w:tcPr>
          <w:p w14:paraId="3CD0C932"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0C34DDE"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We are supportive of a value larger than 3ms, and we think the exact value when UE is ready to process 3ms is the value that is considered for DCI format 2_9. </w:t>
            </w:r>
          </w:p>
          <w:p w14:paraId="4F8F1B29"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‘When a UE receives in slot </w:t>
            </w:r>
            <w:r>
              <w:rPr>
                <w:rFonts w:ascii="Times New Roman Italic" w:eastAsiaTheme="minorEastAsia" w:hAnsi="Times New Roman Italic" w:cs="Times New Roman Italic"/>
                <w:i/>
                <w:iCs/>
                <w:lang w:val="en-US"/>
              </w:rPr>
              <w:t>m</w:t>
            </w:r>
            <w:r>
              <w:rPr>
                <w:rFonts w:ascii="Times New Roman" w:eastAsiaTheme="minorEastAsia" w:hAnsi="Times New Roman"/>
                <w:lang w:val="en-US"/>
              </w:rPr>
              <w:t xml:space="preserve"> on the active DL BWP of a first serving cell a PDCCH providing DCI format 2_9 that indicates a change in activation or deactivation of a current cell DTX operation or cell DRX operation for a second serving cell, the UE </w:t>
            </w:r>
            <w:r>
              <w:rPr>
                <w:rFonts w:ascii="Times New Roman" w:eastAsiaTheme="minorEastAsia" w:hAnsi="Times New Roman"/>
                <w:color w:val="FF0000"/>
                <w:lang w:val="en-US"/>
              </w:rPr>
              <w:t>operates</w:t>
            </w:r>
            <w:r>
              <w:rPr>
                <w:rFonts w:ascii="Times New Roman" w:eastAsiaTheme="minorEastAsia" w:hAnsi="Times New Roman"/>
                <w:lang w:val="en-US"/>
              </w:rPr>
              <w:t xml:space="preserve"> on the second serving cell according to the indicated cell DTX operation or cell DRX operation</w:t>
            </w:r>
            <w:r>
              <w:rPr>
                <w:rFonts w:ascii="Times New Roman" w:eastAsiaTheme="minorEastAsia" w:hAnsi="Times New Roman"/>
                <w:color w:val="FF0000"/>
                <w:lang w:val="en-US"/>
              </w:rPr>
              <w:t xml:space="preserve"> starting from a slot</w:t>
            </w:r>
            <w:r>
              <w:rPr>
                <w:rFonts w:ascii="Times New Roman" w:eastAsiaTheme="minorEastAsia" w:hAnsi="Times New Roman"/>
                <w:lang w:val="en-US"/>
              </w:rPr>
              <w:t xml:space="preserve"> on the active DL BWP or on the active UL BWP of the second serving cell, respectively, that</w:t>
            </w:r>
            <w:r>
              <w:rPr>
                <w:rFonts w:ascii="Times New Roman" w:eastAsiaTheme="minorEastAsia" w:hAnsi="Times New Roman"/>
                <w:color w:val="FF0000"/>
                <w:lang w:val="en-US"/>
              </w:rPr>
              <w:t xml:space="preserve"> is not before the beginning of the slot </w:t>
            </w:r>
            <w:r>
              <w:rPr>
                <w:rFonts w:ascii="Times New Roman Italic" w:eastAsiaTheme="minorEastAsia" w:hAnsi="Times New Roman Italic" w:cs="Times New Roman Italic"/>
                <w:i/>
                <w:iCs/>
                <w:color w:val="FF0000"/>
                <w:lang w:val="en-US"/>
              </w:rPr>
              <w:t xml:space="preserve">m+d </w:t>
            </w:r>
            <w:r>
              <w:rPr>
                <w:rFonts w:ascii="Times New Roman" w:eastAsiaTheme="minorEastAsia" w:hAnsi="Times New Roman"/>
                <w:color w:val="FF0000"/>
                <w:lang w:val="en-US"/>
              </w:rPr>
              <w:t xml:space="preserve"> </w:t>
            </w:r>
            <w:r>
              <w:rPr>
                <w:rFonts w:ascii="Times New Roman" w:eastAsiaTheme="minorEastAsia" w:hAnsi="Times New Roman"/>
                <w:lang w:val="en-US"/>
              </w:rPr>
              <w:t>on the active DL BWP of the first serving cell where  is a number of slots for the SCS of the active DL BWP of the first serving cell in Table 11.5-1.’</w:t>
            </w:r>
          </w:p>
          <w:p w14:paraId="4011C1BF" w14:textId="77777777" w:rsidR="001418D2" w:rsidRDefault="009B2331">
            <w:pPr>
              <w:pStyle w:val="TH"/>
            </w:pPr>
            <w:r>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7"/>
              <w:gridCol w:w="1587"/>
            </w:tblGrid>
            <w:tr w:rsidR="001418D2" w14:paraId="5182FFD4" w14:textId="77777777">
              <w:trPr>
                <w:trHeight w:val="424"/>
                <w:jc w:val="center"/>
              </w:trPr>
              <w:tc>
                <w:tcPr>
                  <w:tcW w:w="1077" w:type="dxa"/>
                  <w:shd w:val="clear" w:color="auto" w:fill="E0E0E0"/>
                  <w:vAlign w:val="center"/>
                </w:tcPr>
                <w:p w14:paraId="04428BAA" w14:textId="77777777" w:rsidR="001418D2" w:rsidRDefault="009B2331">
                  <w:pPr>
                    <w:keepNext/>
                    <w:keepLines/>
                    <w:spacing w:after="0"/>
                    <w:jc w:val="center"/>
                    <w:rPr>
                      <w:b/>
                      <w:sz w:val="18"/>
                      <w:szCs w:val="18"/>
                    </w:rPr>
                  </w:pPr>
                  <w:r>
                    <w:rPr>
                      <w:b/>
                      <w:sz w:val="18"/>
                      <w:szCs w:val="18"/>
                    </w:rPr>
                    <w:t>SCS (kHz)</w:t>
                  </w:r>
                </w:p>
              </w:tc>
              <w:tc>
                <w:tcPr>
                  <w:tcW w:w="1587" w:type="dxa"/>
                  <w:shd w:val="clear" w:color="auto" w:fill="E0E0E0"/>
                  <w:vAlign w:val="center"/>
                </w:tcPr>
                <w:p w14:paraId="07F4B2FB" w14:textId="77777777" w:rsidR="001418D2" w:rsidRDefault="009B2331">
                  <w:pPr>
                    <w:keepNext/>
                    <w:keepLines/>
                    <w:spacing w:after="0"/>
                    <w:jc w:val="center"/>
                    <w:rPr>
                      <w:b/>
                      <w:sz w:val="18"/>
                      <w:szCs w:val="18"/>
                      <w:u w:val="single"/>
                    </w:rPr>
                  </w:pPr>
                  <w:r>
                    <w:rPr>
                      <w:b/>
                      <w:sz w:val="18"/>
                      <w:u w:val="single"/>
                    </w:rPr>
                    <w:t xml:space="preserve">Number of slots </w:t>
                  </w:r>
                </w:p>
              </w:tc>
            </w:tr>
            <w:tr w:rsidR="001418D2" w14:paraId="2A6CC6E5" w14:textId="77777777">
              <w:trPr>
                <w:trHeight w:hRule="exact" w:val="227"/>
                <w:jc w:val="center"/>
              </w:trPr>
              <w:tc>
                <w:tcPr>
                  <w:tcW w:w="1077" w:type="dxa"/>
                  <w:vAlign w:val="center"/>
                </w:tcPr>
                <w:p w14:paraId="299D4E25" w14:textId="77777777" w:rsidR="001418D2" w:rsidRDefault="009B2331">
                  <w:pPr>
                    <w:keepNext/>
                    <w:keepLines/>
                    <w:spacing w:after="0"/>
                    <w:jc w:val="center"/>
                    <w:rPr>
                      <w:sz w:val="18"/>
                    </w:rPr>
                  </w:pPr>
                  <w:r>
                    <w:rPr>
                      <w:sz w:val="18"/>
                    </w:rPr>
                    <w:t>15</w:t>
                  </w:r>
                </w:p>
              </w:tc>
              <w:tc>
                <w:tcPr>
                  <w:tcW w:w="1587" w:type="dxa"/>
                  <w:vAlign w:val="center"/>
                </w:tcPr>
                <w:p w14:paraId="12CBAB06" w14:textId="77777777" w:rsidR="001418D2" w:rsidRDefault="009B2331">
                  <w:pPr>
                    <w:keepNext/>
                    <w:keepLines/>
                    <w:spacing w:after="0"/>
                    <w:jc w:val="center"/>
                    <w:rPr>
                      <w:sz w:val="18"/>
                    </w:rPr>
                  </w:pPr>
                  <w:r>
                    <w:rPr>
                      <w:sz w:val="18"/>
                    </w:rPr>
                    <w:t>3</w:t>
                  </w:r>
                </w:p>
              </w:tc>
            </w:tr>
            <w:tr w:rsidR="001418D2" w14:paraId="1FAB9D69" w14:textId="77777777">
              <w:trPr>
                <w:trHeight w:hRule="exact" w:val="227"/>
                <w:jc w:val="center"/>
              </w:trPr>
              <w:tc>
                <w:tcPr>
                  <w:tcW w:w="1077" w:type="dxa"/>
                  <w:vAlign w:val="center"/>
                </w:tcPr>
                <w:p w14:paraId="2A16FE22" w14:textId="77777777" w:rsidR="001418D2" w:rsidRDefault="009B2331">
                  <w:pPr>
                    <w:keepNext/>
                    <w:keepLines/>
                    <w:spacing w:after="0"/>
                    <w:jc w:val="center"/>
                    <w:rPr>
                      <w:sz w:val="18"/>
                    </w:rPr>
                  </w:pPr>
                  <w:r>
                    <w:rPr>
                      <w:sz w:val="18"/>
                    </w:rPr>
                    <w:t>30</w:t>
                  </w:r>
                </w:p>
              </w:tc>
              <w:tc>
                <w:tcPr>
                  <w:tcW w:w="1587" w:type="dxa"/>
                  <w:vAlign w:val="center"/>
                </w:tcPr>
                <w:p w14:paraId="4F202801" w14:textId="77777777" w:rsidR="001418D2" w:rsidRDefault="009B2331">
                  <w:pPr>
                    <w:keepNext/>
                    <w:keepLines/>
                    <w:spacing w:after="0"/>
                    <w:jc w:val="center"/>
                    <w:rPr>
                      <w:sz w:val="18"/>
                    </w:rPr>
                  </w:pPr>
                  <w:r>
                    <w:rPr>
                      <w:sz w:val="18"/>
                    </w:rPr>
                    <w:t>6</w:t>
                  </w:r>
                </w:p>
              </w:tc>
            </w:tr>
            <w:tr w:rsidR="001418D2" w14:paraId="4F282E00" w14:textId="77777777">
              <w:trPr>
                <w:trHeight w:hRule="exact" w:val="227"/>
                <w:jc w:val="center"/>
              </w:trPr>
              <w:tc>
                <w:tcPr>
                  <w:tcW w:w="1077" w:type="dxa"/>
                  <w:vAlign w:val="center"/>
                </w:tcPr>
                <w:p w14:paraId="15C27FF7" w14:textId="77777777" w:rsidR="001418D2" w:rsidRDefault="009B2331">
                  <w:pPr>
                    <w:keepNext/>
                    <w:keepLines/>
                    <w:spacing w:after="0"/>
                    <w:jc w:val="center"/>
                    <w:rPr>
                      <w:sz w:val="18"/>
                    </w:rPr>
                  </w:pPr>
                  <w:r>
                    <w:rPr>
                      <w:sz w:val="18"/>
                    </w:rPr>
                    <w:t>60</w:t>
                  </w:r>
                </w:p>
              </w:tc>
              <w:tc>
                <w:tcPr>
                  <w:tcW w:w="1587" w:type="dxa"/>
                  <w:vAlign w:val="center"/>
                </w:tcPr>
                <w:p w14:paraId="61B3F0C2" w14:textId="77777777" w:rsidR="001418D2" w:rsidRDefault="009B2331">
                  <w:pPr>
                    <w:keepNext/>
                    <w:keepLines/>
                    <w:spacing w:after="0"/>
                    <w:jc w:val="center"/>
                    <w:rPr>
                      <w:sz w:val="18"/>
                    </w:rPr>
                  </w:pPr>
                  <w:r>
                    <w:rPr>
                      <w:sz w:val="18"/>
                    </w:rPr>
                    <w:t>12</w:t>
                  </w:r>
                </w:p>
              </w:tc>
            </w:tr>
            <w:tr w:rsidR="001418D2" w14:paraId="65320108" w14:textId="77777777">
              <w:trPr>
                <w:trHeight w:hRule="exact" w:val="227"/>
                <w:jc w:val="center"/>
              </w:trPr>
              <w:tc>
                <w:tcPr>
                  <w:tcW w:w="1077" w:type="dxa"/>
                  <w:vAlign w:val="center"/>
                </w:tcPr>
                <w:p w14:paraId="53798293" w14:textId="77777777" w:rsidR="001418D2" w:rsidRDefault="009B2331">
                  <w:pPr>
                    <w:keepNext/>
                    <w:keepLines/>
                    <w:spacing w:after="0"/>
                    <w:jc w:val="center"/>
                    <w:rPr>
                      <w:sz w:val="18"/>
                    </w:rPr>
                  </w:pPr>
                  <w:r>
                    <w:rPr>
                      <w:sz w:val="18"/>
                    </w:rPr>
                    <w:t>120</w:t>
                  </w:r>
                </w:p>
              </w:tc>
              <w:tc>
                <w:tcPr>
                  <w:tcW w:w="1587" w:type="dxa"/>
                  <w:vAlign w:val="center"/>
                </w:tcPr>
                <w:p w14:paraId="779333AA" w14:textId="77777777" w:rsidR="001418D2" w:rsidRDefault="009B2331">
                  <w:pPr>
                    <w:keepNext/>
                    <w:keepLines/>
                    <w:spacing w:after="0"/>
                    <w:jc w:val="center"/>
                    <w:rPr>
                      <w:sz w:val="18"/>
                    </w:rPr>
                  </w:pPr>
                  <w:r>
                    <w:rPr>
                      <w:sz w:val="18"/>
                    </w:rPr>
                    <w:t>24</w:t>
                  </w:r>
                </w:p>
              </w:tc>
            </w:tr>
            <w:tr w:rsidR="001418D2" w14:paraId="36F5C09C"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4A5E8EE9" w14:textId="77777777" w:rsidR="001418D2" w:rsidRDefault="009B2331">
                  <w:pPr>
                    <w:keepNext/>
                    <w:keepLines/>
                    <w:spacing w:after="0"/>
                    <w:jc w:val="center"/>
                    <w:rPr>
                      <w:sz w:val="18"/>
                    </w:rPr>
                  </w:pPr>
                  <w:r>
                    <w:rPr>
                      <w:sz w:val="18"/>
                    </w:rPr>
                    <w:t>480</w:t>
                  </w:r>
                </w:p>
              </w:tc>
              <w:tc>
                <w:tcPr>
                  <w:tcW w:w="1587" w:type="dxa"/>
                  <w:tcBorders>
                    <w:top w:val="single" w:sz="4" w:space="0" w:color="auto"/>
                    <w:left w:val="single" w:sz="4" w:space="0" w:color="auto"/>
                    <w:bottom w:val="single" w:sz="4" w:space="0" w:color="auto"/>
                    <w:right w:val="single" w:sz="4" w:space="0" w:color="auto"/>
                  </w:tcBorders>
                  <w:vAlign w:val="center"/>
                </w:tcPr>
                <w:p w14:paraId="289D55EA" w14:textId="77777777" w:rsidR="001418D2" w:rsidRDefault="009B2331">
                  <w:pPr>
                    <w:keepNext/>
                    <w:keepLines/>
                    <w:spacing w:after="0"/>
                    <w:jc w:val="center"/>
                    <w:rPr>
                      <w:sz w:val="18"/>
                    </w:rPr>
                  </w:pPr>
                  <w:r>
                    <w:rPr>
                      <w:sz w:val="18"/>
                    </w:rPr>
                    <w:t>96</w:t>
                  </w:r>
                </w:p>
              </w:tc>
            </w:tr>
            <w:tr w:rsidR="001418D2" w14:paraId="315FC06D" w14:textId="77777777">
              <w:trPr>
                <w:trHeight w:hRule="exact" w:val="227"/>
                <w:jc w:val="center"/>
              </w:trPr>
              <w:tc>
                <w:tcPr>
                  <w:tcW w:w="1077" w:type="dxa"/>
                  <w:tcBorders>
                    <w:top w:val="single" w:sz="4" w:space="0" w:color="auto"/>
                    <w:left w:val="single" w:sz="4" w:space="0" w:color="auto"/>
                    <w:bottom w:val="single" w:sz="4" w:space="0" w:color="auto"/>
                    <w:right w:val="single" w:sz="4" w:space="0" w:color="auto"/>
                  </w:tcBorders>
                  <w:vAlign w:val="center"/>
                </w:tcPr>
                <w:p w14:paraId="0CEAE8E8" w14:textId="77777777" w:rsidR="001418D2" w:rsidRDefault="009B2331">
                  <w:pPr>
                    <w:keepNext/>
                    <w:keepLines/>
                    <w:spacing w:after="0"/>
                    <w:jc w:val="center"/>
                    <w:rPr>
                      <w:sz w:val="18"/>
                    </w:rPr>
                  </w:pPr>
                  <w:r>
                    <w:rPr>
                      <w:sz w:val="18"/>
                    </w:rPr>
                    <w:t>960</w:t>
                  </w:r>
                </w:p>
              </w:tc>
              <w:tc>
                <w:tcPr>
                  <w:tcW w:w="1587" w:type="dxa"/>
                  <w:tcBorders>
                    <w:top w:val="single" w:sz="4" w:space="0" w:color="auto"/>
                    <w:left w:val="single" w:sz="4" w:space="0" w:color="auto"/>
                    <w:bottom w:val="single" w:sz="4" w:space="0" w:color="auto"/>
                    <w:right w:val="single" w:sz="4" w:space="0" w:color="auto"/>
                  </w:tcBorders>
                  <w:vAlign w:val="center"/>
                </w:tcPr>
                <w:p w14:paraId="2AF5C3A8" w14:textId="77777777" w:rsidR="001418D2" w:rsidRDefault="009B2331">
                  <w:pPr>
                    <w:keepNext/>
                    <w:keepLines/>
                    <w:spacing w:after="0"/>
                    <w:jc w:val="center"/>
                    <w:rPr>
                      <w:sz w:val="18"/>
                    </w:rPr>
                  </w:pPr>
                  <w:r>
                    <w:rPr>
                      <w:sz w:val="18"/>
                    </w:rPr>
                    <w:t>192</w:t>
                  </w:r>
                </w:p>
              </w:tc>
            </w:tr>
          </w:tbl>
          <w:p w14:paraId="4165D882" w14:textId="77777777" w:rsidR="001418D2" w:rsidRDefault="001418D2"/>
          <w:p w14:paraId="7B2FD4EE"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However, we think a similar discussion as OD-SSB, is that whether UE needs additional time to prepare for monitoring the SSB after adaptation. </w:t>
            </w:r>
            <w:proofErr w:type="gramStart"/>
            <w:r>
              <w:rPr>
                <w:rFonts w:ascii="Times New Roman" w:eastAsiaTheme="minorEastAsia" w:hAnsi="Times New Roman"/>
                <w:lang w:val="en-US"/>
              </w:rPr>
              <w:t>Therefore,  a</w:t>
            </w:r>
            <w:proofErr w:type="gramEnd"/>
            <w:r>
              <w:rPr>
                <w:rFonts w:ascii="Times New Roman" w:eastAsiaTheme="minorEastAsia" w:hAnsi="Times New Roman"/>
                <w:lang w:val="en-US"/>
              </w:rPr>
              <w:t xml:space="preserve"> similar procedure can be considered: this 3ms gap is from NW transmission perspective and then regarding when UE assumes to be ready to process SSB after adaptation, send an LS to ask RAN4 whether additional UE processing/preparation time for  reception of  SSB after adaptation should be considered for RAN4 requirement.</w:t>
            </w:r>
          </w:p>
        </w:tc>
      </w:tr>
      <w:tr w:rsidR="00EE50F9" w14:paraId="56BE3015" w14:textId="77777777">
        <w:tc>
          <w:tcPr>
            <w:tcW w:w="1385" w:type="dxa"/>
          </w:tcPr>
          <w:p w14:paraId="68528AD0" w14:textId="494C2E48"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41A44A2B" w14:textId="0A98513B" w:rsidR="00EE50F9" w:rsidRDefault="00EE50F9" w:rsidP="00EE50F9">
            <w:pPr>
              <w:rPr>
                <w:rFonts w:ascii="Times New Roman" w:eastAsiaTheme="minorEastAsia" w:hAnsi="Times New Roman"/>
              </w:rPr>
            </w:pPr>
            <w:r>
              <w:rPr>
                <w:rFonts w:ascii="Times New Roman" w:eastAsiaTheme="minorEastAsia" w:hAnsi="Times New Roman"/>
              </w:rPr>
              <w:t>It should be discussed if the current timeline of DCI 2_9 can be reused or not.</w:t>
            </w:r>
          </w:p>
        </w:tc>
      </w:tr>
      <w:tr w:rsidR="00C342A7" w14:paraId="757C7D2D" w14:textId="77777777">
        <w:tc>
          <w:tcPr>
            <w:tcW w:w="1385" w:type="dxa"/>
          </w:tcPr>
          <w:p w14:paraId="0D8DD648" w14:textId="5D9EBE05" w:rsidR="00C342A7" w:rsidRDefault="00C342A7" w:rsidP="00C342A7">
            <w:pPr>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156241A1" w14:textId="2DECB769" w:rsidR="00C342A7" w:rsidRDefault="00C342A7" w:rsidP="00C342A7">
            <w:pPr>
              <w:rPr>
                <w:rFonts w:ascii="Times New Roman" w:eastAsiaTheme="minorEastAsia" w:hAnsi="Times New Roman"/>
              </w:rPr>
            </w:pPr>
            <w:r>
              <w:rPr>
                <w:rFonts w:ascii="Times New Roman" w:eastAsia="Yu Mincho" w:hAnsi="Times New Roman" w:hint="eastAsia"/>
                <w:lang w:eastAsia="ja-JP"/>
              </w:rPr>
              <w:t>We think that reusing the existing timeline of DCI format 2_9 is enough.</w:t>
            </w:r>
          </w:p>
        </w:tc>
      </w:tr>
      <w:tr w:rsidR="006346E9" w14:paraId="29DCA6A9" w14:textId="77777777">
        <w:tc>
          <w:tcPr>
            <w:tcW w:w="1385" w:type="dxa"/>
          </w:tcPr>
          <w:p w14:paraId="61759846" w14:textId="48404687" w:rsidR="006346E9" w:rsidRDefault="006346E9" w:rsidP="006346E9">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75F9B7B" w14:textId="64DE9670" w:rsidR="006346E9" w:rsidRDefault="006346E9" w:rsidP="006346E9">
            <w:pPr>
              <w:rPr>
                <w:rFonts w:ascii="Times New Roman" w:eastAsia="Yu Mincho" w:hAnsi="Times New Roman"/>
                <w:lang w:eastAsia="ja-JP"/>
              </w:rPr>
            </w:pPr>
            <w:r>
              <w:rPr>
                <w:rFonts w:ascii="Times New Roman" w:eastAsia="Malgun Gothic" w:hAnsi="Times New Roman"/>
                <w:lang w:eastAsia="ko-KR"/>
              </w:rPr>
              <w:t xml:space="preserve">It seems our view is not correctly captured. </w:t>
            </w:r>
            <w:r w:rsidRPr="008D7560">
              <w:rPr>
                <w:rFonts w:ascii="Times New Roman" w:eastAsia="Malgun Gothic" w:hAnsi="Times New Roman"/>
                <w:lang w:eastAsia="ko-KR"/>
              </w:rPr>
              <w:t>We support reusing the time-gap/timeline of DCI format 2_9.</w:t>
            </w:r>
            <w:r>
              <w:rPr>
                <w:rFonts w:ascii="Times New Roman" w:eastAsia="Malgun Gothic" w:hAnsi="Times New Roman"/>
                <w:lang w:eastAsia="ko-KR"/>
              </w:rPr>
              <w:t xml:space="preserve"> </w:t>
            </w:r>
            <w:r>
              <w:rPr>
                <w:rFonts w:ascii="Times New Roman" w:eastAsia="Malgun Gothic" w:hAnsi="Times New Roman" w:hint="eastAsia"/>
                <w:lang w:eastAsia="ko-KR"/>
              </w:rPr>
              <w:t>R</w:t>
            </w:r>
            <w:r>
              <w:rPr>
                <w:rFonts w:ascii="Times New Roman" w:eastAsia="Malgun Gothic" w:hAnsi="Times New Roman"/>
                <w:lang w:eastAsia="ko-KR"/>
              </w:rPr>
              <w:t xml:space="preserve">egarding the </w:t>
            </w:r>
            <w:r w:rsidRPr="00680946">
              <w:rPr>
                <w:rFonts w:ascii="Times New Roman" w:eastAsia="Malgun Gothic" w:hAnsi="Times New Roman"/>
                <w:lang w:eastAsia="ko-KR"/>
              </w:rPr>
              <w:t xml:space="preserve">first candidate SSB burst </w:t>
            </w:r>
            <w:r w:rsidRPr="00695F28">
              <w:rPr>
                <w:rFonts w:ascii="Times" w:eastAsia="PMingLiU" w:hAnsi="Times" w:cs="Times"/>
                <w:lang w:val="en-US" w:eastAsia="zh-TW"/>
              </w:rPr>
              <w:t xml:space="preserve">that is Y slots after the reception of DCI format 2-9, UE </w:t>
            </w:r>
            <w:r w:rsidRPr="00695F28">
              <w:rPr>
                <w:rFonts w:ascii="Times" w:eastAsia="PMingLiU" w:hAnsi="Times" w:cs="Times"/>
                <w:lang w:val="en-US" w:eastAsia="zh-TW"/>
              </w:rPr>
              <w:lastRenderedPageBreak/>
              <w:t>can expect that SSB with changed periodicity is transmitted from time instance A which is determined as in 9.5.1.</w:t>
            </w:r>
          </w:p>
        </w:tc>
      </w:tr>
      <w:tr w:rsidR="00F54A3D" w14:paraId="735C5C0E" w14:textId="77777777">
        <w:tc>
          <w:tcPr>
            <w:tcW w:w="1385" w:type="dxa"/>
          </w:tcPr>
          <w:p w14:paraId="09DA50B4" w14:textId="47E02740" w:rsidR="00F54A3D" w:rsidRPr="00F54A3D" w:rsidRDefault="00F54A3D" w:rsidP="006346E9">
            <w:pPr>
              <w:rPr>
                <w:rFonts w:ascii="Times New Roman" w:eastAsia="Yu Mincho" w:hAnsi="Times New Roman"/>
                <w:lang w:eastAsia="ja-JP"/>
              </w:rPr>
            </w:pPr>
            <w:r>
              <w:rPr>
                <w:rFonts w:ascii="Times New Roman" w:eastAsia="Yu Mincho" w:hAnsi="Times New Roman" w:hint="eastAsia"/>
                <w:lang w:eastAsia="ja-JP"/>
              </w:rPr>
              <w:lastRenderedPageBreak/>
              <w:t>DCM</w:t>
            </w:r>
          </w:p>
        </w:tc>
        <w:tc>
          <w:tcPr>
            <w:tcW w:w="8349" w:type="dxa"/>
          </w:tcPr>
          <w:p w14:paraId="1756ADF5" w14:textId="2683DF1B" w:rsidR="00F54A3D" w:rsidRPr="00F54A3D" w:rsidRDefault="00F54A3D" w:rsidP="00F54A3D">
            <w:pPr>
              <w:pStyle w:val="BodyText"/>
              <w:spacing w:after="0"/>
              <w:rPr>
                <w:rFonts w:ascii="Times New Roman" w:eastAsia="Yu Mincho" w:hAnsi="Times New Roman"/>
                <w:lang w:eastAsia="ja-JP"/>
              </w:rPr>
            </w:pPr>
            <w:r>
              <w:rPr>
                <w:rFonts w:ascii="Times New Roman" w:eastAsia="Yu Mincho" w:hAnsi="Times New Roman" w:hint="eastAsia"/>
                <w:lang w:eastAsia="ja-JP"/>
              </w:rPr>
              <w:t>We are fine with proposal.</w:t>
            </w:r>
          </w:p>
        </w:tc>
      </w:tr>
      <w:tr w:rsidR="001774D9" w14:paraId="5921EFEB" w14:textId="77777777">
        <w:tc>
          <w:tcPr>
            <w:tcW w:w="1385" w:type="dxa"/>
          </w:tcPr>
          <w:p w14:paraId="53E2E444" w14:textId="219AF8CF" w:rsidR="001774D9" w:rsidRDefault="001774D9" w:rsidP="006346E9">
            <w:pPr>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425BDC5F" w14:textId="3B8F89AE" w:rsidR="001774D9" w:rsidRDefault="001774D9" w:rsidP="00F54A3D">
            <w:pPr>
              <w:pStyle w:val="BodyText"/>
              <w:spacing w:after="0"/>
              <w:rPr>
                <w:rFonts w:ascii="Times New Roman" w:eastAsia="Yu Mincho" w:hAnsi="Times New Roman"/>
                <w:lang w:eastAsia="ja-JP"/>
              </w:rPr>
            </w:pPr>
            <w:r>
              <w:rPr>
                <w:rFonts w:ascii="Times New Roman" w:eastAsia="Yu Mincho" w:hAnsi="Times New Roman"/>
                <w:lang w:eastAsia="ja-JP"/>
              </w:rPr>
              <w:t xml:space="preserve">Fine with the proposal </w:t>
            </w:r>
          </w:p>
        </w:tc>
      </w:tr>
      <w:tr w:rsidR="00347425" w14:paraId="6148E789" w14:textId="77777777">
        <w:tc>
          <w:tcPr>
            <w:tcW w:w="1385" w:type="dxa"/>
          </w:tcPr>
          <w:p w14:paraId="2BD828E7" w14:textId="06BE12CD" w:rsidR="00347425" w:rsidRDefault="00347425" w:rsidP="006346E9">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2AE340BA" w14:textId="77777777" w:rsidR="00347425" w:rsidRDefault="00347425" w:rsidP="00F54A3D">
            <w:pPr>
              <w:pStyle w:val="BodyText"/>
              <w:spacing w:after="0"/>
              <w:rPr>
                <w:rFonts w:ascii="Times New Roman" w:eastAsia="Yu Mincho" w:hAnsi="Times New Roman"/>
                <w:lang w:eastAsia="ja-JP"/>
              </w:rPr>
            </w:pPr>
            <w:r>
              <w:rPr>
                <w:rFonts w:ascii="Times New Roman" w:eastAsia="Yu Mincho" w:hAnsi="Times New Roman"/>
                <w:lang w:eastAsia="ja-JP"/>
              </w:rPr>
              <w:t xml:space="preserve">Below is the status from Wednesday online discussion. </w:t>
            </w:r>
          </w:p>
          <w:p w14:paraId="347BA04E" w14:textId="77777777" w:rsidR="00347425" w:rsidRDefault="00347425" w:rsidP="00F54A3D">
            <w:pPr>
              <w:pStyle w:val="BodyText"/>
              <w:spacing w:after="0"/>
              <w:rPr>
                <w:rFonts w:ascii="Times New Roman" w:eastAsia="Yu Mincho" w:hAnsi="Times New Roman"/>
                <w:lang w:eastAsia="ja-JP"/>
              </w:rPr>
            </w:pPr>
          </w:p>
          <w:p w14:paraId="593F9BC5" w14:textId="77777777" w:rsidR="00347425" w:rsidRPr="00347425" w:rsidRDefault="00347425" w:rsidP="00347425">
            <w:pPr>
              <w:overflowPunct/>
              <w:autoSpaceDE/>
              <w:autoSpaceDN/>
              <w:adjustRightInd/>
              <w:spacing w:after="0"/>
              <w:jc w:val="left"/>
              <w:textAlignment w:val="auto"/>
              <w:rPr>
                <w:rFonts w:ascii="Times" w:eastAsia="Batang" w:hAnsi="Times"/>
                <w:szCs w:val="24"/>
                <w:lang w:eastAsia="x-none"/>
              </w:rPr>
            </w:pPr>
            <w:r w:rsidRPr="00347425">
              <w:rPr>
                <w:rFonts w:ascii="Times" w:eastAsia="Batang" w:hAnsi="Times"/>
                <w:szCs w:val="24"/>
                <w:highlight w:val="yellow"/>
                <w:lang w:eastAsia="x-none"/>
              </w:rPr>
              <w:t>Proposal 2.1.4 (Application time)</w:t>
            </w:r>
          </w:p>
          <w:p w14:paraId="7847B6A5" w14:textId="77777777" w:rsidR="00347425" w:rsidRPr="00347425" w:rsidRDefault="00347425" w:rsidP="00347425">
            <w:pPr>
              <w:overflowPunct/>
              <w:autoSpaceDE/>
              <w:autoSpaceDN/>
              <w:adjustRightInd/>
              <w:spacing w:after="0"/>
              <w:jc w:val="left"/>
              <w:textAlignment w:val="auto"/>
              <w:rPr>
                <w:rFonts w:ascii="Times" w:eastAsia="PMingLiU" w:hAnsi="Times" w:cs="Times"/>
                <w:szCs w:val="24"/>
                <w:lang w:val="it-IT" w:eastAsia="zh-TW"/>
              </w:rPr>
            </w:pPr>
            <w:r w:rsidRPr="00347425">
              <w:rPr>
                <w:rFonts w:ascii="Times" w:eastAsia="PMingLiU" w:hAnsi="Times" w:cs="Times"/>
                <w:szCs w:val="24"/>
                <w:lang w:val="it-IT" w:eastAsia="zh-TW"/>
              </w:rPr>
              <w:t xml:space="preserve">For an indicated SSB burst periodicity switch for an SCell that is received in a DCI 2_9 on a first serving cell, </w:t>
            </w:r>
          </w:p>
          <w:p w14:paraId="7236CF39" w14:textId="77777777" w:rsidR="00347425" w:rsidRPr="00347425" w:rsidRDefault="00347425" w:rsidP="00347425">
            <w:pPr>
              <w:numPr>
                <w:ilvl w:val="0"/>
                <w:numId w:val="8"/>
              </w:numPr>
              <w:overflowPunct/>
              <w:autoSpaceDE/>
              <w:autoSpaceDN/>
              <w:adjustRightInd/>
              <w:spacing w:after="0"/>
              <w:contextualSpacing/>
              <w:jc w:val="left"/>
              <w:textAlignment w:val="auto"/>
              <w:rPr>
                <w:rFonts w:ascii="Times" w:eastAsia="PMingLiU" w:hAnsi="Times" w:cs="Times"/>
                <w:szCs w:val="24"/>
                <w:lang w:val="it-IT" w:eastAsia="zh-TW"/>
              </w:rPr>
            </w:pPr>
            <w:r w:rsidRPr="00347425">
              <w:rPr>
                <w:rFonts w:ascii="Times" w:eastAsia="PMingLiU" w:hAnsi="Times" w:cs="Times"/>
                <w:szCs w:val="24"/>
                <w:lang w:val="it-IT" w:eastAsia="zh-TW"/>
              </w:rPr>
              <w:t>The SSB transmission on the SCell according to the indicated SSB burst periodicity starts from the first candidate SSB burst that is Y slots (corresponding to [</w:t>
            </w:r>
            <w:r w:rsidRPr="00347425">
              <w:rPr>
                <w:rFonts w:ascii="Times" w:eastAsia="PMingLiU" w:hAnsi="Times" w:cs="Times"/>
                <w:szCs w:val="24"/>
                <w:highlight w:val="yellow"/>
                <w:lang w:val="it-IT" w:eastAsia="zh-TW"/>
              </w:rPr>
              <w:t>3ms - 7ms</w:t>
            </w:r>
            <w:r w:rsidRPr="00347425">
              <w:rPr>
                <w:rFonts w:ascii="Times" w:eastAsia="PMingLiU" w:hAnsi="Times" w:cs="Times"/>
                <w:szCs w:val="24"/>
                <w:lang w:val="it-IT" w:eastAsia="zh-TW"/>
              </w:rPr>
              <w:t xml:space="preserve">]) after the reception of DCI format 2-9, </w:t>
            </w:r>
          </w:p>
          <w:p w14:paraId="3BB8C481" w14:textId="77777777" w:rsidR="00347425" w:rsidRPr="00347425" w:rsidRDefault="00347425" w:rsidP="00347425">
            <w:pPr>
              <w:numPr>
                <w:ilvl w:val="1"/>
                <w:numId w:val="8"/>
              </w:numPr>
              <w:overflowPunct/>
              <w:autoSpaceDE/>
              <w:autoSpaceDN/>
              <w:adjustRightInd/>
              <w:spacing w:after="0"/>
              <w:contextualSpacing/>
              <w:jc w:val="left"/>
              <w:textAlignment w:val="auto"/>
              <w:rPr>
                <w:rFonts w:ascii="Times" w:eastAsia="PMingLiU" w:hAnsi="Times" w:cs="Times"/>
                <w:szCs w:val="24"/>
                <w:lang w:val="it-IT" w:eastAsia="zh-TW"/>
              </w:rPr>
            </w:pPr>
            <w:r w:rsidRPr="00347425">
              <w:rPr>
                <w:rFonts w:ascii="Cambria Math" w:eastAsia="PMingLiU" w:hAnsi="Cambria Math" w:cs="Cambria Math"/>
                <w:szCs w:val="24"/>
                <w:lang w:val="en-US" w:eastAsia="zh-TW"/>
              </w:rPr>
              <w:t>Y</w:t>
            </w:r>
            <w:r w:rsidRPr="00347425">
              <w:rPr>
                <w:rFonts w:ascii="Times" w:eastAsia="PMingLiU" w:hAnsi="Times" w:cs="Times"/>
                <w:szCs w:val="24"/>
                <w:lang w:val="en-US" w:eastAsia="zh-TW"/>
              </w:rPr>
              <w:t xml:space="preserve"> is </w:t>
            </w:r>
            <w:proofErr w:type="gramStart"/>
            <w:r w:rsidRPr="00347425">
              <w:rPr>
                <w:rFonts w:ascii="Times" w:eastAsia="PMingLiU" w:hAnsi="Times" w:cs="Times"/>
                <w:szCs w:val="24"/>
                <w:lang w:val="en-US" w:eastAsia="zh-TW"/>
              </w:rPr>
              <w:t>a number of</w:t>
            </w:r>
            <w:proofErr w:type="gramEnd"/>
            <w:r w:rsidRPr="00347425">
              <w:rPr>
                <w:rFonts w:ascii="Times" w:eastAsia="PMingLiU" w:hAnsi="Times" w:cs="Times"/>
                <w:szCs w:val="24"/>
                <w:lang w:val="en-US" w:eastAsia="zh-TW"/>
              </w:rPr>
              <w:t xml:space="preserve"> slots for the SCS of the active DL BWP of the first serving cell. </w:t>
            </w:r>
          </w:p>
          <w:p w14:paraId="3A575A03" w14:textId="77777777" w:rsidR="00347425" w:rsidRPr="00347425" w:rsidRDefault="00347425" w:rsidP="00347425">
            <w:pPr>
              <w:overflowPunct/>
              <w:autoSpaceDE/>
              <w:autoSpaceDN/>
              <w:adjustRightInd/>
              <w:spacing w:after="0"/>
              <w:jc w:val="left"/>
              <w:textAlignment w:val="auto"/>
              <w:rPr>
                <w:rFonts w:ascii="Times" w:eastAsia="Batang" w:hAnsi="Times"/>
                <w:szCs w:val="24"/>
                <w:lang w:val="it-IT" w:eastAsia="x-none"/>
              </w:rPr>
            </w:pPr>
          </w:p>
          <w:p w14:paraId="4424F410" w14:textId="77777777" w:rsidR="00347425" w:rsidRPr="00347425" w:rsidRDefault="00347425" w:rsidP="00347425">
            <w:pPr>
              <w:overflowPunct/>
              <w:autoSpaceDE/>
              <w:autoSpaceDN/>
              <w:adjustRightInd/>
              <w:spacing w:after="0"/>
              <w:jc w:val="left"/>
              <w:textAlignment w:val="auto"/>
              <w:rPr>
                <w:rFonts w:ascii="Times" w:eastAsia="Batang" w:hAnsi="Times"/>
                <w:szCs w:val="24"/>
                <w:lang w:eastAsia="x-none"/>
              </w:rPr>
            </w:pPr>
          </w:p>
          <w:p w14:paraId="58B3F4E2" w14:textId="77777777" w:rsidR="00347425" w:rsidRPr="00347425" w:rsidRDefault="00347425" w:rsidP="00347425">
            <w:pPr>
              <w:overflowPunct/>
              <w:autoSpaceDE/>
              <w:autoSpaceDN/>
              <w:adjustRightInd/>
              <w:spacing w:after="0"/>
              <w:jc w:val="left"/>
              <w:textAlignment w:val="auto"/>
              <w:rPr>
                <w:rFonts w:ascii="Times" w:eastAsia="Batang" w:hAnsi="Times"/>
                <w:szCs w:val="24"/>
                <w:lang w:eastAsia="x-none"/>
              </w:rPr>
            </w:pPr>
            <w:r w:rsidRPr="00347425">
              <w:rPr>
                <w:rFonts w:ascii="Times" w:eastAsia="Batang" w:hAnsi="Times"/>
                <w:szCs w:val="24"/>
                <w:highlight w:val="yellow"/>
                <w:lang w:eastAsia="x-none"/>
              </w:rPr>
              <w:t>Proposal 2.1.4 (Application time)</w:t>
            </w:r>
          </w:p>
          <w:p w14:paraId="0AC67199" w14:textId="77777777" w:rsidR="00347425" w:rsidRPr="00347425" w:rsidRDefault="00347425" w:rsidP="00347425">
            <w:pPr>
              <w:overflowPunct/>
              <w:autoSpaceDE/>
              <w:autoSpaceDN/>
              <w:adjustRightInd/>
              <w:spacing w:after="0"/>
              <w:jc w:val="left"/>
              <w:textAlignment w:val="auto"/>
              <w:rPr>
                <w:rFonts w:ascii="Times" w:eastAsia="PMingLiU" w:hAnsi="Times" w:cs="Times"/>
                <w:szCs w:val="24"/>
                <w:lang w:val="it-IT" w:eastAsia="zh-TW"/>
              </w:rPr>
            </w:pPr>
            <w:bookmarkStart w:id="0" w:name="_Hlk195176394"/>
            <w:r w:rsidRPr="00347425">
              <w:rPr>
                <w:rFonts w:ascii="Times" w:eastAsia="PMingLiU" w:hAnsi="Times" w:cs="Times"/>
                <w:szCs w:val="24"/>
                <w:lang w:val="it-IT" w:eastAsia="zh-TW"/>
              </w:rPr>
              <w:t xml:space="preserve">For an indicated SSB burst periodicity switch for an SCell that is received in a DCI 2_9 on a first serving cell, </w:t>
            </w:r>
          </w:p>
          <w:p w14:paraId="7A00B8D8" w14:textId="77777777" w:rsidR="00347425" w:rsidRPr="00347425" w:rsidRDefault="00347425" w:rsidP="00347425">
            <w:pPr>
              <w:numPr>
                <w:ilvl w:val="0"/>
                <w:numId w:val="8"/>
              </w:numPr>
              <w:overflowPunct/>
              <w:autoSpaceDE/>
              <w:autoSpaceDN/>
              <w:adjustRightInd/>
              <w:spacing w:after="0"/>
              <w:contextualSpacing/>
              <w:jc w:val="left"/>
              <w:textAlignment w:val="auto"/>
              <w:rPr>
                <w:rFonts w:ascii="Times" w:eastAsia="PMingLiU" w:hAnsi="Times" w:cs="Times"/>
                <w:szCs w:val="24"/>
                <w:lang w:val="it-IT" w:eastAsia="zh-TW"/>
              </w:rPr>
            </w:pPr>
            <w:r w:rsidRPr="00347425">
              <w:rPr>
                <w:rFonts w:ascii="Times" w:eastAsia="PMingLiU" w:hAnsi="Times" w:cs="Times"/>
                <w:szCs w:val="24"/>
                <w:lang w:val="it-IT" w:eastAsia="zh-TW"/>
              </w:rPr>
              <w:t xml:space="preserve">The SSB transmission on the SCell according to the indicated SSB burst periodicity starts from the first candidate SSB burst that is time duration Y after the reception of DCI format 2-9, </w:t>
            </w:r>
          </w:p>
          <w:p w14:paraId="08C03480" w14:textId="77777777" w:rsidR="00347425" w:rsidRPr="00347425" w:rsidRDefault="00347425" w:rsidP="00347425">
            <w:pPr>
              <w:numPr>
                <w:ilvl w:val="1"/>
                <w:numId w:val="8"/>
              </w:numPr>
              <w:overflowPunct/>
              <w:autoSpaceDE/>
              <w:autoSpaceDN/>
              <w:adjustRightInd/>
              <w:spacing w:after="0"/>
              <w:contextualSpacing/>
              <w:jc w:val="left"/>
              <w:textAlignment w:val="auto"/>
              <w:rPr>
                <w:rFonts w:ascii="Times" w:eastAsia="PMingLiU" w:hAnsi="Times" w:cs="Times"/>
                <w:szCs w:val="24"/>
                <w:lang w:val="it-IT" w:eastAsia="zh-TW"/>
              </w:rPr>
            </w:pPr>
            <w:r w:rsidRPr="00347425">
              <w:rPr>
                <w:rFonts w:ascii="Cambria Math" w:eastAsia="PMingLiU" w:hAnsi="Cambria Math" w:cs="Cambria Math"/>
                <w:szCs w:val="24"/>
                <w:lang w:val="en-US" w:eastAsia="zh-TW"/>
              </w:rPr>
              <w:t xml:space="preserve">Send an LS to RAN4 to decide on time duration </w:t>
            </w:r>
            <w:proofErr w:type="gramStart"/>
            <w:r w:rsidRPr="00347425">
              <w:rPr>
                <w:rFonts w:ascii="Cambria Math" w:eastAsia="PMingLiU" w:hAnsi="Cambria Math" w:cs="Cambria Math"/>
                <w:szCs w:val="24"/>
                <w:lang w:val="en-US" w:eastAsia="zh-TW"/>
              </w:rPr>
              <w:t>Y</w:t>
            </w:r>
            <w:proofErr w:type="gramEnd"/>
            <w:r w:rsidRPr="00347425">
              <w:rPr>
                <w:rFonts w:ascii="Cambria Math" w:eastAsia="PMingLiU" w:hAnsi="Cambria Math" w:cs="Cambria Math"/>
                <w:szCs w:val="24"/>
                <w:lang w:val="en-US" w:eastAsia="zh-TW"/>
              </w:rPr>
              <w:t xml:space="preserve"> </w:t>
            </w:r>
          </w:p>
          <w:p w14:paraId="50AADA0E" w14:textId="77777777" w:rsidR="00347425" w:rsidRPr="00347425" w:rsidRDefault="00347425" w:rsidP="00347425">
            <w:pPr>
              <w:numPr>
                <w:ilvl w:val="1"/>
                <w:numId w:val="8"/>
              </w:numPr>
              <w:overflowPunct/>
              <w:autoSpaceDE/>
              <w:autoSpaceDN/>
              <w:adjustRightInd/>
              <w:spacing w:after="0"/>
              <w:contextualSpacing/>
              <w:jc w:val="left"/>
              <w:textAlignment w:val="auto"/>
              <w:rPr>
                <w:rFonts w:ascii="Times" w:eastAsia="PMingLiU" w:hAnsi="Times" w:cs="Times"/>
                <w:szCs w:val="24"/>
                <w:lang w:val="it-IT" w:eastAsia="zh-TW"/>
              </w:rPr>
            </w:pPr>
            <w:r w:rsidRPr="00347425">
              <w:rPr>
                <w:rFonts w:ascii="Cambria Math" w:eastAsia="PMingLiU" w:hAnsi="Cambria Math" w:cs="Cambria Math"/>
                <w:szCs w:val="24"/>
                <w:lang w:val="en-US" w:eastAsia="zh-TW"/>
              </w:rPr>
              <w:t xml:space="preserve">FFS: How to determine </w:t>
            </w:r>
            <w:r w:rsidRPr="00347425">
              <w:rPr>
                <w:rFonts w:ascii="Times" w:eastAsia="PMingLiU" w:hAnsi="Times" w:cs="Times"/>
                <w:szCs w:val="24"/>
                <w:lang w:val="it-IT" w:eastAsia="zh-TW"/>
              </w:rPr>
              <w:t>the first candidate SSB burst</w:t>
            </w:r>
          </w:p>
          <w:bookmarkEnd w:id="0"/>
          <w:p w14:paraId="1EA5FF89" w14:textId="0780A354" w:rsidR="00347425" w:rsidRDefault="00347425" w:rsidP="00F54A3D">
            <w:pPr>
              <w:pStyle w:val="BodyText"/>
              <w:spacing w:after="0"/>
              <w:rPr>
                <w:rFonts w:ascii="Times New Roman" w:eastAsia="Yu Mincho" w:hAnsi="Times New Roman"/>
                <w:lang w:eastAsia="ja-JP"/>
              </w:rPr>
            </w:pPr>
          </w:p>
        </w:tc>
      </w:tr>
      <w:tr w:rsidR="0062669C" w14:paraId="61821F58" w14:textId="77777777">
        <w:tc>
          <w:tcPr>
            <w:tcW w:w="1385" w:type="dxa"/>
          </w:tcPr>
          <w:p w14:paraId="38A38D32" w14:textId="6EEB38ED" w:rsidR="0062669C" w:rsidRDefault="0062669C" w:rsidP="006346E9">
            <w:pPr>
              <w:rPr>
                <w:rFonts w:ascii="Times New Roman" w:eastAsia="Yu Mincho" w:hAnsi="Times New Roman"/>
                <w:lang w:eastAsia="ja-JP"/>
              </w:rPr>
            </w:pPr>
            <w:r>
              <w:rPr>
                <w:rFonts w:ascii="Times New Roman" w:eastAsia="Yu Mincho" w:hAnsi="Times New Roman"/>
                <w:lang w:eastAsia="ja-JP"/>
              </w:rPr>
              <w:t>Qualcomm</w:t>
            </w:r>
          </w:p>
        </w:tc>
        <w:tc>
          <w:tcPr>
            <w:tcW w:w="8349" w:type="dxa"/>
          </w:tcPr>
          <w:p w14:paraId="1D33C3CF" w14:textId="655DCE63" w:rsidR="0062669C" w:rsidRPr="0085091F" w:rsidRDefault="005D62FD" w:rsidP="00F54A3D">
            <w:pPr>
              <w:pStyle w:val="BodyText"/>
              <w:spacing w:after="0"/>
              <w:rPr>
                <w:rFonts w:ascii="Times New Roman" w:eastAsia="Yu Mincho" w:hAnsi="Times New Roman"/>
                <w:lang w:eastAsia="ja-JP"/>
              </w:rPr>
            </w:pPr>
            <w:r w:rsidRPr="0085091F">
              <w:rPr>
                <w:rFonts w:ascii="Times New Roman" w:eastAsia="Yu Mincho" w:hAnsi="Times New Roman"/>
                <w:lang w:eastAsia="ja-JP"/>
              </w:rPr>
              <w:t xml:space="preserve">We suggest </w:t>
            </w:r>
            <w:r w:rsidR="00431EC0" w:rsidRPr="0085091F">
              <w:rPr>
                <w:rFonts w:ascii="Times New Roman" w:eastAsia="Yu Mincho" w:hAnsi="Times New Roman"/>
                <w:lang w:eastAsia="ja-JP"/>
              </w:rPr>
              <w:t>more details should be</w:t>
            </w:r>
            <w:r w:rsidR="00B2141B" w:rsidRPr="0085091F">
              <w:rPr>
                <w:rFonts w:ascii="Times New Roman" w:eastAsia="Yu Mincho" w:hAnsi="Times New Roman"/>
                <w:lang w:eastAsia="ja-JP"/>
              </w:rPr>
              <w:t xml:space="preserve"> </w:t>
            </w:r>
            <w:r w:rsidR="009D3F6A" w:rsidRPr="0085091F">
              <w:rPr>
                <w:rFonts w:ascii="Times New Roman" w:eastAsia="Yu Mincho" w:hAnsi="Times New Roman"/>
                <w:lang w:eastAsia="ja-JP"/>
              </w:rPr>
              <w:t xml:space="preserve">provided to make the timeline of SSB transmission clear. </w:t>
            </w:r>
            <w:proofErr w:type="gramStart"/>
            <w:r w:rsidR="009D3F6A" w:rsidRPr="0085091F">
              <w:rPr>
                <w:rFonts w:ascii="Times New Roman" w:eastAsia="Yu Mincho" w:hAnsi="Times New Roman"/>
                <w:lang w:eastAsia="ja-JP"/>
              </w:rPr>
              <w:t>In particular, we</w:t>
            </w:r>
            <w:proofErr w:type="gramEnd"/>
            <w:r w:rsidR="009D3F6A" w:rsidRPr="0085091F">
              <w:rPr>
                <w:rFonts w:ascii="Times New Roman" w:eastAsia="Yu Mincho" w:hAnsi="Times New Roman"/>
                <w:lang w:eastAsia="ja-JP"/>
              </w:rPr>
              <w:t xml:space="preserve"> suggest the following proposal</w:t>
            </w:r>
            <w:r w:rsidR="00F1696E" w:rsidRPr="0085091F">
              <w:rPr>
                <w:rFonts w:ascii="Times New Roman" w:eastAsia="Yu Mincho" w:hAnsi="Times New Roman"/>
                <w:lang w:eastAsia="ja-JP"/>
              </w:rPr>
              <w:t xml:space="preserve"> in which the 1</w:t>
            </w:r>
            <w:r w:rsidR="00F1696E" w:rsidRPr="0085091F">
              <w:rPr>
                <w:rFonts w:ascii="Times New Roman" w:eastAsia="Yu Mincho" w:hAnsi="Times New Roman"/>
                <w:vertAlign w:val="superscript"/>
                <w:lang w:eastAsia="ja-JP"/>
              </w:rPr>
              <w:t>st</w:t>
            </w:r>
            <w:r w:rsidR="00F1696E" w:rsidRPr="0085091F">
              <w:rPr>
                <w:rFonts w:ascii="Times New Roman" w:eastAsia="Yu Mincho" w:hAnsi="Times New Roman"/>
                <w:lang w:eastAsia="ja-JP"/>
              </w:rPr>
              <w:t xml:space="preserve"> bullet is identical to cell DTX/DRX timeline in current spec</w:t>
            </w:r>
            <w:r w:rsidR="00B46A66" w:rsidRPr="0085091F">
              <w:rPr>
                <w:rFonts w:ascii="Times New Roman" w:eastAsia="Yu Mincho" w:hAnsi="Times New Roman"/>
                <w:lang w:eastAsia="ja-JP"/>
              </w:rPr>
              <w:t xml:space="preserve"> for SSB transmission</w:t>
            </w:r>
            <w:r w:rsidR="0085091F" w:rsidRPr="0085091F">
              <w:rPr>
                <w:rFonts w:ascii="Times New Roman" w:eastAsia="Yu Mincho" w:hAnsi="Times New Roman"/>
                <w:lang w:eastAsia="ja-JP"/>
              </w:rPr>
              <w:t>.</w:t>
            </w:r>
          </w:p>
          <w:p w14:paraId="1E606E6D" w14:textId="77777777" w:rsidR="0085091F" w:rsidRPr="0085091F" w:rsidRDefault="0085091F" w:rsidP="00F54A3D">
            <w:pPr>
              <w:pStyle w:val="BodyText"/>
              <w:spacing w:after="0"/>
              <w:rPr>
                <w:rFonts w:ascii="Times New Roman" w:eastAsia="Yu Mincho" w:hAnsi="Times New Roman"/>
                <w:lang w:eastAsia="ja-JP"/>
              </w:rPr>
            </w:pPr>
          </w:p>
          <w:p w14:paraId="641188B7" w14:textId="5E7A71DA" w:rsidR="0085091F" w:rsidRPr="0099527B" w:rsidRDefault="0085091F" w:rsidP="00F54A3D">
            <w:pPr>
              <w:pStyle w:val="BodyText"/>
              <w:spacing w:after="0"/>
              <w:rPr>
                <w:rFonts w:ascii="Times New Roman" w:eastAsia="Yu Mincho" w:hAnsi="Times New Roman"/>
                <w:b/>
                <w:bCs/>
                <w:color w:val="4472C4" w:themeColor="accent1"/>
                <w:lang w:eastAsia="ja-JP"/>
              </w:rPr>
            </w:pPr>
            <w:r w:rsidRPr="0099527B">
              <w:rPr>
                <w:rFonts w:ascii="Times New Roman" w:eastAsia="Yu Mincho" w:hAnsi="Times New Roman"/>
                <w:b/>
                <w:bCs/>
                <w:color w:val="4472C4" w:themeColor="accent1"/>
                <w:lang w:eastAsia="ja-JP"/>
              </w:rPr>
              <w:t>Suggested proposal</w:t>
            </w:r>
          </w:p>
          <w:p w14:paraId="1B0499BA" w14:textId="77777777" w:rsidR="00431EC0" w:rsidRPr="0099527B" w:rsidRDefault="00431EC0" w:rsidP="00F54A3D">
            <w:pPr>
              <w:pStyle w:val="BodyText"/>
              <w:spacing w:after="0"/>
              <w:rPr>
                <w:rFonts w:ascii="Times New Roman" w:eastAsia="Yu Mincho" w:hAnsi="Times New Roman"/>
                <w:color w:val="4472C4" w:themeColor="accent1"/>
                <w:lang w:eastAsia="ja-JP"/>
              </w:rPr>
            </w:pPr>
          </w:p>
          <w:p w14:paraId="642E01D4" w14:textId="7C8C700A" w:rsidR="00431EC0" w:rsidRPr="0099527B" w:rsidRDefault="00431EC0" w:rsidP="00D27055">
            <w:pPr>
              <w:pStyle w:val="ListParagraph"/>
              <w:numPr>
                <w:ilvl w:val="0"/>
                <w:numId w:val="50"/>
              </w:numPr>
              <w:rPr>
                <w:rFonts w:ascii="Times New Roman" w:hAnsi="Times New Roman"/>
                <w:color w:val="4472C4" w:themeColor="accent1"/>
              </w:rPr>
            </w:pPr>
            <w:r w:rsidRPr="0099527B">
              <w:rPr>
                <w:rFonts w:ascii="Times New Roman" w:hAnsi="Times New Roman"/>
                <w:color w:val="4472C4" w:themeColor="accent1"/>
              </w:rPr>
              <w:t xml:space="preserve">When a UE receives in slot </w:t>
            </w:r>
            <m:oMath>
              <m:r>
                <m:rPr>
                  <m:sty m:val="p"/>
                </m:rPr>
                <w:rPr>
                  <w:rFonts w:ascii="Cambria Math" w:hAnsi="Cambria Math"/>
                  <w:color w:val="4472C4" w:themeColor="accent1"/>
                </w:rPr>
                <m:t>m</m:t>
              </m:r>
            </m:oMath>
            <w:r w:rsidRPr="0099527B">
              <w:rPr>
                <w:rFonts w:ascii="Times New Roman" w:hAnsi="Times New Roman"/>
                <w:color w:val="4472C4" w:themeColor="accent1"/>
              </w:rPr>
              <w:t xml:space="preserve"> on the active DL BWP of a first serving cell a PDCCH providing DCI format 2_9 that indicates a change in</w:t>
            </w:r>
            <w:r w:rsidR="008B46BA" w:rsidRPr="0099527B">
              <w:rPr>
                <w:rFonts w:ascii="Times New Roman" w:hAnsi="Times New Roman"/>
                <w:color w:val="4472C4" w:themeColor="accent1"/>
              </w:rPr>
              <w:t xml:space="preserve"> SSB</w:t>
            </w:r>
            <w:r w:rsidRPr="0099527B">
              <w:rPr>
                <w:rFonts w:ascii="Times New Roman" w:hAnsi="Times New Roman"/>
                <w:color w:val="4472C4" w:themeColor="accent1"/>
              </w:rPr>
              <w:t xml:space="preserve"> burst periodicity of the SSB transmission on a second serving cell, the UE assumes </w:t>
            </w:r>
            <w:r w:rsidR="00FD0299" w:rsidRPr="0099527B">
              <w:rPr>
                <w:rFonts w:ascii="Times New Roman" w:hAnsi="Times New Roman"/>
                <w:color w:val="4472C4" w:themeColor="accent1"/>
              </w:rPr>
              <w:t xml:space="preserve">SSB </w:t>
            </w:r>
            <w:r w:rsidR="002A1781" w:rsidRPr="0099527B">
              <w:rPr>
                <w:rFonts w:ascii="Times New Roman" w:hAnsi="Times New Roman"/>
                <w:color w:val="4472C4" w:themeColor="accent1"/>
              </w:rPr>
              <w:t xml:space="preserve">is </w:t>
            </w:r>
            <w:r w:rsidR="00FD0299" w:rsidRPr="0099527B">
              <w:rPr>
                <w:rFonts w:ascii="Times New Roman" w:hAnsi="Times New Roman"/>
                <w:color w:val="4472C4" w:themeColor="accent1"/>
              </w:rPr>
              <w:t>transmi</w:t>
            </w:r>
            <w:r w:rsidR="002A1781" w:rsidRPr="0099527B">
              <w:rPr>
                <w:rFonts w:ascii="Times New Roman" w:hAnsi="Times New Roman"/>
                <w:color w:val="4472C4" w:themeColor="accent1"/>
              </w:rPr>
              <w:t>tted</w:t>
            </w:r>
            <w:r w:rsidRPr="0099527B">
              <w:rPr>
                <w:rFonts w:ascii="Times New Roman" w:hAnsi="Times New Roman"/>
                <w:color w:val="4472C4" w:themeColor="accent1"/>
              </w:rPr>
              <w:t xml:space="preserve"> on the second serving cell according to the indicated </w:t>
            </w:r>
            <w:r w:rsidR="00FD0299" w:rsidRPr="0099527B">
              <w:rPr>
                <w:rFonts w:ascii="Times New Roman" w:hAnsi="Times New Roman"/>
                <w:color w:val="4472C4" w:themeColor="accent1"/>
              </w:rPr>
              <w:t>SSB</w:t>
            </w:r>
            <w:r w:rsidRPr="0099527B">
              <w:rPr>
                <w:rFonts w:ascii="Times New Roman" w:hAnsi="Times New Roman"/>
                <w:color w:val="4472C4" w:themeColor="accent1"/>
              </w:rPr>
              <w:t xml:space="preserve"> burst periodicity from the beginning of the first slot containing the </w:t>
            </w:r>
            <w:r w:rsidRPr="0099527B">
              <w:rPr>
                <w:rFonts w:ascii="Times New Roman" w:hAnsi="Times New Roman"/>
                <w:color w:val="4472C4" w:themeColor="accent1"/>
                <w:lang w:eastAsia="ko-KR"/>
              </w:rPr>
              <w:t xml:space="preserve">first actually transmitted SSB index within the first SSB burst </w:t>
            </w:r>
            <w:r w:rsidRPr="0099527B">
              <w:rPr>
                <w:rFonts w:ascii="Times New Roman" w:hAnsi="Times New Roman"/>
                <w:color w:val="4472C4" w:themeColor="accent1"/>
              </w:rPr>
              <w:t xml:space="preserve">that does not begin before the beginning of the slot </w:t>
            </w:r>
            <m:oMath>
              <m:r>
                <m:rPr>
                  <m:sty m:val="p"/>
                </m:rPr>
                <w:rPr>
                  <w:rFonts w:ascii="Cambria Math" w:hAnsi="Cambria Math"/>
                  <w:color w:val="4472C4" w:themeColor="accent1"/>
                </w:rPr>
                <m:t>m+d</m:t>
              </m:r>
            </m:oMath>
            <w:r w:rsidRPr="0099527B">
              <w:rPr>
                <w:rFonts w:ascii="Times New Roman" w:hAnsi="Times New Roman"/>
                <w:color w:val="4472C4" w:themeColor="accent1"/>
              </w:rPr>
              <w:t xml:space="preserve"> of the first serving cell where </w:t>
            </w:r>
            <m:oMath>
              <m:r>
                <m:rPr>
                  <m:sty m:val="p"/>
                </m:rPr>
                <w:rPr>
                  <w:rFonts w:ascii="Cambria Math" w:hAnsi="Cambria Math"/>
                  <w:color w:val="4472C4" w:themeColor="accent1"/>
                </w:rPr>
                <m:t>d</m:t>
              </m:r>
            </m:oMath>
            <w:r w:rsidRPr="0099527B">
              <w:rPr>
                <w:rFonts w:ascii="Times New Roman" w:hAnsi="Times New Roman"/>
                <w:color w:val="4472C4" w:themeColor="accent1"/>
              </w:rPr>
              <w:t xml:space="preserve"> is a number of slots for the SCS of the active DL BWP of the first serving cell in Table 11.5-1</w:t>
            </w:r>
            <w:r w:rsidR="00D27055" w:rsidRPr="0099527B">
              <w:rPr>
                <w:rFonts w:ascii="Times New Roman" w:hAnsi="Times New Roman"/>
                <w:color w:val="4472C4" w:themeColor="accent1"/>
              </w:rPr>
              <w:t xml:space="preserve"> of TS 38.213</w:t>
            </w:r>
            <w:r w:rsidRPr="0099527B">
              <w:rPr>
                <w:rFonts w:ascii="Times New Roman" w:hAnsi="Times New Roman"/>
                <w:color w:val="4472C4" w:themeColor="accent1"/>
              </w:rPr>
              <w:t>.</w:t>
            </w:r>
          </w:p>
          <w:p w14:paraId="4276D74A" w14:textId="5B901492" w:rsidR="00431EC0" w:rsidRPr="0099527B" w:rsidRDefault="007829D9" w:rsidP="0099527B">
            <w:pPr>
              <w:pStyle w:val="ListParagraph"/>
              <w:numPr>
                <w:ilvl w:val="0"/>
                <w:numId w:val="50"/>
              </w:numPr>
              <w:rPr>
                <w:rFonts w:ascii="Times New Roman" w:hAnsi="Times New Roman"/>
                <w:color w:val="4472C4" w:themeColor="accent1"/>
              </w:rPr>
            </w:pPr>
            <w:r w:rsidRPr="0099527B">
              <w:rPr>
                <w:rFonts w:ascii="Times New Roman" w:hAnsi="Times New Roman"/>
                <w:color w:val="4472C4" w:themeColor="accent1"/>
              </w:rPr>
              <w:t>Note: Above does not prevent RAN4 from discussing</w:t>
            </w:r>
            <w:r w:rsidR="005854A6" w:rsidRPr="0099527B">
              <w:rPr>
                <w:rFonts w:ascii="Times New Roman" w:hAnsi="Times New Roman"/>
                <w:color w:val="4472C4" w:themeColor="accent1"/>
              </w:rPr>
              <w:t xml:space="preserve"> </w:t>
            </w:r>
            <w:r w:rsidR="00F40EBB" w:rsidRPr="0099527B">
              <w:rPr>
                <w:rFonts w:ascii="Times New Roman" w:hAnsi="Times New Roman"/>
                <w:color w:val="4472C4" w:themeColor="accent1"/>
              </w:rPr>
              <w:t xml:space="preserve">SSB-related </w:t>
            </w:r>
            <w:r w:rsidR="005854A6" w:rsidRPr="0099527B">
              <w:rPr>
                <w:rFonts w:ascii="Times New Roman" w:hAnsi="Times New Roman"/>
                <w:color w:val="4472C4" w:themeColor="accent1"/>
              </w:rPr>
              <w:t>processing</w:t>
            </w:r>
            <w:r w:rsidR="00F40EBB" w:rsidRPr="0099527B">
              <w:rPr>
                <w:rFonts w:ascii="Times New Roman" w:hAnsi="Times New Roman"/>
                <w:color w:val="4472C4" w:themeColor="accent1"/>
              </w:rPr>
              <w:t xml:space="preserve"> timeline.</w:t>
            </w:r>
            <w:r w:rsidR="005854A6" w:rsidRPr="0099527B">
              <w:rPr>
                <w:rFonts w:ascii="Times New Roman" w:hAnsi="Times New Roman"/>
                <w:color w:val="4472C4" w:themeColor="accent1"/>
              </w:rPr>
              <w:t xml:space="preserve"> </w:t>
            </w:r>
          </w:p>
          <w:p w14:paraId="756C944C" w14:textId="4C41249A" w:rsidR="00431EC0" w:rsidRDefault="00431EC0" w:rsidP="00F54A3D">
            <w:pPr>
              <w:pStyle w:val="BodyText"/>
              <w:spacing w:after="0"/>
              <w:rPr>
                <w:rFonts w:ascii="Times New Roman" w:eastAsia="Yu Mincho" w:hAnsi="Times New Roman"/>
                <w:lang w:eastAsia="ja-JP"/>
              </w:rPr>
            </w:pPr>
          </w:p>
        </w:tc>
      </w:tr>
      <w:tr w:rsidR="00E92728" w:rsidRPr="0085091F" w14:paraId="5B4C2D8F" w14:textId="77777777" w:rsidTr="00E92728">
        <w:tc>
          <w:tcPr>
            <w:tcW w:w="1385" w:type="dxa"/>
          </w:tcPr>
          <w:p w14:paraId="64D52FF0"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619CE6B9" w14:textId="77777777" w:rsidR="00E92728" w:rsidRPr="0085091F" w:rsidRDefault="00E92728" w:rsidP="006E7FD2">
            <w:pPr>
              <w:pStyle w:val="BodyText"/>
              <w:spacing w:after="0"/>
              <w:rPr>
                <w:rFonts w:ascii="Times New Roman" w:eastAsia="Yu Mincho" w:hAnsi="Times New Roman"/>
                <w:lang w:eastAsia="ja-JP"/>
              </w:rPr>
            </w:pPr>
            <w:r>
              <w:rPr>
                <w:rFonts w:ascii="Times New Roman" w:eastAsia="Yu Mincho" w:hAnsi="Times New Roman"/>
                <w:lang w:eastAsia="ja-JP"/>
              </w:rPr>
              <w:t>Support</w:t>
            </w:r>
          </w:p>
        </w:tc>
      </w:tr>
      <w:tr w:rsidR="00E92728" w:rsidRPr="0085091F" w14:paraId="726BAB8F" w14:textId="77777777" w:rsidTr="00E92728">
        <w:tc>
          <w:tcPr>
            <w:tcW w:w="1385" w:type="dxa"/>
          </w:tcPr>
          <w:p w14:paraId="3B5EE9CC" w14:textId="2E51E23A" w:rsidR="00E92728" w:rsidRDefault="00E92728" w:rsidP="006E7FD2">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433C112C" w14:textId="4ED57292" w:rsidR="00E92728" w:rsidRDefault="00E92728" w:rsidP="006E7FD2">
            <w:pPr>
              <w:pStyle w:val="BodyText"/>
              <w:spacing w:after="0"/>
              <w:rPr>
                <w:rFonts w:ascii="Times New Roman" w:eastAsia="Yu Mincho" w:hAnsi="Times New Roman"/>
                <w:lang w:eastAsia="ja-JP"/>
              </w:rPr>
            </w:pPr>
            <w:r>
              <w:rPr>
                <w:rFonts w:ascii="Times New Roman" w:eastAsia="Yu Mincho" w:hAnsi="Times New Roman"/>
                <w:lang w:eastAsia="ja-JP"/>
              </w:rPr>
              <w:t>Companies can check the suggested proposal from Qualcomm.</w:t>
            </w:r>
          </w:p>
        </w:tc>
      </w:tr>
      <w:tr w:rsidR="00366A3F" w:rsidRPr="0085091F" w14:paraId="2277DF39" w14:textId="77777777" w:rsidTr="00E92728">
        <w:tc>
          <w:tcPr>
            <w:tcW w:w="1385" w:type="dxa"/>
          </w:tcPr>
          <w:p w14:paraId="40FC019B" w14:textId="29042873" w:rsidR="00366A3F" w:rsidRDefault="00366A3F" w:rsidP="006E7FD2">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1ED6689C" w14:textId="0CB5B57A" w:rsidR="00366A3F" w:rsidRDefault="00366A3F" w:rsidP="006E7FD2">
            <w:pPr>
              <w:pStyle w:val="BodyText"/>
              <w:spacing w:after="0"/>
              <w:rPr>
                <w:rFonts w:ascii="Times New Roman" w:eastAsia="Yu Mincho" w:hAnsi="Times New Roman"/>
                <w:lang w:eastAsia="ja-JP"/>
              </w:rPr>
            </w:pPr>
            <w:r>
              <w:rPr>
                <w:rFonts w:ascii="Times New Roman" w:eastAsia="Yu Mincho" w:hAnsi="Times New Roman"/>
                <w:lang w:eastAsia="ja-JP"/>
              </w:rPr>
              <w:t>Below is proposal based on Qualcomm.</w:t>
            </w:r>
          </w:p>
        </w:tc>
      </w:tr>
    </w:tbl>
    <w:p w14:paraId="59477503" w14:textId="77777777" w:rsidR="001418D2" w:rsidRDefault="001418D2">
      <w:pPr>
        <w:rPr>
          <w:rFonts w:ascii="Times" w:eastAsia="PMingLiU" w:hAnsi="Times" w:cs="Times"/>
          <w:lang w:val="en-US" w:eastAsia="zh-TW"/>
        </w:rPr>
      </w:pPr>
    </w:p>
    <w:p w14:paraId="757F46D9" w14:textId="6F14F379" w:rsidR="00366A3F" w:rsidRDefault="00366A3F" w:rsidP="00366A3F">
      <w:pPr>
        <w:pStyle w:val="Heading2"/>
        <w:numPr>
          <w:ilvl w:val="0"/>
          <w:numId w:val="0"/>
        </w:numPr>
        <w:ind w:left="576" w:hanging="576"/>
        <w:rPr>
          <w:sz w:val="20"/>
          <w:szCs w:val="20"/>
        </w:rPr>
      </w:pPr>
      <w:r>
        <w:rPr>
          <w:sz w:val="20"/>
          <w:szCs w:val="20"/>
        </w:rPr>
        <w:t>Proposal 2.1.4-rev1 (Application time)</w:t>
      </w:r>
    </w:p>
    <w:p w14:paraId="1DB43A74" w14:textId="77777777" w:rsidR="00366A3F" w:rsidRPr="00366A3F" w:rsidRDefault="00366A3F" w:rsidP="00F724BC">
      <w:pPr>
        <w:rPr>
          <w:rFonts w:ascii="Times New Roman" w:hAnsi="Times New Roman"/>
        </w:rPr>
      </w:pPr>
      <w:r w:rsidRPr="00366A3F">
        <w:rPr>
          <w:rFonts w:ascii="Times New Roman" w:hAnsi="Times New Roman"/>
        </w:rPr>
        <w:t xml:space="preserve">When a UE receives in slot </w:t>
      </w:r>
      <m:oMath>
        <m:r>
          <m:rPr>
            <m:sty m:val="p"/>
          </m:rPr>
          <w:rPr>
            <w:rFonts w:ascii="Cambria Math" w:hAnsi="Cambria Math"/>
          </w:rPr>
          <m:t>m</m:t>
        </m:r>
      </m:oMath>
      <w:r w:rsidRPr="00366A3F">
        <w:rPr>
          <w:rFonts w:ascii="Times New Roman" w:hAnsi="Times New Roman"/>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sidRPr="00366A3F">
        <w:rPr>
          <w:rFonts w:ascii="Times New Roman" w:hAnsi="Times New Roman"/>
          <w:lang w:eastAsia="ko-KR"/>
        </w:rPr>
        <w:t xml:space="preserve">first actually transmitted SSB index within the first SSB burst </w:t>
      </w:r>
      <w:r w:rsidRPr="00366A3F">
        <w:rPr>
          <w:rFonts w:ascii="Times New Roman" w:hAnsi="Times New Roman"/>
        </w:rPr>
        <w:t xml:space="preserve">that does not begin before the beginning of the slot </w:t>
      </w:r>
      <m:oMath>
        <m:r>
          <m:rPr>
            <m:sty m:val="p"/>
          </m:rPr>
          <w:rPr>
            <w:rFonts w:ascii="Cambria Math" w:hAnsi="Cambria Math"/>
          </w:rPr>
          <m:t>m+d</m:t>
        </m:r>
      </m:oMath>
      <w:r w:rsidRPr="00366A3F">
        <w:rPr>
          <w:rFonts w:ascii="Times New Roman" w:hAnsi="Times New Roman"/>
        </w:rPr>
        <w:t xml:space="preserve"> of the first serving cell where </w:t>
      </w:r>
      <m:oMath>
        <m:r>
          <m:rPr>
            <m:sty m:val="p"/>
          </m:rPr>
          <w:rPr>
            <w:rFonts w:ascii="Cambria Math" w:hAnsi="Cambria Math"/>
          </w:rPr>
          <m:t>d</m:t>
        </m:r>
      </m:oMath>
      <w:r w:rsidRPr="00366A3F">
        <w:rPr>
          <w:rFonts w:ascii="Times New Roman" w:hAnsi="Times New Roman"/>
        </w:rPr>
        <w:t xml:space="preserve"> is a number of slots for the SCS of the active DL BWP of the first serving cell in Table 11.5-1 of TS 38.213.</w:t>
      </w:r>
    </w:p>
    <w:p w14:paraId="26334524" w14:textId="6B93AB9C" w:rsidR="00366A3F" w:rsidRPr="00366A3F" w:rsidRDefault="00366A3F" w:rsidP="00F724BC">
      <w:pPr>
        <w:rPr>
          <w:rFonts w:ascii="Times New Roman" w:hAnsi="Times New Roman"/>
        </w:rPr>
      </w:pPr>
      <w:r w:rsidRPr="00366A3F">
        <w:rPr>
          <w:rFonts w:ascii="Times New Roman" w:hAnsi="Times New Roman"/>
        </w:rPr>
        <w:t>[Note: Above does not prevent RAN4 from discussing SSB-related processing timeline.]</w:t>
      </w:r>
    </w:p>
    <w:p w14:paraId="1D1A86DB" w14:textId="77777777" w:rsidR="00366A3F" w:rsidRPr="00695F28" w:rsidRDefault="00366A3F">
      <w:pPr>
        <w:rPr>
          <w:rFonts w:ascii="Times" w:eastAsia="PMingLiU" w:hAnsi="Times" w:cs="Times"/>
          <w:lang w:val="en-US" w:eastAsia="zh-TW"/>
        </w:rPr>
      </w:pPr>
    </w:p>
    <w:p w14:paraId="2560D6B3" w14:textId="77777777" w:rsidR="001418D2" w:rsidRDefault="009B2331">
      <w:pPr>
        <w:rPr>
          <w:u w:val="single"/>
        </w:rPr>
      </w:pPr>
      <w:r>
        <w:rPr>
          <w:u w:val="single"/>
        </w:rPr>
        <w:t xml:space="preserve">Search </w:t>
      </w:r>
      <w:proofErr w:type="gramStart"/>
      <w:r>
        <w:rPr>
          <w:u w:val="single"/>
        </w:rPr>
        <w:t>space</w:t>
      </w:r>
      <w:proofErr w:type="gramEnd"/>
      <w:r>
        <w:rPr>
          <w:u w:val="single"/>
        </w:rPr>
        <w:t xml:space="preserve"> </w:t>
      </w:r>
    </w:p>
    <w:p w14:paraId="0F194601" w14:textId="77777777" w:rsidR="001418D2" w:rsidRDefault="009B2331">
      <w:r>
        <w:lastRenderedPageBreak/>
        <w:t>Several companies provided views on the search space and other configuration aspects for DCI 2_9.</w:t>
      </w:r>
    </w:p>
    <w:p w14:paraId="579F57F3"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Same search space for DCI format 2_9 for adapting the SSB burst periodicity and cell DTX/DRX </w:t>
      </w:r>
      <w:proofErr w:type="gramStart"/>
      <w:r>
        <w:rPr>
          <w:rFonts w:ascii="Times New Roman" w:eastAsia="PMingLiU" w:hAnsi="Times New Roman"/>
          <w:lang w:eastAsia="zh-TW"/>
        </w:rPr>
        <w:t>operation</w:t>
      </w:r>
      <w:proofErr w:type="gramEnd"/>
    </w:p>
    <w:p w14:paraId="16FDD8FA"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 xml:space="preserve">Interdigital, Fujitsu, </w:t>
      </w:r>
      <w:proofErr w:type="gramStart"/>
      <w:r>
        <w:rPr>
          <w:rFonts w:ascii="Times New Roman" w:eastAsia="PMingLiU" w:hAnsi="Times New Roman"/>
          <w:lang w:eastAsia="zh-TW"/>
        </w:rPr>
        <w:t>Samsung, ..</w:t>
      </w:r>
      <w:proofErr w:type="gramEnd"/>
    </w:p>
    <w:p w14:paraId="23799E2D" w14:textId="77777777" w:rsidR="001418D2" w:rsidRDefault="009B2331">
      <w:pPr>
        <w:pStyle w:val="11"/>
        <w:numPr>
          <w:ilvl w:val="0"/>
          <w:numId w:val="4"/>
        </w:numPr>
        <w:rPr>
          <w:rFonts w:ascii="Times New Roman" w:eastAsia="PMingLiU" w:hAnsi="Times New Roman"/>
          <w:lang w:eastAsia="zh-TW"/>
        </w:rPr>
      </w:pPr>
      <w:r>
        <w:rPr>
          <w:rFonts w:ascii="Times New Roman" w:eastAsia="PMingLiU" w:hAnsi="Times New Roman"/>
          <w:lang w:eastAsia="zh-TW"/>
        </w:rPr>
        <w:t xml:space="preserve">Configured by higher layer </w:t>
      </w:r>
      <w:proofErr w:type="gramStart"/>
      <w:r>
        <w:rPr>
          <w:rFonts w:ascii="Times New Roman" w:eastAsia="PMingLiU" w:hAnsi="Times New Roman"/>
          <w:lang w:eastAsia="zh-TW"/>
        </w:rPr>
        <w:t>signaling</w:t>
      </w:r>
      <w:proofErr w:type="gramEnd"/>
    </w:p>
    <w:p w14:paraId="0BB5F666" w14:textId="77777777" w:rsidR="001418D2" w:rsidRDefault="009B2331">
      <w:pPr>
        <w:pStyle w:val="11"/>
        <w:numPr>
          <w:ilvl w:val="1"/>
          <w:numId w:val="4"/>
        </w:numPr>
        <w:rPr>
          <w:rFonts w:ascii="Times New Roman" w:eastAsia="PMingLiU" w:hAnsi="Times New Roman"/>
          <w:lang w:eastAsia="zh-TW"/>
        </w:rPr>
      </w:pPr>
      <w:r>
        <w:rPr>
          <w:rFonts w:ascii="Times New Roman" w:eastAsia="PMingLiU" w:hAnsi="Times New Roman"/>
          <w:lang w:eastAsia="zh-TW"/>
        </w:rPr>
        <w:t>Ericsson</w:t>
      </w:r>
    </w:p>
    <w:p w14:paraId="5EBA568F"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2.1.5 (Search space)</w:t>
      </w:r>
    </w:p>
    <w:p w14:paraId="2D978BEF" w14:textId="77777777" w:rsidR="001418D2" w:rsidRPr="00695F28" w:rsidRDefault="009B2331">
      <w:pPr>
        <w:rPr>
          <w:rFonts w:ascii="Times" w:eastAsia="PMingLiU" w:hAnsi="Times" w:cs="Times"/>
          <w:lang w:val="en-US" w:eastAsia="zh-TW"/>
        </w:rPr>
      </w:pPr>
      <w:r w:rsidRPr="00695F28">
        <w:rPr>
          <w:rFonts w:ascii="Times" w:eastAsia="PMingLiU" w:hAnsi="Times" w:cs="Times"/>
          <w:lang w:val="en-US" w:eastAsia="zh-TW"/>
        </w:rPr>
        <w:t>Please provide your view on the search space details for DCI 2_9 used for SSB burst periodicity adaptation for an Scell.</w:t>
      </w:r>
      <w:r>
        <w:rPr>
          <w:rFonts w:ascii="Times" w:eastAsia="PMingLiU" w:hAnsi="Times" w:cs="Times"/>
          <w:lang w:val="en-US" w:eastAsia="zh-TW"/>
        </w:rPr>
        <w:t xml:space="preserve"> </w:t>
      </w:r>
    </w:p>
    <w:tbl>
      <w:tblPr>
        <w:tblStyle w:val="TableGrid"/>
        <w:tblW w:w="9734" w:type="dxa"/>
        <w:tblLayout w:type="fixed"/>
        <w:tblLook w:val="04A0" w:firstRow="1" w:lastRow="0" w:firstColumn="1" w:lastColumn="0" w:noHBand="0" w:noVBand="1"/>
      </w:tblPr>
      <w:tblGrid>
        <w:gridCol w:w="1385"/>
        <w:gridCol w:w="8349"/>
      </w:tblGrid>
      <w:tr w:rsidR="001418D2" w14:paraId="6698592C" w14:textId="77777777">
        <w:trPr>
          <w:trHeight w:val="269"/>
        </w:trPr>
        <w:tc>
          <w:tcPr>
            <w:tcW w:w="1385" w:type="dxa"/>
          </w:tcPr>
          <w:p w14:paraId="29E01D74" w14:textId="77777777" w:rsidR="001418D2" w:rsidRDefault="009B2331">
            <w:pPr>
              <w:pStyle w:val="BodyText"/>
              <w:spacing w:after="0"/>
              <w:rPr>
                <w:rFonts w:ascii="Times New Roman" w:hAnsi="Times New Roman"/>
              </w:rPr>
            </w:pPr>
            <w:r>
              <w:rPr>
                <w:rFonts w:ascii="Times New Roman" w:hAnsi="Times New Roman"/>
              </w:rPr>
              <w:t>Company</w:t>
            </w:r>
          </w:p>
        </w:tc>
        <w:tc>
          <w:tcPr>
            <w:tcW w:w="8349" w:type="dxa"/>
          </w:tcPr>
          <w:p w14:paraId="15D6A583" w14:textId="77777777" w:rsidR="001418D2" w:rsidRDefault="009B2331">
            <w:pPr>
              <w:pStyle w:val="BodyText"/>
              <w:spacing w:after="0"/>
              <w:rPr>
                <w:rFonts w:ascii="Times New Roman" w:hAnsi="Times New Roman"/>
              </w:rPr>
            </w:pPr>
            <w:r>
              <w:rPr>
                <w:rFonts w:ascii="Times New Roman" w:hAnsi="Times New Roman"/>
              </w:rPr>
              <w:t>Comment</w:t>
            </w:r>
          </w:p>
        </w:tc>
      </w:tr>
      <w:tr w:rsidR="001418D2" w14:paraId="22EAC5A4" w14:textId="77777777">
        <w:trPr>
          <w:trHeight w:val="269"/>
        </w:trPr>
        <w:tc>
          <w:tcPr>
            <w:tcW w:w="1385" w:type="dxa"/>
          </w:tcPr>
          <w:p w14:paraId="7DA1CADE"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2F09757"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enough.</w:t>
            </w:r>
          </w:p>
        </w:tc>
      </w:tr>
      <w:tr w:rsidR="001418D2" w14:paraId="7620174A" w14:textId="77777777">
        <w:trPr>
          <w:trHeight w:val="269"/>
        </w:trPr>
        <w:tc>
          <w:tcPr>
            <w:tcW w:w="1385" w:type="dxa"/>
          </w:tcPr>
          <w:p w14:paraId="23ACE0AC"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A33F3E3" w14:textId="77777777" w:rsidR="001418D2" w:rsidRDefault="009B2331">
            <w:pPr>
              <w:pStyle w:val="BodyText"/>
              <w:spacing w:after="0"/>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ame search space is simple and with less specification impact.</w:t>
            </w:r>
          </w:p>
        </w:tc>
      </w:tr>
      <w:tr w:rsidR="001418D2" w14:paraId="40813014" w14:textId="77777777">
        <w:trPr>
          <w:trHeight w:val="269"/>
        </w:trPr>
        <w:tc>
          <w:tcPr>
            <w:tcW w:w="1385" w:type="dxa"/>
          </w:tcPr>
          <w:p w14:paraId="482A6B31" w14:textId="77777777" w:rsidR="001418D2" w:rsidRDefault="001418D2">
            <w:pPr>
              <w:pStyle w:val="BodyText"/>
              <w:spacing w:after="0"/>
              <w:rPr>
                <w:rFonts w:ascii="Times New Roman" w:eastAsiaTheme="minorEastAsia" w:hAnsi="Times New Roman"/>
              </w:rPr>
            </w:pPr>
          </w:p>
        </w:tc>
        <w:tc>
          <w:tcPr>
            <w:tcW w:w="8349" w:type="dxa"/>
          </w:tcPr>
          <w:p w14:paraId="1E5F13A4" w14:textId="77777777" w:rsidR="001418D2" w:rsidRDefault="001418D2">
            <w:pPr>
              <w:pStyle w:val="BodyText"/>
              <w:spacing w:after="0"/>
              <w:rPr>
                <w:rFonts w:ascii="Times New Roman" w:eastAsiaTheme="minorEastAsia" w:hAnsi="Times New Roman"/>
              </w:rPr>
            </w:pPr>
          </w:p>
        </w:tc>
      </w:tr>
      <w:tr w:rsidR="001418D2" w14:paraId="7B448758" w14:textId="77777777">
        <w:trPr>
          <w:trHeight w:val="269"/>
        </w:trPr>
        <w:tc>
          <w:tcPr>
            <w:tcW w:w="1385" w:type="dxa"/>
          </w:tcPr>
          <w:p w14:paraId="371E3D44" w14:textId="77777777" w:rsidR="001418D2" w:rsidRDefault="001418D2">
            <w:pPr>
              <w:pStyle w:val="BodyText"/>
              <w:spacing w:after="0"/>
              <w:rPr>
                <w:rFonts w:ascii="Times New Roman" w:eastAsia="Malgun Gothic" w:hAnsi="Times New Roman"/>
                <w:lang w:eastAsia="ko-KR"/>
              </w:rPr>
            </w:pPr>
          </w:p>
        </w:tc>
        <w:tc>
          <w:tcPr>
            <w:tcW w:w="8349" w:type="dxa"/>
          </w:tcPr>
          <w:p w14:paraId="1E2136EB" w14:textId="77777777" w:rsidR="001418D2" w:rsidRDefault="001418D2">
            <w:pPr>
              <w:pStyle w:val="BodyText"/>
              <w:spacing w:after="0"/>
              <w:rPr>
                <w:rFonts w:ascii="Times New Roman" w:eastAsia="Malgun Gothic" w:hAnsi="Times New Roman"/>
                <w:lang w:eastAsia="ko-KR"/>
              </w:rPr>
            </w:pPr>
          </w:p>
        </w:tc>
      </w:tr>
      <w:tr w:rsidR="001418D2" w14:paraId="7E57EB85" w14:textId="77777777">
        <w:tc>
          <w:tcPr>
            <w:tcW w:w="1385" w:type="dxa"/>
          </w:tcPr>
          <w:p w14:paraId="0F094118" w14:textId="77777777" w:rsidR="001418D2" w:rsidRDefault="009B2331">
            <w:r>
              <w:t>OPPO</w:t>
            </w:r>
          </w:p>
        </w:tc>
        <w:tc>
          <w:tcPr>
            <w:tcW w:w="8349" w:type="dxa"/>
          </w:tcPr>
          <w:p w14:paraId="7112EE96" w14:textId="77777777" w:rsidR="001418D2" w:rsidRDefault="009B2331">
            <w:r>
              <w:t>According to the current specification, the search space is DCI format based. Thus, the first bullet is in line with our understanding</w:t>
            </w:r>
          </w:p>
        </w:tc>
      </w:tr>
      <w:tr w:rsidR="001418D2" w14:paraId="35A414BD" w14:textId="77777777">
        <w:tc>
          <w:tcPr>
            <w:tcW w:w="1385" w:type="dxa"/>
          </w:tcPr>
          <w:p w14:paraId="0DF3576A" w14:textId="77777777" w:rsidR="001418D2" w:rsidRDefault="009B2331">
            <w:r>
              <w:rPr>
                <w:rFonts w:ascii="Times New Roman" w:eastAsiaTheme="minorEastAsia" w:hAnsi="Times New Roman"/>
              </w:rPr>
              <w:t>Xiaomi</w:t>
            </w:r>
          </w:p>
        </w:tc>
        <w:tc>
          <w:tcPr>
            <w:tcW w:w="8349" w:type="dxa"/>
          </w:tcPr>
          <w:p w14:paraId="4B6D27FE" w14:textId="77777777" w:rsidR="001418D2" w:rsidRDefault="009B2331">
            <w:r>
              <w:rPr>
                <w:rFonts w:ascii="Times New Roman" w:eastAsiaTheme="minorEastAsia" w:hAnsi="Times New Roman" w:hint="eastAsia"/>
              </w:rPr>
              <w:t>W</w:t>
            </w:r>
            <w:r>
              <w:rPr>
                <w:rFonts w:ascii="Times New Roman" w:eastAsiaTheme="minorEastAsia" w:hAnsi="Times New Roman"/>
              </w:rPr>
              <w:t>e don’t see necessity to put restriction on search space configuration. The search space associated with Cell DTX/DRX DCI and SSB adaptation DCI can be either same or different.</w:t>
            </w:r>
          </w:p>
        </w:tc>
      </w:tr>
      <w:tr w:rsidR="001418D2" w14:paraId="4549BC27" w14:textId="77777777">
        <w:tc>
          <w:tcPr>
            <w:tcW w:w="1385" w:type="dxa"/>
          </w:tcPr>
          <w:p w14:paraId="72BC6BDA"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41827831" w14:textId="77777777" w:rsidR="001418D2" w:rsidRDefault="009B2331">
            <w:pPr>
              <w:rPr>
                <w:rFonts w:ascii="Times New Roman" w:eastAsiaTheme="minorEastAsia" w:hAnsi="Times New Roman"/>
              </w:rPr>
            </w:pPr>
            <w:r>
              <w:rPr>
                <w:rFonts w:ascii="Times New Roman" w:eastAsiaTheme="minorEastAsia" w:hAnsi="Times New Roman"/>
              </w:rPr>
              <w:t>Same search space can be used</w:t>
            </w:r>
          </w:p>
        </w:tc>
      </w:tr>
      <w:tr w:rsidR="001418D2" w14:paraId="66A9E74E" w14:textId="77777777">
        <w:tc>
          <w:tcPr>
            <w:tcW w:w="1385" w:type="dxa"/>
          </w:tcPr>
          <w:p w14:paraId="38C40188"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527B7E52"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Same understanding as OPPO.</w:t>
            </w:r>
          </w:p>
        </w:tc>
      </w:tr>
      <w:tr w:rsidR="00EE50F9" w14:paraId="4B79DD75" w14:textId="77777777">
        <w:tc>
          <w:tcPr>
            <w:tcW w:w="1385" w:type="dxa"/>
          </w:tcPr>
          <w:p w14:paraId="1F1B7B2C" w14:textId="207D93B6"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7C5106AC" w14:textId="0C986817" w:rsidR="00EE50F9" w:rsidRDefault="00EE50F9" w:rsidP="00EE50F9">
            <w:pPr>
              <w:rPr>
                <w:rFonts w:ascii="Times New Roman" w:eastAsiaTheme="minorEastAsia" w:hAnsi="Times New Roman"/>
              </w:rPr>
            </w:pPr>
            <w:r>
              <w:rPr>
                <w:rFonts w:ascii="Times New Roman" w:eastAsiaTheme="minorEastAsia" w:hAnsi="Times New Roman"/>
              </w:rPr>
              <w:t>Same search space can be used.</w:t>
            </w:r>
          </w:p>
        </w:tc>
      </w:tr>
      <w:tr w:rsidR="00086AAD" w14:paraId="3200DACC" w14:textId="77777777">
        <w:tc>
          <w:tcPr>
            <w:tcW w:w="1385" w:type="dxa"/>
          </w:tcPr>
          <w:p w14:paraId="4DCC416E" w14:textId="1FE62A0B" w:rsidR="00086AAD" w:rsidRDefault="00086AAD" w:rsidP="00086AAD">
            <w:pPr>
              <w:rPr>
                <w:rFonts w:ascii="Times New Roman" w:eastAsiaTheme="minorEastAsia" w:hAnsi="Times New Roman"/>
              </w:rPr>
            </w:pPr>
            <w:r>
              <w:rPr>
                <w:rFonts w:ascii="Times New Roman" w:eastAsiaTheme="minorEastAsia" w:hAnsi="Times New Roman" w:hint="eastAsia"/>
              </w:rPr>
              <w:t>China Telecom</w:t>
            </w:r>
          </w:p>
        </w:tc>
        <w:tc>
          <w:tcPr>
            <w:tcW w:w="8349" w:type="dxa"/>
          </w:tcPr>
          <w:p w14:paraId="2FF7017D" w14:textId="5BE7AFED" w:rsidR="00086AAD" w:rsidRDefault="00086AAD" w:rsidP="00086AAD">
            <w:pPr>
              <w:rPr>
                <w:rFonts w:ascii="Times New Roman" w:eastAsiaTheme="minorEastAsia" w:hAnsi="Times New Roman"/>
              </w:rPr>
            </w:pPr>
            <w:r>
              <w:rPr>
                <w:rFonts w:ascii="Times New Roman" w:eastAsiaTheme="minorEastAsia" w:hAnsi="Times New Roman" w:hint="eastAsia"/>
              </w:rPr>
              <w:t xml:space="preserve"> Same search space is enough.</w:t>
            </w:r>
          </w:p>
        </w:tc>
      </w:tr>
      <w:tr w:rsidR="006346E9" w14:paraId="36C7E51C" w14:textId="77777777">
        <w:tc>
          <w:tcPr>
            <w:tcW w:w="1385" w:type="dxa"/>
          </w:tcPr>
          <w:p w14:paraId="748FF4DF" w14:textId="6B9BF1AE"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51B20DCA" w14:textId="58939061" w:rsidR="006346E9" w:rsidRDefault="006346E9" w:rsidP="006346E9">
            <w:pPr>
              <w:rPr>
                <w:rFonts w:ascii="Times New Roman" w:eastAsiaTheme="minorEastAsia" w:hAnsi="Times New Roman"/>
              </w:rPr>
            </w:pPr>
            <w:r>
              <w:rPr>
                <w:rFonts w:ascii="Times New Roman" w:eastAsia="Malgun Gothic" w:hAnsi="Times New Roman"/>
                <w:lang w:eastAsia="ko-KR"/>
              </w:rPr>
              <w:t>Support same search space</w:t>
            </w:r>
          </w:p>
        </w:tc>
      </w:tr>
      <w:tr w:rsidR="008D1721" w14:paraId="7D0AD566" w14:textId="77777777">
        <w:tc>
          <w:tcPr>
            <w:tcW w:w="1385" w:type="dxa"/>
          </w:tcPr>
          <w:p w14:paraId="2C650464" w14:textId="36D81369" w:rsidR="008D1721" w:rsidRPr="008D1721" w:rsidRDefault="008D1721" w:rsidP="008D1721">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A662E4B" w14:textId="723F4800" w:rsidR="008D1721" w:rsidRDefault="008D1721" w:rsidP="008D1721">
            <w:pPr>
              <w:rPr>
                <w:rFonts w:ascii="Times New Roman" w:eastAsia="Malgun Gothic" w:hAnsi="Times New Roman"/>
                <w:lang w:eastAsia="ko-KR"/>
              </w:rPr>
            </w:pPr>
            <w:r>
              <w:rPr>
                <w:rFonts w:ascii="Times New Roman" w:eastAsia="Yu Mincho" w:hAnsi="Times New Roman"/>
                <w:lang w:eastAsia="ja-JP"/>
              </w:rPr>
              <w:t>W</w:t>
            </w:r>
            <w:r>
              <w:rPr>
                <w:rFonts w:ascii="Times New Roman" w:eastAsia="Yu Mincho" w:hAnsi="Times New Roman" w:hint="eastAsia"/>
                <w:lang w:eastAsia="ja-JP"/>
              </w:rPr>
              <w:t>e support to have same search space for DCI format 2_9 for SSB adaptation. Search space configuration is associated with DCI format 2_9. Allowing to have different search space based on RNTI will require significant specification impact. Considering such concern, we do not support to be configured with higher layer signaling.</w:t>
            </w:r>
          </w:p>
        </w:tc>
      </w:tr>
      <w:tr w:rsidR="00E92728" w14:paraId="4CE801F9" w14:textId="77777777" w:rsidTr="00E92728">
        <w:tc>
          <w:tcPr>
            <w:tcW w:w="1385" w:type="dxa"/>
          </w:tcPr>
          <w:p w14:paraId="00E7C108"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55E4FDC3"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Same search space is enough</w:t>
            </w:r>
          </w:p>
        </w:tc>
      </w:tr>
      <w:tr w:rsidR="00E92728" w14:paraId="354505F8" w14:textId="77777777" w:rsidTr="00E92728">
        <w:tc>
          <w:tcPr>
            <w:tcW w:w="1385" w:type="dxa"/>
          </w:tcPr>
          <w:p w14:paraId="2349027C" w14:textId="20284F99" w:rsidR="00E92728" w:rsidRDefault="00E92728" w:rsidP="006E7FD2">
            <w:pPr>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42F111CF" w14:textId="2DFE0E8A" w:rsidR="00E92728" w:rsidRDefault="00E92728" w:rsidP="006E7FD2">
            <w:pPr>
              <w:rPr>
                <w:rFonts w:ascii="Times New Roman" w:eastAsia="Yu Mincho" w:hAnsi="Times New Roman"/>
                <w:lang w:eastAsia="ja-JP"/>
              </w:rPr>
            </w:pPr>
            <w:r>
              <w:rPr>
                <w:rFonts w:ascii="Times New Roman" w:eastAsia="Yu Mincho" w:hAnsi="Times New Roman"/>
                <w:lang w:eastAsia="ja-JP"/>
              </w:rPr>
              <w:t>Search space addressed in Proposal 2.1.1-rev1.</w:t>
            </w:r>
          </w:p>
        </w:tc>
      </w:tr>
    </w:tbl>
    <w:p w14:paraId="1D31BDC7" w14:textId="77777777" w:rsidR="001418D2" w:rsidRPr="00695F28" w:rsidRDefault="001418D2">
      <w:pPr>
        <w:rPr>
          <w:rFonts w:ascii="Times" w:eastAsia="PMingLiU" w:hAnsi="Times" w:cs="Times"/>
          <w:lang w:val="en-US" w:eastAsia="zh-TW"/>
        </w:rPr>
      </w:pPr>
    </w:p>
    <w:p w14:paraId="184A40D4" w14:textId="77777777" w:rsidR="001418D2" w:rsidRDefault="009B2331">
      <w:pPr>
        <w:rPr>
          <w:u w:val="single"/>
        </w:rPr>
      </w:pPr>
      <w:r>
        <w:rPr>
          <w:u w:val="single"/>
        </w:rPr>
        <w:t xml:space="preserve">Additional aspects </w:t>
      </w:r>
    </w:p>
    <w:p w14:paraId="73A5CE11" w14:textId="77777777" w:rsidR="001418D2" w:rsidRDefault="009B2331">
      <w:r>
        <w:t xml:space="preserve">Some companies discussed whether additional RRC signaling for offset of SSB for additional SSB periodicity is needed. </w:t>
      </w:r>
    </w:p>
    <w:p w14:paraId="3ADF6633"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Offset of SSB within the periodicity should be also configured with the adapted SSB </w:t>
      </w:r>
      <w:proofErr w:type="gramStart"/>
      <w:r>
        <w:rPr>
          <w:rFonts w:ascii="Times New Roman" w:eastAsia="PMingLiU" w:hAnsi="Times New Roman"/>
          <w:lang w:eastAsia="zh-TW"/>
        </w:rPr>
        <w:t>periodicity</w:t>
      </w:r>
      <w:proofErr w:type="gramEnd"/>
    </w:p>
    <w:p w14:paraId="27608E77"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 (there are still multiple patterns for the larger periodicity value)</w:t>
      </w:r>
    </w:p>
    <w:p w14:paraId="3E464033"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No need to introduce new RRC signaling for offset to SSB along with adapted SSB </w:t>
      </w:r>
      <w:proofErr w:type="gramStart"/>
      <w:r>
        <w:rPr>
          <w:rFonts w:ascii="Times New Roman" w:eastAsia="PMingLiU" w:hAnsi="Times New Roman"/>
          <w:lang w:eastAsia="zh-TW"/>
        </w:rPr>
        <w:t>periodicity</w:t>
      </w:r>
      <w:proofErr w:type="gramEnd"/>
    </w:p>
    <w:p w14:paraId="2819BD9E"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ZTE, CATT (The offset between the latest SSB occasion before the switch and the first SSB occasion after the switch should follow the shorter SSB burst periodicity both before and after the switching.)</w:t>
      </w:r>
    </w:p>
    <w:p w14:paraId="7E8C2F1C" w14:textId="77777777" w:rsidR="001418D2" w:rsidRDefault="001418D2">
      <w:pPr>
        <w:tabs>
          <w:tab w:val="left" w:pos="576"/>
        </w:tabs>
        <w:rPr>
          <w:rFonts w:ascii="Times New Roman" w:eastAsia="PMingLiU" w:hAnsi="Times New Roman"/>
          <w:lang w:eastAsia="zh-TW"/>
        </w:rPr>
      </w:pPr>
    </w:p>
    <w:p w14:paraId="62F847C5"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2.2.1 (Additional RRC signaling - offset of SSB)</w:t>
      </w:r>
    </w:p>
    <w:p w14:paraId="69E6417B" w14:textId="77777777" w:rsidR="001418D2" w:rsidRDefault="009B2331">
      <w:pPr>
        <w:rPr>
          <w:rFonts w:ascii="Times New Roman" w:eastAsia="PMingLiU" w:hAnsi="Times New Roman"/>
        </w:rPr>
      </w:pPr>
      <w:r>
        <w:rPr>
          <w:rFonts w:ascii="Times New Roman" w:eastAsia="PMingLiU" w:hAnsi="Times New Roman"/>
        </w:rPr>
        <w:t>Please provide your view on whether new RRC signaling is needed for indication of offset of SSB within the periodicity for the additional SSB periodicity.</w:t>
      </w:r>
    </w:p>
    <w:tbl>
      <w:tblPr>
        <w:tblStyle w:val="TableGrid"/>
        <w:tblW w:w="9734" w:type="dxa"/>
        <w:tblLayout w:type="fixed"/>
        <w:tblLook w:val="04A0" w:firstRow="1" w:lastRow="0" w:firstColumn="1" w:lastColumn="0" w:noHBand="0" w:noVBand="1"/>
      </w:tblPr>
      <w:tblGrid>
        <w:gridCol w:w="1385"/>
        <w:gridCol w:w="8349"/>
      </w:tblGrid>
      <w:tr w:rsidR="001418D2" w14:paraId="0455CE16" w14:textId="77777777">
        <w:trPr>
          <w:trHeight w:val="269"/>
        </w:trPr>
        <w:tc>
          <w:tcPr>
            <w:tcW w:w="1385" w:type="dxa"/>
          </w:tcPr>
          <w:p w14:paraId="416B019F"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412A06DB" w14:textId="77777777" w:rsidR="001418D2" w:rsidRDefault="009B2331">
            <w:pPr>
              <w:pStyle w:val="BodyText"/>
              <w:rPr>
                <w:rFonts w:ascii="Times New Roman" w:hAnsi="Times New Roman"/>
              </w:rPr>
            </w:pPr>
            <w:r>
              <w:rPr>
                <w:rFonts w:ascii="Times New Roman" w:hAnsi="Times New Roman"/>
              </w:rPr>
              <w:t>Comment</w:t>
            </w:r>
          </w:p>
        </w:tc>
      </w:tr>
      <w:tr w:rsidR="001418D2" w14:paraId="02C0DC21" w14:textId="77777777">
        <w:trPr>
          <w:trHeight w:val="269"/>
        </w:trPr>
        <w:tc>
          <w:tcPr>
            <w:tcW w:w="1385" w:type="dxa"/>
          </w:tcPr>
          <w:p w14:paraId="6ACFE34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44E1678"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kay for introduce an offset. The UE does not need to blind detect SSB with such indication so that the energy from UE side can be saved.</w:t>
            </w:r>
          </w:p>
        </w:tc>
      </w:tr>
      <w:tr w:rsidR="001418D2" w14:paraId="0031834C" w14:textId="77777777">
        <w:trPr>
          <w:trHeight w:val="269"/>
        </w:trPr>
        <w:tc>
          <w:tcPr>
            <w:tcW w:w="1385" w:type="dxa"/>
          </w:tcPr>
          <w:p w14:paraId="3BC98BF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lastRenderedPageBreak/>
              <w:t>Z</w:t>
            </w:r>
            <w:r>
              <w:rPr>
                <w:rFonts w:ascii="Times New Roman" w:eastAsiaTheme="minorEastAsia" w:hAnsi="Times New Roman"/>
              </w:rPr>
              <w:t>TE, Saenchips</w:t>
            </w:r>
          </w:p>
        </w:tc>
        <w:tc>
          <w:tcPr>
            <w:tcW w:w="8349" w:type="dxa"/>
          </w:tcPr>
          <w:p w14:paraId="3E0C7D59"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do not support to introduce a new RRC signalling for indication of offset of SSB within the periodicity. We think the same configuration parameters can configured for SSB before adaptation and after adaptation.</w:t>
            </w:r>
          </w:p>
        </w:tc>
      </w:tr>
      <w:tr w:rsidR="001418D2" w14:paraId="23082CA0" w14:textId="77777777">
        <w:trPr>
          <w:trHeight w:val="269"/>
        </w:trPr>
        <w:tc>
          <w:tcPr>
            <w:tcW w:w="1385" w:type="dxa"/>
          </w:tcPr>
          <w:p w14:paraId="0686A46C" w14:textId="77777777" w:rsidR="001418D2" w:rsidRDefault="001418D2">
            <w:pPr>
              <w:pStyle w:val="BodyText"/>
              <w:rPr>
                <w:rFonts w:ascii="Times New Roman" w:eastAsiaTheme="minorEastAsia" w:hAnsi="Times New Roman"/>
              </w:rPr>
            </w:pPr>
          </w:p>
        </w:tc>
        <w:tc>
          <w:tcPr>
            <w:tcW w:w="8349" w:type="dxa"/>
          </w:tcPr>
          <w:p w14:paraId="765E8458" w14:textId="77777777" w:rsidR="001418D2" w:rsidRDefault="001418D2">
            <w:pPr>
              <w:pStyle w:val="BodyText"/>
              <w:rPr>
                <w:rFonts w:ascii="Times New Roman" w:eastAsiaTheme="minorEastAsia" w:hAnsi="Times New Roman"/>
              </w:rPr>
            </w:pPr>
          </w:p>
        </w:tc>
      </w:tr>
      <w:tr w:rsidR="001418D2" w14:paraId="1C72A08E" w14:textId="77777777">
        <w:trPr>
          <w:trHeight w:val="269"/>
        </w:trPr>
        <w:tc>
          <w:tcPr>
            <w:tcW w:w="1385" w:type="dxa"/>
          </w:tcPr>
          <w:p w14:paraId="0BA4C52E" w14:textId="77777777" w:rsidR="001418D2" w:rsidRDefault="001418D2">
            <w:pPr>
              <w:pStyle w:val="BodyText"/>
              <w:rPr>
                <w:rFonts w:ascii="Times New Roman" w:eastAsia="Malgun Gothic" w:hAnsi="Times New Roman"/>
                <w:lang w:eastAsia="ko-KR"/>
              </w:rPr>
            </w:pPr>
          </w:p>
        </w:tc>
        <w:tc>
          <w:tcPr>
            <w:tcW w:w="8349" w:type="dxa"/>
          </w:tcPr>
          <w:p w14:paraId="4B2D1B06" w14:textId="77777777" w:rsidR="001418D2" w:rsidRDefault="001418D2">
            <w:pPr>
              <w:pStyle w:val="BodyText"/>
              <w:rPr>
                <w:rFonts w:ascii="Times New Roman" w:eastAsia="Malgun Gothic" w:hAnsi="Times New Roman"/>
                <w:lang w:eastAsia="ko-KR"/>
              </w:rPr>
            </w:pPr>
          </w:p>
        </w:tc>
      </w:tr>
      <w:tr w:rsidR="001418D2" w14:paraId="05063E39" w14:textId="77777777">
        <w:tc>
          <w:tcPr>
            <w:tcW w:w="1385" w:type="dxa"/>
          </w:tcPr>
          <w:p w14:paraId="74862639" w14:textId="77777777" w:rsidR="001418D2" w:rsidRDefault="009B2331">
            <w:r>
              <w:t>OPPO</w:t>
            </w:r>
          </w:p>
        </w:tc>
        <w:tc>
          <w:tcPr>
            <w:tcW w:w="8349" w:type="dxa"/>
          </w:tcPr>
          <w:p w14:paraId="59755337" w14:textId="77777777" w:rsidR="001418D2" w:rsidRDefault="009B2331">
            <w:r>
              <w:t>if only the SSB periodicity is different while the rest of the SSB configuration remain the same. There is no need to configure offset.</w:t>
            </w:r>
          </w:p>
        </w:tc>
      </w:tr>
      <w:tr w:rsidR="001418D2" w14:paraId="55140414" w14:textId="77777777">
        <w:tc>
          <w:tcPr>
            <w:tcW w:w="1385" w:type="dxa"/>
          </w:tcPr>
          <w:p w14:paraId="5B8DD0FF" w14:textId="77777777" w:rsidR="001418D2" w:rsidRDefault="009B2331">
            <w:pPr>
              <w:rPr>
                <w:rFonts w:ascii="Times New Roman" w:eastAsiaTheme="minorEastAsia" w:hAnsi="Times New Roman"/>
              </w:rPr>
            </w:pPr>
            <w:r>
              <w:rPr>
                <w:rFonts w:ascii="Times New Roman" w:eastAsiaTheme="minorEastAsia" w:hAnsi="Times New Roman"/>
              </w:rPr>
              <w:t>CATT</w:t>
            </w:r>
          </w:p>
        </w:tc>
        <w:tc>
          <w:tcPr>
            <w:tcW w:w="8349" w:type="dxa"/>
          </w:tcPr>
          <w:p w14:paraId="6A979AA1" w14:textId="77777777" w:rsidR="001418D2" w:rsidRDefault="009B2331">
            <w:pPr>
              <w:rPr>
                <w:rFonts w:ascii="Times New Roman" w:eastAsiaTheme="minorEastAsia" w:hAnsi="Times New Roman"/>
              </w:rPr>
            </w:pPr>
            <w:r>
              <w:rPr>
                <w:rFonts w:ascii="Times New Roman" w:eastAsiaTheme="minorEastAsia" w:hAnsi="Times New Roman" w:hint="eastAsia"/>
              </w:rPr>
              <w:t xml:space="preserve">No need to introduce new RRC </w:t>
            </w:r>
            <w:r>
              <w:rPr>
                <w:rFonts w:ascii="Times New Roman" w:eastAsiaTheme="minorEastAsia" w:hAnsi="Times New Roman"/>
              </w:rPr>
              <w:t>parameter</w:t>
            </w:r>
            <w:r>
              <w:rPr>
                <w:rFonts w:ascii="Times New Roman" w:eastAsiaTheme="minorEastAsia" w:hAnsi="Times New Roman" w:hint="eastAsia"/>
              </w:rPr>
              <w:t xml:space="preserve">. </w:t>
            </w:r>
            <w:r>
              <w:rPr>
                <w:rFonts w:ascii="Times New Roman" w:eastAsiaTheme="minorEastAsia" w:hAnsi="Times New Roman"/>
              </w:rPr>
              <w:t>W</w:t>
            </w:r>
            <w:r>
              <w:rPr>
                <w:rFonts w:ascii="Times New Roman" w:eastAsiaTheme="minorEastAsia" w:hAnsi="Times New Roman" w:hint="eastAsia"/>
              </w:rPr>
              <w:t xml:space="preserve">e can define a rule for the offset of SSB for both of NW and UE to align the understanding. </w:t>
            </w:r>
          </w:p>
        </w:tc>
      </w:tr>
      <w:tr w:rsidR="001418D2" w14:paraId="5EEDC9AA" w14:textId="77777777">
        <w:tc>
          <w:tcPr>
            <w:tcW w:w="1385" w:type="dxa"/>
          </w:tcPr>
          <w:p w14:paraId="7BED5B30" w14:textId="77777777" w:rsidR="001418D2" w:rsidRDefault="009B2331">
            <w:pPr>
              <w:rPr>
                <w:rFonts w:ascii="Times New Roman" w:eastAsiaTheme="minorEastAsia" w:hAnsi="Times New Roman"/>
              </w:rPr>
            </w:pPr>
            <w:r>
              <w:rPr>
                <w:rFonts w:ascii="Times New Roman" w:eastAsiaTheme="minorEastAsia" w:hAnsi="Times New Roman"/>
              </w:rPr>
              <w:t>Xiaomi</w:t>
            </w:r>
          </w:p>
        </w:tc>
        <w:tc>
          <w:tcPr>
            <w:tcW w:w="8349" w:type="dxa"/>
          </w:tcPr>
          <w:p w14:paraId="5BD03E2A" w14:textId="77777777" w:rsidR="001418D2" w:rsidRDefault="009B2331">
            <w:pP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ore clarification is needed. We don’t see the use case for introducing a new RRC singaling to provide additional offset valut.</w:t>
            </w:r>
          </w:p>
        </w:tc>
      </w:tr>
      <w:tr w:rsidR="001418D2" w14:paraId="51B7EDD1" w14:textId="77777777">
        <w:tc>
          <w:tcPr>
            <w:tcW w:w="1385" w:type="dxa"/>
          </w:tcPr>
          <w:p w14:paraId="635E7AFD"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3AA11BE5" w14:textId="77777777" w:rsidR="001418D2" w:rsidRDefault="009B2331">
            <w:pPr>
              <w:rPr>
                <w:rFonts w:ascii="Times New Roman" w:eastAsiaTheme="minorEastAsia" w:hAnsi="Times New Roman"/>
              </w:rPr>
            </w:pPr>
            <w:r>
              <w:rPr>
                <w:rFonts w:ascii="Times New Roman" w:eastAsiaTheme="minorEastAsia" w:hAnsi="Times New Roman"/>
              </w:rPr>
              <w:t>No need for specifying any additional offset</w:t>
            </w:r>
          </w:p>
        </w:tc>
      </w:tr>
      <w:tr w:rsidR="001418D2" w14:paraId="0A863534" w14:textId="77777777">
        <w:tc>
          <w:tcPr>
            <w:tcW w:w="1385" w:type="dxa"/>
            <w:shd w:val="clear" w:color="auto" w:fill="auto"/>
          </w:tcPr>
          <w:p w14:paraId="182B4BA9"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shd w:val="clear" w:color="auto" w:fill="auto"/>
          </w:tcPr>
          <w:p w14:paraId="500258FA"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The intention of introducing an </w:t>
            </w:r>
            <w:r>
              <w:rPr>
                <w:rFonts w:ascii="Times New Roman" w:eastAsiaTheme="minorEastAsia" w:hAnsi="Times New Roman" w:hint="eastAsia"/>
                <w:lang w:val="en-US"/>
              </w:rPr>
              <w:t>off</w:t>
            </w:r>
            <w:r>
              <w:rPr>
                <w:rFonts w:ascii="Times New Roman" w:eastAsiaTheme="minorEastAsia" w:hAnsi="Times New Roman"/>
                <w:lang w:val="en-US"/>
              </w:rPr>
              <w:t xml:space="preserve">set, is to limit the pattern and provide more flexibility for NW for sending the DCI signaling in a longer time duration.  </w:t>
            </w:r>
          </w:p>
          <w:p w14:paraId="051C4CB6"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For example, when NW indicates switching from 20ms to 40ms, there are 2 alternatives for the SSB offset of 40ms can be resulted, while when NW indicates switching from 40ms to 80ms, there are also 2 alternatives for the SSB offset of 80ms can be resulted. </w:t>
            </w:r>
          </w:p>
          <w:p w14:paraId="29B78616" w14:textId="77777777" w:rsidR="001418D2" w:rsidRDefault="009B2331">
            <w:pPr>
              <w:pStyle w:val="BodyText"/>
              <w:rPr>
                <w:rFonts w:ascii="Times New Roman" w:eastAsiaTheme="minorEastAsia" w:hAnsi="Times New Roman"/>
                <w:lang w:val="en-US"/>
              </w:rPr>
            </w:pPr>
            <w:r>
              <w:rPr>
                <w:noProof/>
                <w:lang w:val="en-US"/>
              </w:rPr>
              <w:drawing>
                <wp:inline distT="0" distB="0" distL="114300" distR="114300" wp14:anchorId="736A5A15" wp14:editId="520ED176">
                  <wp:extent cx="5163820" cy="2599690"/>
                  <wp:effectExtent l="0" t="0" r="17780" b="165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
                          <a:stretch>
                            <a:fillRect/>
                          </a:stretch>
                        </pic:blipFill>
                        <pic:spPr>
                          <a:xfrm>
                            <a:off x="0" y="0"/>
                            <a:ext cx="5163820" cy="2599690"/>
                          </a:xfrm>
                          <a:prstGeom prst="rect">
                            <a:avLst/>
                          </a:prstGeom>
                          <a:noFill/>
                          <a:ln>
                            <a:noFill/>
                          </a:ln>
                        </pic:spPr>
                      </pic:pic>
                    </a:graphicData>
                  </a:graphic>
                </wp:inline>
              </w:drawing>
            </w:r>
          </w:p>
          <w:p w14:paraId="009FB4AA"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In RAN2 LS to RAN4 (RAN1 cced in R1-2501693 in this meeting), it was mentioned </w:t>
            </w:r>
            <w:proofErr w:type="gramStart"/>
            <w:r>
              <w:rPr>
                <w:rFonts w:ascii="Times New Roman" w:eastAsiaTheme="minorEastAsia" w:hAnsi="Times New Roman"/>
                <w:lang w:val="en-US"/>
              </w:rPr>
              <w:t>that</w:t>
            </w:r>
            <w:proofErr w:type="gramEnd"/>
            <w:r>
              <w:rPr>
                <w:rFonts w:ascii="Times New Roman" w:eastAsiaTheme="minorEastAsia" w:hAnsi="Times New Roman"/>
                <w:lang w:val="en-US"/>
              </w:rPr>
              <w:t xml:space="preserve"> </w:t>
            </w:r>
          </w:p>
          <w:p w14:paraId="09E299DB" w14:textId="77777777" w:rsidR="001418D2" w:rsidRDefault="009B2331">
            <w:pPr>
              <w:pStyle w:val="Doc-text2"/>
              <w:numPr>
                <w:ilvl w:val="0"/>
                <w:numId w:val="9"/>
              </w:numPr>
              <w:pBdr>
                <w:top w:val="single" w:sz="4" w:space="1" w:color="auto"/>
                <w:left w:val="single" w:sz="4" w:space="4" w:color="auto"/>
                <w:bottom w:val="single" w:sz="4" w:space="1" w:color="auto"/>
                <w:right w:val="single" w:sz="4" w:space="0" w:color="auto"/>
              </w:pBdr>
              <w:spacing w:after="180"/>
              <w:ind w:left="1259"/>
              <w:rPr>
                <w:lang w:val="en-US"/>
              </w:rPr>
            </w:pPr>
            <w:r>
              <w:t>For L3 measurement, RAN2 assumes the adapted SSB on neighbor cell is measured based on legacy SMTC.</w:t>
            </w:r>
          </w:p>
          <w:p w14:paraId="55350D99"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Our understanding is that to make sure that neighbor cell could also measure the adapted SSBs, the SSB pattern should fall in the smtc window, which limits the time that NW could send the DCI signaling. For example, if the offset is not configured, the resulted patterns may not fall into the smtc window if the the DCI is sent in T1 or in T2.</w:t>
            </w:r>
          </w:p>
          <w:p w14:paraId="6F577DE9" w14:textId="77777777" w:rsidR="001418D2" w:rsidRDefault="009B2331">
            <w:pPr>
              <w:pStyle w:val="BodyText"/>
              <w:rPr>
                <w:lang w:val="en-US"/>
              </w:rPr>
            </w:pPr>
            <w:r>
              <w:rPr>
                <w:noProof/>
                <w:lang w:val="en-US"/>
              </w:rPr>
              <w:lastRenderedPageBreak/>
              <w:drawing>
                <wp:inline distT="0" distB="0" distL="114300" distR="114300" wp14:anchorId="1D868332" wp14:editId="4C63DB26">
                  <wp:extent cx="5146675" cy="2205355"/>
                  <wp:effectExtent l="0" t="0" r="952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9"/>
                          <a:stretch>
                            <a:fillRect/>
                          </a:stretch>
                        </pic:blipFill>
                        <pic:spPr>
                          <a:xfrm>
                            <a:off x="0" y="0"/>
                            <a:ext cx="5146675" cy="2205355"/>
                          </a:xfrm>
                          <a:prstGeom prst="rect">
                            <a:avLst/>
                          </a:prstGeom>
                          <a:noFill/>
                          <a:ln>
                            <a:noFill/>
                          </a:ln>
                        </pic:spPr>
                      </pic:pic>
                    </a:graphicData>
                  </a:graphic>
                </wp:inline>
              </w:drawing>
            </w:r>
          </w:p>
        </w:tc>
      </w:tr>
      <w:tr w:rsidR="00C342A7" w14:paraId="5BCA17B0" w14:textId="77777777">
        <w:tc>
          <w:tcPr>
            <w:tcW w:w="1385" w:type="dxa"/>
          </w:tcPr>
          <w:p w14:paraId="59B3D28C" w14:textId="1DC67B46" w:rsidR="00C342A7" w:rsidRDefault="00C342A7" w:rsidP="00C342A7">
            <w:pPr>
              <w:rPr>
                <w:rFonts w:ascii="Times New Roman" w:eastAsiaTheme="minorEastAsia" w:hAnsi="Times New Roman"/>
              </w:rPr>
            </w:pPr>
            <w:r>
              <w:rPr>
                <w:rFonts w:ascii="Times New Roman" w:eastAsia="Yu Mincho" w:hAnsi="Times New Roman" w:hint="eastAsia"/>
                <w:lang w:eastAsia="ja-JP"/>
              </w:rPr>
              <w:lastRenderedPageBreak/>
              <w:t>Fujitsu</w:t>
            </w:r>
          </w:p>
        </w:tc>
        <w:tc>
          <w:tcPr>
            <w:tcW w:w="8349" w:type="dxa"/>
          </w:tcPr>
          <w:p w14:paraId="62A129B6" w14:textId="6273E1B4" w:rsidR="00C342A7" w:rsidRDefault="00C342A7" w:rsidP="00C342A7">
            <w:pPr>
              <w:rPr>
                <w:rFonts w:ascii="Times New Roman" w:eastAsiaTheme="minorEastAsia" w:hAnsi="Times New Roman"/>
              </w:rPr>
            </w:pPr>
            <w:r>
              <w:rPr>
                <w:rFonts w:ascii="Times New Roman" w:eastAsia="Yu Mincho" w:hAnsi="Times New Roman" w:hint="eastAsia"/>
                <w:lang w:eastAsia="ja-JP"/>
              </w:rPr>
              <w:t xml:space="preserve">Additional configuration of offset is not needed given that only periodicity is adapted. </w:t>
            </w:r>
          </w:p>
        </w:tc>
      </w:tr>
      <w:tr w:rsidR="00086AAD" w14:paraId="52436773" w14:textId="77777777">
        <w:tc>
          <w:tcPr>
            <w:tcW w:w="1385" w:type="dxa"/>
          </w:tcPr>
          <w:p w14:paraId="096DFD8C" w14:textId="4397D1DD" w:rsidR="00086AAD" w:rsidRDefault="00086AAD" w:rsidP="00086AAD">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5BA489B2" w14:textId="1DF53BF1" w:rsidR="00086AAD" w:rsidRDefault="00086AAD" w:rsidP="00086AAD">
            <w:pPr>
              <w:rPr>
                <w:rFonts w:ascii="Times New Roman" w:eastAsia="Yu Mincho" w:hAnsi="Times New Roman"/>
                <w:lang w:eastAsia="ja-JP"/>
              </w:rPr>
            </w:pPr>
            <w:r>
              <w:rPr>
                <w:rFonts w:ascii="Times New Roman" w:eastAsiaTheme="minorEastAsia" w:hAnsi="Times New Roman" w:hint="eastAsia"/>
              </w:rPr>
              <w:t xml:space="preserve">No need to define </w:t>
            </w:r>
            <w:proofErr w:type="gramStart"/>
            <w:r>
              <w:rPr>
                <w:rFonts w:ascii="Times New Roman" w:eastAsiaTheme="minorEastAsia" w:hAnsi="Times New Roman" w:hint="eastAsia"/>
              </w:rPr>
              <w:t>a</w:t>
            </w:r>
            <w:proofErr w:type="gramEnd"/>
            <w:r>
              <w:rPr>
                <w:rFonts w:ascii="Times New Roman" w:eastAsiaTheme="minorEastAsia" w:hAnsi="Times New Roman" w:hint="eastAsia"/>
              </w:rPr>
              <w:t xml:space="preserve"> offset, but maybe a rule can be defined to align the time position of SSB.</w:t>
            </w:r>
          </w:p>
        </w:tc>
      </w:tr>
      <w:tr w:rsidR="009B2331" w14:paraId="10552E19" w14:textId="77777777">
        <w:tc>
          <w:tcPr>
            <w:tcW w:w="1385" w:type="dxa"/>
          </w:tcPr>
          <w:p w14:paraId="251B13DC" w14:textId="03566417" w:rsidR="009B2331" w:rsidRDefault="009B2331" w:rsidP="009B2331">
            <w:pPr>
              <w:rPr>
                <w:rFonts w:ascii="Times New Roman" w:eastAsiaTheme="minorEastAsia" w:hAnsi="Times New Roman"/>
              </w:rPr>
            </w:pPr>
            <w:r>
              <w:rPr>
                <w:rFonts w:ascii="Times New Roman" w:eastAsiaTheme="minorEastAsia" w:hAnsi="Times New Roman"/>
              </w:rPr>
              <w:t>Qualcomm</w:t>
            </w:r>
          </w:p>
        </w:tc>
        <w:tc>
          <w:tcPr>
            <w:tcW w:w="8349" w:type="dxa"/>
          </w:tcPr>
          <w:p w14:paraId="244A6CCC" w14:textId="77777777" w:rsidR="009B2331" w:rsidRDefault="009B2331" w:rsidP="009B2331">
            <w:pPr>
              <w:rPr>
                <w:rFonts w:ascii="Times New Roman" w:eastAsiaTheme="minorEastAsia" w:hAnsi="Times New Roman"/>
              </w:rPr>
            </w:pPr>
            <w:r>
              <w:rPr>
                <w:rFonts w:ascii="Times New Roman" w:eastAsiaTheme="minorEastAsia" w:hAnsi="Times New Roman"/>
              </w:rPr>
              <w:t>We don’t think the offset indication is needed.</w:t>
            </w:r>
          </w:p>
          <w:p w14:paraId="1AD59F83" w14:textId="563C888D" w:rsidR="009B2331" w:rsidRDefault="009B2331" w:rsidP="009B2331">
            <w:pPr>
              <w:rPr>
                <w:rFonts w:ascii="Times New Roman" w:eastAsiaTheme="minorEastAsia" w:hAnsi="Times New Roman"/>
              </w:rPr>
            </w:pPr>
            <w:r>
              <w:rPr>
                <w:rFonts w:ascii="Times New Roman" w:eastAsiaTheme="minorEastAsia" w:hAnsi="Times New Roman"/>
              </w:rPr>
              <w:t>Based on explanation from Apple, such offset can be achieved by clearly defining the application timeline.</w:t>
            </w:r>
          </w:p>
        </w:tc>
      </w:tr>
      <w:tr w:rsidR="006346E9" w14:paraId="329C1CAC" w14:textId="77777777">
        <w:tc>
          <w:tcPr>
            <w:tcW w:w="1385" w:type="dxa"/>
          </w:tcPr>
          <w:p w14:paraId="1AD39A62" w14:textId="138B4A62"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2D64EDC" w14:textId="61B1436D" w:rsidR="006346E9" w:rsidRDefault="006346E9" w:rsidP="006346E9">
            <w:pPr>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support the introducing the offset for the additional SSB burst periodicity. SFN offset can be used to determine the candidate SFN position of adapted SSB as in AI 9.5.1. UE can expect the adapted SSB is transmitted at the closest SFN after the processing time of DCI format 2_9.</w:t>
            </w:r>
          </w:p>
        </w:tc>
      </w:tr>
      <w:tr w:rsidR="00D97CA7" w14:paraId="12BF5C46" w14:textId="77777777">
        <w:tc>
          <w:tcPr>
            <w:tcW w:w="1385" w:type="dxa"/>
          </w:tcPr>
          <w:p w14:paraId="623606EA" w14:textId="36C633B7" w:rsidR="00D97CA7" w:rsidRDefault="001E42A2" w:rsidP="006346E9">
            <w:pPr>
              <w:rPr>
                <w:rFonts w:ascii="Times New Roman" w:eastAsia="Malgun Gothic" w:hAnsi="Times New Roman"/>
                <w:lang w:eastAsia="ko-KR"/>
              </w:rPr>
            </w:pPr>
            <w:r>
              <w:rPr>
                <w:rFonts w:ascii="Times New Roman" w:eastAsia="Malgun Gothic" w:hAnsi="Times New Roman"/>
                <w:lang w:eastAsia="ko-KR"/>
              </w:rPr>
              <w:t xml:space="preserve">CEWiT </w:t>
            </w:r>
          </w:p>
        </w:tc>
        <w:tc>
          <w:tcPr>
            <w:tcW w:w="8349" w:type="dxa"/>
          </w:tcPr>
          <w:p w14:paraId="4DB42369" w14:textId="0DACCD6B" w:rsidR="00D97CA7" w:rsidRPr="001E42A2" w:rsidRDefault="001E42A2" w:rsidP="006346E9">
            <w:pPr>
              <w:rPr>
                <w:rFonts w:ascii="Times New Roman" w:eastAsia="Malgun Gothic" w:hAnsi="Times New Roman"/>
                <w:lang w:eastAsia="ko-KR"/>
              </w:rPr>
            </w:pPr>
            <w:r>
              <w:rPr>
                <w:rFonts w:ascii="Times New Roman" w:eastAsia="Malgun Gothic" w:hAnsi="Times New Roman"/>
                <w:lang w:eastAsia="ko-KR"/>
              </w:rPr>
              <w:t>Ok to introduce offset. This reduces blind decoding at UE</w:t>
            </w:r>
          </w:p>
        </w:tc>
      </w:tr>
      <w:tr w:rsidR="00347425" w14:paraId="15422364" w14:textId="77777777" w:rsidTr="00347425">
        <w:tc>
          <w:tcPr>
            <w:tcW w:w="1385" w:type="dxa"/>
          </w:tcPr>
          <w:p w14:paraId="78775FFB" w14:textId="77777777" w:rsidR="00347425" w:rsidRDefault="00347425" w:rsidP="006E7FD2">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16AA105B" w14:textId="77777777" w:rsidR="00347425" w:rsidRDefault="00347425" w:rsidP="006E7FD2">
            <w:pPr>
              <w:rPr>
                <w:rFonts w:ascii="Times New Roman" w:eastAsia="Malgun Gothic" w:hAnsi="Times New Roman"/>
                <w:lang w:eastAsia="ko-KR"/>
              </w:rPr>
            </w:pPr>
            <w:r>
              <w:rPr>
                <w:rFonts w:ascii="Times New Roman" w:eastAsia="Malgun Gothic" w:hAnsi="Times New Roman"/>
                <w:lang w:eastAsia="ko-KR"/>
              </w:rPr>
              <w:t xml:space="preserve">It seems many companies do not see the need for new RRC signalling. </w:t>
            </w:r>
          </w:p>
        </w:tc>
      </w:tr>
      <w:tr w:rsidR="00E92728" w14:paraId="06BB0F81" w14:textId="77777777" w:rsidTr="00E92728">
        <w:tc>
          <w:tcPr>
            <w:tcW w:w="1385" w:type="dxa"/>
          </w:tcPr>
          <w:p w14:paraId="329E02D6" w14:textId="77777777" w:rsidR="00E92728" w:rsidRDefault="00E92728" w:rsidP="006E7FD2">
            <w:pPr>
              <w:rPr>
                <w:rFonts w:ascii="Times New Roman" w:eastAsia="Malgun Gothic" w:hAnsi="Times New Roman"/>
                <w:lang w:eastAsia="ko-KR"/>
              </w:rPr>
            </w:pPr>
            <w:r>
              <w:rPr>
                <w:rFonts w:ascii="Times New Roman" w:eastAsia="Malgun Gothic" w:hAnsi="Times New Roman"/>
                <w:lang w:eastAsia="ko-KR"/>
              </w:rPr>
              <w:t>Tejas</w:t>
            </w:r>
          </w:p>
        </w:tc>
        <w:tc>
          <w:tcPr>
            <w:tcW w:w="8349" w:type="dxa"/>
          </w:tcPr>
          <w:p w14:paraId="72DF9744" w14:textId="77777777" w:rsidR="00E92728" w:rsidRDefault="00E92728" w:rsidP="006E7FD2">
            <w:pPr>
              <w:rPr>
                <w:rFonts w:ascii="Times New Roman" w:eastAsia="Malgun Gothic" w:hAnsi="Times New Roman"/>
                <w:lang w:eastAsia="ko-KR"/>
              </w:rPr>
            </w:pPr>
            <w:r>
              <w:rPr>
                <w:rFonts w:ascii="Times New Roman" w:eastAsia="Malgun Gothic" w:hAnsi="Times New Roman"/>
                <w:lang w:eastAsia="ko-KR"/>
              </w:rPr>
              <w:t>Not required.</w:t>
            </w:r>
          </w:p>
        </w:tc>
      </w:tr>
    </w:tbl>
    <w:p w14:paraId="72FB9C57" w14:textId="77777777" w:rsidR="001418D2" w:rsidRDefault="001418D2">
      <w:pPr>
        <w:rPr>
          <w:rFonts w:eastAsia="PMingLiU"/>
          <w:highlight w:val="yellow"/>
        </w:rPr>
      </w:pPr>
    </w:p>
    <w:p w14:paraId="39A9BAE7" w14:textId="77777777" w:rsidR="001418D2" w:rsidRDefault="009B2331">
      <w:r>
        <w:t xml:space="preserve">Some companies discussed RACH interaction with SSB burst periodicity adaptation. </w:t>
      </w:r>
    </w:p>
    <w:p w14:paraId="3F740F27" w14:textId="77777777" w:rsidR="001418D2" w:rsidRDefault="009B2331">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PRACH</w:t>
      </w:r>
    </w:p>
    <w:p w14:paraId="62761FD6" w14:textId="77777777" w:rsidR="001418D2" w:rsidRDefault="009B2331">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Huawei</w:t>
      </w:r>
      <w:r>
        <w:t xml:space="preserve"> (</w:t>
      </w:r>
      <w:r>
        <w:rPr>
          <w:rFonts w:ascii="Times New Roman" w:eastAsia="PMingLiU" w:hAnsi="Times New Roman"/>
          <w:lang w:eastAsia="zh-TW"/>
        </w:rPr>
        <w:t xml:space="preserve">PRACH occasion validation) </w:t>
      </w:r>
    </w:p>
    <w:p w14:paraId="68B03852"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2.2.2 (Interaction with RACH)</w:t>
      </w:r>
    </w:p>
    <w:p w14:paraId="4B6D8AFD" w14:textId="77777777" w:rsidR="001418D2" w:rsidRDefault="009B2331">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4479E6A6" w14:textId="77777777" w:rsidR="001418D2" w:rsidRDefault="009B2331">
      <w:pPr>
        <w:pStyle w:val="11"/>
        <w:numPr>
          <w:ilvl w:val="0"/>
          <w:numId w:val="4"/>
        </w:numPr>
        <w:rPr>
          <w:rFonts w:ascii="Times New Roman" w:hAnsi="Times New Roman"/>
          <w:color w:val="000000"/>
          <w:lang w:val="en-US"/>
        </w:rPr>
      </w:pPr>
      <w:r>
        <w:rPr>
          <w:rFonts w:ascii="Times New Roman" w:hAnsi="Times New Roman"/>
          <w:color w:val="000000"/>
          <w:lang w:val="en-US"/>
        </w:rPr>
        <w:t xml:space="preserve">For SSB burst periodicity adaptation by DCI 2_9, the UE is not expected to transmit PRACH in a valid PRACH occasion if the occasion precedes a SS/PBCH block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SS/PBCH block reception symbol where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is provided in Table 8.1-2 of TS 38.213 and the SS/PBCH block is the SS/PBCH block that is transmitted in response to SSB burst periodicity indication in DCI 2_9.</w:t>
      </w:r>
    </w:p>
    <w:p w14:paraId="139246DF" w14:textId="77777777" w:rsidR="001418D2" w:rsidRDefault="001418D2">
      <w:pPr>
        <w:pStyle w:val="11"/>
        <w:spacing w:after="0" w:line="288" w:lineRule="auto"/>
        <w:rPr>
          <w:rFonts w:ascii="Times New Roman" w:hAnsi="Times New Roman"/>
          <w:i/>
          <w:iCs/>
          <w:color w:val="000000"/>
          <w:lang w:val="en-US"/>
        </w:rPr>
      </w:pPr>
    </w:p>
    <w:tbl>
      <w:tblPr>
        <w:tblStyle w:val="TableGrid"/>
        <w:tblW w:w="9734" w:type="dxa"/>
        <w:tblLayout w:type="fixed"/>
        <w:tblLook w:val="04A0" w:firstRow="1" w:lastRow="0" w:firstColumn="1" w:lastColumn="0" w:noHBand="0" w:noVBand="1"/>
      </w:tblPr>
      <w:tblGrid>
        <w:gridCol w:w="1385"/>
        <w:gridCol w:w="8349"/>
      </w:tblGrid>
      <w:tr w:rsidR="001418D2" w14:paraId="7AD338DF" w14:textId="77777777">
        <w:trPr>
          <w:trHeight w:val="269"/>
        </w:trPr>
        <w:tc>
          <w:tcPr>
            <w:tcW w:w="1385" w:type="dxa"/>
          </w:tcPr>
          <w:p w14:paraId="6DB5A74F"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CE07AC8" w14:textId="77777777" w:rsidR="001418D2" w:rsidRDefault="009B2331">
            <w:pPr>
              <w:pStyle w:val="BodyText"/>
              <w:rPr>
                <w:rFonts w:ascii="Times New Roman" w:hAnsi="Times New Roman"/>
              </w:rPr>
            </w:pPr>
            <w:r>
              <w:rPr>
                <w:rFonts w:ascii="Times New Roman" w:hAnsi="Times New Roman"/>
              </w:rPr>
              <w:t>Comment</w:t>
            </w:r>
          </w:p>
        </w:tc>
      </w:tr>
      <w:tr w:rsidR="001418D2" w14:paraId="28DBAAFF" w14:textId="77777777">
        <w:trPr>
          <w:trHeight w:val="269"/>
        </w:trPr>
        <w:tc>
          <w:tcPr>
            <w:tcW w:w="1385" w:type="dxa"/>
          </w:tcPr>
          <w:p w14:paraId="1439CAB6"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82259CC"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1418D2" w14:paraId="77270CEF" w14:textId="77777777">
        <w:trPr>
          <w:trHeight w:val="269"/>
        </w:trPr>
        <w:tc>
          <w:tcPr>
            <w:tcW w:w="1385" w:type="dxa"/>
          </w:tcPr>
          <w:p w14:paraId="0E3BC1D8" w14:textId="77777777" w:rsidR="001418D2" w:rsidRDefault="001418D2">
            <w:pPr>
              <w:pStyle w:val="BodyText"/>
              <w:rPr>
                <w:rFonts w:ascii="Times New Roman" w:eastAsiaTheme="minorEastAsia" w:hAnsi="Times New Roman"/>
              </w:rPr>
            </w:pPr>
          </w:p>
        </w:tc>
        <w:tc>
          <w:tcPr>
            <w:tcW w:w="8349" w:type="dxa"/>
          </w:tcPr>
          <w:p w14:paraId="258840B4" w14:textId="77777777" w:rsidR="001418D2" w:rsidRDefault="001418D2">
            <w:pPr>
              <w:pStyle w:val="BodyText"/>
              <w:rPr>
                <w:rFonts w:ascii="Times New Roman" w:eastAsiaTheme="minorEastAsia" w:hAnsi="Times New Roman"/>
              </w:rPr>
            </w:pPr>
          </w:p>
        </w:tc>
      </w:tr>
      <w:tr w:rsidR="001418D2" w14:paraId="39932276" w14:textId="77777777">
        <w:tc>
          <w:tcPr>
            <w:tcW w:w="1385" w:type="dxa"/>
          </w:tcPr>
          <w:p w14:paraId="30281AF8" w14:textId="77777777" w:rsidR="001418D2" w:rsidRDefault="009B2331">
            <w:r>
              <w:t>OPPO</w:t>
            </w:r>
          </w:p>
        </w:tc>
        <w:tc>
          <w:tcPr>
            <w:tcW w:w="8349" w:type="dxa"/>
          </w:tcPr>
          <w:p w14:paraId="0D9F7689" w14:textId="77777777" w:rsidR="001418D2" w:rsidRDefault="009B2331">
            <w:r>
              <w:t>The current spec may not provide clear UE behavior. The RO validation is preferred to be semi-static instead of dynamic. Thus, we prefer that it is not depending on DCI2-9 to avoid the case that a RO may be valid or invalid based on the reception of DCI2-9 or indication from DCI2-9. This will greatly increase the UE complexity.</w:t>
            </w:r>
          </w:p>
        </w:tc>
      </w:tr>
      <w:tr w:rsidR="001418D2" w14:paraId="3A5D7AC6" w14:textId="77777777">
        <w:tc>
          <w:tcPr>
            <w:tcW w:w="1385" w:type="dxa"/>
          </w:tcPr>
          <w:p w14:paraId="5C9DE7A6" w14:textId="77777777" w:rsidR="001418D2" w:rsidRDefault="009B2331">
            <w:r>
              <w:rPr>
                <w:rFonts w:ascii="Times New Roman" w:eastAsiaTheme="minorEastAsia" w:hAnsi="Times New Roman"/>
              </w:rPr>
              <w:t>Xiaomi</w:t>
            </w:r>
          </w:p>
        </w:tc>
        <w:tc>
          <w:tcPr>
            <w:tcW w:w="8349" w:type="dxa"/>
          </w:tcPr>
          <w:p w14:paraId="30CCC2E4" w14:textId="77777777" w:rsidR="001418D2" w:rsidRDefault="009B2331">
            <w:r>
              <w:rPr>
                <w:rFonts w:ascii="Times New Roman" w:eastAsiaTheme="minorEastAsia" w:hAnsi="Times New Roman" w:hint="eastAsia"/>
              </w:rPr>
              <w:t>S</w:t>
            </w:r>
            <w:r>
              <w:rPr>
                <w:rFonts w:ascii="Times New Roman" w:eastAsiaTheme="minorEastAsia" w:hAnsi="Times New Roman"/>
              </w:rPr>
              <w:t>upport. It is better to clarify that the ‘valid PRACH’ is from legacy UE perspective.</w:t>
            </w:r>
          </w:p>
        </w:tc>
      </w:tr>
      <w:tr w:rsidR="001418D2" w14:paraId="44670265" w14:textId="77777777">
        <w:tc>
          <w:tcPr>
            <w:tcW w:w="1385" w:type="dxa"/>
          </w:tcPr>
          <w:p w14:paraId="2F3BBE85"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2208BDD3" w14:textId="77777777" w:rsidR="001418D2" w:rsidRDefault="009B2331">
            <w:pPr>
              <w:rPr>
                <w:rFonts w:ascii="Times New Roman" w:eastAsiaTheme="minorEastAsia" w:hAnsi="Times New Roman"/>
              </w:rPr>
            </w:pPr>
            <w:r>
              <w:rPr>
                <w:rFonts w:ascii="Times New Roman" w:eastAsiaTheme="minorEastAsia" w:hAnsi="Times New Roman"/>
              </w:rPr>
              <w:t>We have same opinion as Oppo that RO validation should not be dependent on DCI2-9 reception</w:t>
            </w:r>
          </w:p>
        </w:tc>
      </w:tr>
      <w:tr w:rsidR="001418D2" w14:paraId="687F4EE9" w14:textId="77777777">
        <w:tc>
          <w:tcPr>
            <w:tcW w:w="1385" w:type="dxa"/>
          </w:tcPr>
          <w:p w14:paraId="3ED3C61E"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9" w:type="dxa"/>
          </w:tcPr>
          <w:p w14:paraId="5D64362D"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Similar preference as OPPO. </w:t>
            </w:r>
          </w:p>
        </w:tc>
      </w:tr>
      <w:tr w:rsidR="009B2331" w14:paraId="6CEE2D86" w14:textId="77777777">
        <w:tc>
          <w:tcPr>
            <w:tcW w:w="1385" w:type="dxa"/>
          </w:tcPr>
          <w:p w14:paraId="7703366E" w14:textId="01081C4F" w:rsidR="009B2331" w:rsidRDefault="009B2331" w:rsidP="009B2331">
            <w:pPr>
              <w:rPr>
                <w:rFonts w:ascii="Times New Roman" w:eastAsiaTheme="minorEastAsia" w:hAnsi="Times New Roman"/>
              </w:rPr>
            </w:pPr>
            <w:r>
              <w:rPr>
                <w:rFonts w:ascii="Times New Roman" w:eastAsiaTheme="minorEastAsia" w:hAnsi="Times New Roman"/>
              </w:rPr>
              <w:t>Qualcomm</w:t>
            </w:r>
          </w:p>
        </w:tc>
        <w:tc>
          <w:tcPr>
            <w:tcW w:w="8349" w:type="dxa"/>
          </w:tcPr>
          <w:p w14:paraId="2F32AF22" w14:textId="77777777" w:rsidR="009B2331" w:rsidRDefault="009B2331" w:rsidP="009B2331">
            <w:pPr>
              <w:rPr>
                <w:rFonts w:ascii="Times New Roman" w:eastAsiaTheme="minorEastAsia" w:hAnsi="Times New Roman"/>
              </w:rPr>
            </w:pPr>
            <w:r>
              <w:rPr>
                <w:rFonts w:ascii="Times New Roman" w:eastAsiaTheme="minorEastAsia" w:hAnsi="Times New Roman"/>
              </w:rPr>
              <w:t>The RO validation and SSB-RO mapping should be based on the periodicity provided by the legacy signaling (as being agreed “</w:t>
            </w:r>
            <w:r w:rsidRPr="0011431B">
              <w:rPr>
                <w:rFonts w:ascii="Times New Roman" w:eastAsiaTheme="minorEastAsia" w:hAnsi="Times New Roman"/>
              </w:rPr>
              <w:t>UE is configured with SSB burst periodicity using legacy signalling for the SCell</w:t>
            </w:r>
            <w:r>
              <w:rPr>
                <w:rFonts w:ascii="Times New Roman" w:eastAsiaTheme="minorEastAsia" w:hAnsi="Times New Roman"/>
              </w:rPr>
              <w:t>”) – No change is needed for RO validation and SSB-RO mapping.</w:t>
            </w:r>
          </w:p>
          <w:p w14:paraId="46757A2D" w14:textId="77777777" w:rsidR="009B2331" w:rsidRDefault="009B2331" w:rsidP="009B2331">
            <w:pPr>
              <w:rPr>
                <w:rFonts w:ascii="Times New Roman" w:eastAsiaTheme="minorEastAsia" w:hAnsi="Times New Roman"/>
              </w:rPr>
            </w:pPr>
            <w:r>
              <w:rPr>
                <w:rFonts w:ascii="Times New Roman" w:eastAsiaTheme="minorEastAsia" w:hAnsi="Times New Roman"/>
              </w:rPr>
              <w:t xml:space="preserve">The text under discussion is related to whether UE can transmit PRACH in a valid occasion </w:t>
            </w:r>
            <w:r>
              <w:rPr>
                <w:rFonts w:ascii="Times New Roman" w:hAnsi="Times New Roman"/>
                <w:color w:val="000000"/>
                <w:lang w:val="en-US"/>
              </w:rPr>
              <w:t xml:space="preserve">if the occasion precedes a SSB in the PRACH slot and does not start at least </w:t>
            </w:r>
            <m:oMath>
              <m:sSub>
                <m:sSubPr>
                  <m:ctrlPr>
                    <w:rPr>
                      <w:rFonts w:ascii="Cambria Math" w:hAnsi="Cambria Math"/>
                      <w:color w:val="000000"/>
                      <w:lang w:val="en-US"/>
                    </w:rPr>
                  </m:ctrlPr>
                </m:sSubPr>
                <m:e>
                  <m:r>
                    <m:rPr>
                      <m:sty m:val="p"/>
                    </m:rPr>
                    <w:rPr>
                      <w:rFonts w:ascii="Cambria Math" w:hAnsi="Cambria Math"/>
                      <w:color w:val="000000"/>
                      <w:lang w:val="en-US"/>
                    </w:rPr>
                    <m:t>N</m:t>
                  </m:r>
                </m:e>
                <m:sub>
                  <m:r>
                    <m:rPr>
                      <m:sty m:val="p"/>
                    </m:rPr>
                    <w:rPr>
                      <w:rFonts w:ascii="Cambria Math" w:hAnsi="Cambria Math"/>
                      <w:color w:val="000000"/>
                      <w:lang w:val="en-US"/>
                    </w:rPr>
                    <m:t>gap</m:t>
                  </m:r>
                </m:sub>
              </m:sSub>
            </m:oMath>
            <w:r>
              <w:rPr>
                <w:rFonts w:ascii="Times New Roman" w:hAnsi="Times New Roman"/>
                <w:color w:val="000000"/>
                <w:lang w:val="en-US"/>
              </w:rPr>
              <w:t xml:space="preserve"> symbols after a last SSB reception symbol, where the SSB is transmitted according to the periodicity indicated by DCI 2_9.</w:t>
            </w:r>
          </w:p>
          <w:p w14:paraId="514C087B" w14:textId="23DCF8FD" w:rsidR="009B2331" w:rsidRDefault="009B2331" w:rsidP="009B2331">
            <w:pPr>
              <w:rPr>
                <w:rFonts w:ascii="Times New Roman" w:eastAsiaTheme="minorEastAsia" w:hAnsi="Times New Roman"/>
              </w:rPr>
            </w:pPr>
            <w:r>
              <w:rPr>
                <w:rFonts w:ascii="Times New Roman" w:eastAsiaTheme="minorEastAsia" w:hAnsi="Times New Roman"/>
              </w:rPr>
              <w:t xml:space="preserve">In the legacy spec., the UE uses </w:t>
            </w:r>
            <w:r w:rsidRPr="003B24CD">
              <w:rPr>
                <w:rFonts w:ascii="Times New Roman" w:eastAsiaTheme="minorEastAsia" w:hAnsi="Times New Roman"/>
                <w:i/>
                <w:iCs/>
              </w:rPr>
              <w:t>SSB-positionInBurst</w:t>
            </w:r>
            <w:r>
              <w:rPr>
                <w:rFonts w:ascii="Times New Roman" w:eastAsiaTheme="minorEastAsia" w:hAnsi="Times New Roman"/>
              </w:rPr>
              <w:t xml:space="preserve"> and SSB burst periodicity configured in SIB1/RRC to determine whether a RO is valid or not since UE needs to know all time locations of the transmitted SSB. Then the UE can transmit in any valid RO. Now with SSB transmission with the periodicity indicated by DCI, the UE may not be able to transmit in some valid ROs since those ROs that are valid according to the </w:t>
            </w:r>
            <w:r w:rsidRPr="0011431B">
              <w:rPr>
                <w:rFonts w:ascii="Times New Roman" w:eastAsiaTheme="minorEastAsia" w:hAnsi="Times New Roman"/>
              </w:rPr>
              <w:t>SSB burst periodicity</w:t>
            </w:r>
            <w:r>
              <w:rPr>
                <w:rFonts w:ascii="Times New Roman" w:eastAsiaTheme="minorEastAsia" w:hAnsi="Times New Roman"/>
              </w:rPr>
              <w:t xml:space="preserve"> configured by</w:t>
            </w:r>
            <w:r w:rsidRPr="0011431B">
              <w:rPr>
                <w:rFonts w:ascii="Times New Roman" w:eastAsiaTheme="minorEastAsia" w:hAnsi="Times New Roman"/>
              </w:rPr>
              <w:t xml:space="preserve"> legacy signalling</w:t>
            </w:r>
            <w:r>
              <w:rPr>
                <w:rFonts w:ascii="Times New Roman" w:eastAsiaTheme="minorEastAsia" w:hAnsi="Times New Roman"/>
              </w:rPr>
              <w:t xml:space="preserve"> are not qualified for PRACH transmission due to </w:t>
            </w:r>
            <w:r w:rsidRPr="0011431B">
              <w:rPr>
                <w:rFonts w:ascii="Times New Roman" w:eastAsiaTheme="minorEastAsia" w:hAnsi="Times New Roman"/>
              </w:rPr>
              <w:t>SSB burst periodicity</w:t>
            </w:r>
            <w:r>
              <w:rPr>
                <w:rFonts w:ascii="Times New Roman" w:eastAsiaTheme="minorEastAsia" w:hAnsi="Times New Roman"/>
              </w:rPr>
              <w:t xml:space="preserve"> indicated by DCI. Hence, the UE behavior needs to be clarified.</w:t>
            </w:r>
          </w:p>
        </w:tc>
      </w:tr>
      <w:tr w:rsidR="006346E9" w14:paraId="48AF1CB9" w14:textId="77777777">
        <w:tc>
          <w:tcPr>
            <w:tcW w:w="1385" w:type="dxa"/>
          </w:tcPr>
          <w:p w14:paraId="5C7327BD" w14:textId="40BA5E1B"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8C8569A" w14:textId="48B90940" w:rsidR="006346E9" w:rsidRDefault="006346E9" w:rsidP="006346E9">
            <w:pPr>
              <w:rPr>
                <w:rFonts w:ascii="Times New Roman" w:eastAsiaTheme="minorEastAsia" w:hAnsi="Times New Roman"/>
              </w:rPr>
            </w:pPr>
            <w:r>
              <w:rPr>
                <w:rFonts w:ascii="Times New Roman" w:eastAsia="Malgun Gothic" w:hAnsi="Times New Roman"/>
                <w:lang w:eastAsia="ko-KR"/>
              </w:rPr>
              <w:t>Support the above clarifications.</w:t>
            </w:r>
          </w:p>
        </w:tc>
      </w:tr>
      <w:tr w:rsidR="008D1721" w14:paraId="74BC67E0" w14:textId="77777777">
        <w:tc>
          <w:tcPr>
            <w:tcW w:w="1385" w:type="dxa"/>
          </w:tcPr>
          <w:p w14:paraId="0EB21F9A" w14:textId="5646D8CE" w:rsidR="008D1721" w:rsidRPr="008D1721" w:rsidRDefault="008D1721" w:rsidP="006346E9">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62731A14" w14:textId="765D379E" w:rsidR="008D1721" w:rsidRPr="008D1721" w:rsidRDefault="008D1721" w:rsidP="006346E9">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FL proposal</w:t>
            </w:r>
          </w:p>
        </w:tc>
      </w:tr>
      <w:tr w:rsidR="001E42A2" w14:paraId="3A99F1A4" w14:textId="77777777">
        <w:tc>
          <w:tcPr>
            <w:tcW w:w="1385" w:type="dxa"/>
          </w:tcPr>
          <w:p w14:paraId="13D22130" w14:textId="5563B17E" w:rsidR="001E42A2" w:rsidRPr="001E42A2" w:rsidRDefault="004F1A2B" w:rsidP="006346E9">
            <w:pPr>
              <w:rPr>
                <w:rFonts w:ascii="Times New Roman" w:eastAsia="Yu Mincho" w:hAnsi="Times New Roman"/>
                <w:lang w:eastAsia="ja-JP"/>
              </w:rPr>
            </w:pPr>
            <w:r>
              <w:rPr>
                <w:rFonts w:ascii="Times New Roman" w:eastAsia="Yu Mincho" w:hAnsi="Times New Roman"/>
                <w:lang w:eastAsia="ja-JP"/>
              </w:rPr>
              <w:t xml:space="preserve">CEWiT </w:t>
            </w:r>
          </w:p>
        </w:tc>
        <w:tc>
          <w:tcPr>
            <w:tcW w:w="8349" w:type="dxa"/>
          </w:tcPr>
          <w:p w14:paraId="7F4FFC96" w14:textId="0D954969" w:rsidR="001E42A2" w:rsidRDefault="004F1A2B" w:rsidP="006346E9">
            <w:pPr>
              <w:rPr>
                <w:rFonts w:ascii="Times New Roman" w:eastAsia="Yu Mincho" w:hAnsi="Times New Roman"/>
                <w:lang w:eastAsia="ja-JP"/>
              </w:rPr>
            </w:pPr>
            <w:r>
              <w:rPr>
                <w:rFonts w:ascii="Times New Roman" w:eastAsia="Yu Mincho" w:hAnsi="Times New Roman"/>
                <w:lang w:eastAsia="ja-JP"/>
              </w:rPr>
              <w:t xml:space="preserve">Support the proposal </w:t>
            </w:r>
          </w:p>
        </w:tc>
      </w:tr>
      <w:tr w:rsidR="00E92728" w14:paraId="0273914D" w14:textId="77777777" w:rsidTr="00E92728">
        <w:tc>
          <w:tcPr>
            <w:tcW w:w="1385" w:type="dxa"/>
          </w:tcPr>
          <w:p w14:paraId="7CFC1416"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6D9B8614"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Support</w:t>
            </w:r>
          </w:p>
        </w:tc>
      </w:tr>
    </w:tbl>
    <w:p w14:paraId="08555B87" w14:textId="77777777" w:rsidR="001418D2" w:rsidRDefault="001418D2">
      <w:pPr>
        <w:spacing w:after="0"/>
        <w:rPr>
          <w:rFonts w:ascii="Times New Roman" w:hAnsi="Times New Roman" w:cs="Calibri"/>
          <w:i/>
          <w:iCs/>
          <w:lang w:val="en-US"/>
        </w:rPr>
      </w:pPr>
    </w:p>
    <w:p w14:paraId="4DA5089C" w14:textId="77777777" w:rsidR="001418D2" w:rsidRDefault="009B2331">
      <w:r>
        <w:t xml:space="preserve">Some companies discussed PDCCH monitoring interaction with SSB burst periodicity adaptation. </w:t>
      </w:r>
    </w:p>
    <w:p w14:paraId="4F4815D9" w14:textId="77777777" w:rsidR="001418D2" w:rsidRDefault="009B2331">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PDCCH monitoring</w:t>
      </w:r>
    </w:p>
    <w:p w14:paraId="1B7B031F" w14:textId="77777777" w:rsidR="001418D2" w:rsidRDefault="009B2331">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(UE not required to monitor PDCCH. Need update the specs)</w:t>
      </w:r>
    </w:p>
    <w:p w14:paraId="59337535"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2.2.3 (Interaction with PDCCH monitoring)</w:t>
      </w:r>
    </w:p>
    <w:p w14:paraId="26244DE5" w14:textId="77777777" w:rsidR="001418D2" w:rsidRDefault="009B2331">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59CD0349" w14:textId="77777777" w:rsidR="001418D2" w:rsidRDefault="009B2331">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UE does not monitor a PDCCH candidate that has at least one RE overlapping with an RE of an SSB burst transmission with periodicity indicated by DCI format 2_9.  </w:t>
      </w:r>
    </w:p>
    <w:p w14:paraId="2903F118" w14:textId="77777777" w:rsidR="001418D2" w:rsidRDefault="001418D2">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1418D2" w14:paraId="6EBE4CFA" w14:textId="77777777">
        <w:trPr>
          <w:trHeight w:val="269"/>
        </w:trPr>
        <w:tc>
          <w:tcPr>
            <w:tcW w:w="1385" w:type="dxa"/>
          </w:tcPr>
          <w:p w14:paraId="1744FCF0"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4CA84726" w14:textId="77777777" w:rsidR="001418D2" w:rsidRDefault="009B2331">
            <w:pPr>
              <w:pStyle w:val="BodyText"/>
              <w:rPr>
                <w:rFonts w:ascii="Times New Roman" w:hAnsi="Times New Roman"/>
              </w:rPr>
            </w:pPr>
            <w:r>
              <w:rPr>
                <w:rFonts w:ascii="Times New Roman" w:hAnsi="Times New Roman"/>
              </w:rPr>
              <w:t>Comment</w:t>
            </w:r>
          </w:p>
        </w:tc>
      </w:tr>
      <w:tr w:rsidR="001418D2" w14:paraId="30234A8A" w14:textId="77777777">
        <w:trPr>
          <w:trHeight w:val="269"/>
        </w:trPr>
        <w:tc>
          <w:tcPr>
            <w:tcW w:w="1385" w:type="dxa"/>
          </w:tcPr>
          <w:p w14:paraId="159BFA4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BDE099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1418D2" w14:paraId="23B491CE" w14:textId="77777777">
        <w:tc>
          <w:tcPr>
            <w:tcW w:w="1385" w:type="dxa"/>
          </w:tcPr>
          <w:p w14:paraId="54EF51B2" w14:textId="77777777" w:rsidR="001418D2" w:rsidRDefault="009B2331">
            <w:r>
              <w:t>OPPO</w:t>
            </w:r>
          </w:p>
        </w:tc>
        <w:tc>
          <w:tcPr>
            <w:tcW w:w="8349" w:type="dxa"/>
          </w:tcPr>
          <w:p w14:paraId="7C1DF107" w14:textId="77777777" w:rsidR="001418D2" w:rsidRDefault="009B2331">
            <w:r>
              <w:t>from our understanding the current specification is enough</w:t>
            </w:r>
          </w:p>
        </w:tc>
      </w:tr>
      <w:tr w:rsidR="001418D2" w14:paraId="5DEBA8BA" w14:textId="77777777">
        <w:tc>
          <w:tcPr>
            <w:tcW w:w="1385" w:type="dxa"/>
          </w:tcPr>
          <w:p w14:paraId="614A53D7" w14:textId="77777777" w:rsidR="001418D2" w:rsidRDefault="009B2331">
            <w:r>
              <w:rPr>
                <w:rFonts w:ascii="Times New Roman" w:eastAsiaTheme="minorEastAsia" w:hAnsi="Times New Roman" w:hint="eastAsia"/>
              </w:rPr>
              <w:t>X</w:t>
            </w:r>
            <w:r>
              <w:rPr>
                <w:rFonts w:ascii="Times New Roman" w:eastAsiaTheme="minorEastAsia" w:hAnsi="Times New Roman"/>
              </w:rPr>
              <w:t>iaomi</w:t>
            </w:r>
          </w:p>
        </w:tc>
        <w:tc>
          <w:tcPr>
            <w:tcW w:w="8349" w:type="dxa"/>
          </w:tcPr>
          <w:p w14:paraId="7B7F4E4C" w14:textId="77777777" w:rsidR="001418D2" w:rsidRDefault="009B2331">
            <w:r>
              <w:rPr>
                <w:rFonts w:ascii="Times New Roman" w:eastAsiaTheme="minorEastAsia" w:hAnsi="Times New Roman" w:hint="eastAsia"/>
              </w:rPr>
              <w:t>W</w:t>
            </w:r>
            <w:r>
              <w:rPr>
                <w:rFonts w:ascii="Times New Roman" w:eastAsiaTheme="minorEastAsia" w:hAnsi="Times New Roman"/>
              </w:rPr>
              <w:t>e think the description related to overlapping between SSB and PDCCH candidate is something generic.</w:t>
            </w:r>
          </w:p>
        </w:tc>
      </w:tr>
      <w:tr w:rsidR="00EE50F9" w14:paraId="147F064B" w14:textId="77777777">
        <w:tc>
          <w:tcPr>
            <w:tcW w:w="1385" w:type="dxa"/>
          </w:tcPr>
          <w:p w14:paraId="731A261F" w14:textId="6FC98A0F"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4D356561" w14:textId="21C2439C" w:rsidR="00EE50F9" w:rsidRDefault="00EE50F9" w:rsidP="00EE50F9">
            <w:pPr>
              <w:rPr>
                <w:rFonts w:ascii="Times New Roman" w:eastAsiaTheme="minorEastAsia" w:hAnsi="Times New Roman"/>
              </w:rPr>
            </w:pPr>
            <w:r>
              <w:rPr>
                <w:rFonts w:ascii="Times New Roman" w:eastAsiaTheme="minorEastAsia" w:hAnsi="Times New Roman"/>
              </w:rPr>
              <w:t>Support</w:t>
            </w:r>
          </w:p>
        </w:tc>
      </w:tr>
      <w:tr w:rsidR="009B2331" w14:paraId="58AF197D" w14:textId="77777777">
        <w:tc>
          <w:tcPr>
            <w:tcW w:w="1385" w:type="dxa"/>
          </w:tcPr>
          <w:p w14:paraId="0DFB74D8" w14:textId="13045A50" w:rsidR="009B2331" w:rsidRDefault="009B2331" w:rsidP="009B2331">
            <w:pPr>
              <w:rPr>
                <w:rFonts w:ascii="Times New Roman" w:eastAsiaTheme="minorEastAsia" w:hAnsi="Times New Roman"/>
              </w:rPr>
            </w:pPr>
            <w:r>
              <w:rPr>
                <w:rFonts w:ascii="Times New Roman" w:eastAsiaTheme="minorEastAsia" w:hAnsi="Times New Roman"/>
              </w:rPr>
              <w:t>Qualcomm</w:t>
            </w:r>
          </w:p>
        </w:tc>
        <w:tc>
          <w:tcPr>
            <w:tcW w:w="8349" w:type="dxa"/>
          </w:tcPr>
          <w:p w14:paraId="29096B88" w14:textId="77777777" w:rsidR="009B2331" w:rsidRDefault="009B2331" w:rsidP="009B2331">
            <w:pPr>
              <w:rPr>
                <w:rFonts w:ascii="Times New Roman" w:eastAsiaTheme="minorEastAsia" w:hAnsi="Times New Roman"/>
              </w:rPr>
            </w:pPr>
            <w:r>
              <w:rPr>
                <w:rFonts w:ascii="Times New Roman" w:eastAsiaTheme="minorEastAsia" w:hAnsi="Times New Roman"/>
              </w:rPr>
              <w:t>The current spec does not have SSB burst periodicity switching. Now with periodicity before and after switching, which periodicity is used for determining the overlap should be clarified. Please see the below illustration:</w:t>
            </w:r>
          </w:p>
          <w:p w14:paraId="696F0A49" w14:textId="77777777" w:rsidR="009B2331" w:rsidRDefault="009B2331" w:rsidP="009B2331">
            <w:pPr>
              <w:rPr>
                <w:rFonts w:ascii="Times New Roman" w:eastAsiaTheme="minorEastAsia" w:hAnsi="Times New Roman"/>
              </w:rPr>
            </w:pPr>
          </w:p>
          <w:p w14:paraId="02BE46CF" w14:textId="63EA701A" w:rsidR="009B2331" w:rsidRDefault="009B2331" w:rsidP="009B2331">
            <w:pPr>
              <w:rPr>
                <w:rFonts w:ascii="Times New Roman" w:eastAsiaTheme="minorEastAsia" w:hAnsi="Times New Roman"/>
              </w:rPr>
            </w:pPr>
            <w:r>
              <w:rPr>
                <w:rFonts w:ascii="Times New Roman" w:eastAsiaTheme="minorEastAsia" w:hAnsi="Times New Roman"/>
                <w:noProof/>
                <w:lang w:val="en-US"/>
              </w:rPr>
              <w:lastRenderedPageBreak/>
              <w:drawing>
                <wp:inline distT="0" distB="0" distL="0" distR="0" wp14:anchorId="33DB90A1" wp14:editId="661F06B5">
                  <wp:extent cx="5418506" cy="2789694"/>
                  <wp:effectExtent l="0" t="0" r="0" b="0"/>
                  <wp:docPr id="159396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5212" cy="2803444"/>
                          </a:xfrm>
                          <a:prstGeom prst="rect">
                            <a:avLst/>
                          </a:prstGeom>
                          <a:noFill/>
                        </pic:spPr>
                      </pic:pic>
                    </a:graphicData>
                  </a:graphic>
                </wp:inline>
              </w:drawing>
            </w:r>
          </w:p>
        </w:tc>
      </w:tr>
      <w:tr w:rsidR="006346E9" w14:paraId="44ED15F3" w14:textId="77777777">
        <w:tc>
          <w:tcPr>
            <w:tcW w:w="1385" w:type="dxa"/>
          </w:tcPr>
          <w:p w14:paraId="796475B8" w14:textId="2EDC8ED8" w:rsidR="006346E9" w:rsidRDefault="006346E9" w:rsidP="006346E9">
            <w:pPr>
              <w:rPr>
                <w:rFonts w:ascii="Times New Roman" w:eastAsiaTheme="minorEastAsia" w:hAnsi="Times New Roman"/>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1E051B17" w14:textId="5E60C551" w:rsidR="006346E9" w:rsidRDefault="006346E9" w:rsidP="006346E9">
            <w:pPr>
              <w:rPr>
                <w:rFonts w:ascii="Times New Roman" w:eastAsiaTheme="minorEastAsia" w:hAnsi="Times New Roman"/>
              </w:rPr>
            </w:pPr>
            <w:r>
              <w:rPr>
                <w:rFonts w:ascii="Times New Roman" w:eastAsia="Malgun Gothic" w:hAnsi="Times New Roman"/>
                <w:lang w:eastAsia="ko-KR"/>
              </w:rPr>
              <w:t>Support the above clarifications.</w:t>
            </w:r>
          </w:p>
        </w:tc>
      </w:tr>
      <w:tr w:rsidR="008D1721" w14:paraId="5AE015B1" w14:textId="77777777">
        <w:tc>
          <w:tcPr>
            <w:tcW w:w="1385" w:type="dxa"/>
          </w:tcPr>
          <w:p w14:paraId="6322CC92" w14:textId="2E9984F1" w:rsidR="008D1721" w:rsidRPr="008D1721" w:rsidRDefault="008D1721" w:rsidP="006346E9">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490EE125" w14:textId="798801CD" w:rsidR="008D1721" w:rsidRPr="008D1721" w:rsidRDefault="008D1721" w:rsidP="006346E9">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FL proposal</w:t>
            </w:r>
          </w:p>
        </w:tc>
      </w:tr>
      <w:tr w:rsidR="008124EB" w14:paraId="63070990" w14:textId="77777777">
        <w:tc>
          <w:tcPr>
            <w:tcW w:w="1385" w:type="dxa"/>
          </w:tcPr>
          <w:p w14:paraId="6FE6BE19" w14:textId="206C352F" w:rsidR="008124EB" w:rsidRDefault="008124EB" w:rsidP="006346E9">
            <w:pPr>
              <w:rPr>
                <w:rFonts w:ascii="Times New Roman" w:eastAsia="Yu Mincho" w:hAnsi="Times New Roman"/>
                <w:lang w:eastAsia="ja-JP"/>
              </w:rPr>
            </w:pPr>
            <w:r>
              <w:rPr>
                <w:rFonts w:ascii="Times New Roman" w:eastAsia="Yu Mincho" w:hAnsi="Times New Roman"/>
                <w:lang w:eastAsia="ja-JP"/>
              </w:rPr>
              <w:t xml:space="preserve">CEWiT </w:t>
            </w:r>
          </w:p>
        </w:tc>
        <w:tc>
          <w:tcPr>
            <w:tcW w:w="8349" w:type="dxa"/>
          </w:tcPr>
          <w:p w14:paraId="0217B853" w14:textId="36822AE7" w:rsidR="008124EB" w:rsidRDefault="008124EB" w:rsidP="006346E9">
            <w:pPr>
              <w:rPr>
                <w:rFonts w:ascii="Times New Roman" w:eastAsia="Yu Mincho" w:hAnsi="Times New Roman"/>
                <w:lang w:eastAsia="ja-JP"/>
              </w:rPr>
            </w:pPr>
            <w:r>
              <w:rPr>
                <w:rFonts w:ascii="Times New Roman" w:eastAsia="Yu Mincho" w:hAnsi="Times New Roman"/>
                <w:lang w:eastAsia="ja-JP"/>
              </w:rPr>
              <w:t>Support</w:t>
            </w:r>
          </w:p>
        </w:tc>
      </w:tr>
      <w:tr w:rsidR="00E92728" w14:paraId="667A381F" w14:textId="77777777" w:rsidTr="00E92728">
        <w:tc>
          <w:tcPr>
            <w:tcW w:w="1385" w:type="dxa"/>
          </w:tcPr>
          <w:p w14:paraId="3D0226A6"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16917D22"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Support</w:t>
            </w:r>
          </w:p>
        </w:tc>
      </w:tr>
    </w:tbl>
    <w:p w14:paraId="34B4CFCC" w14:textId="77777777" w:rsidR="001418D2" w:rsidRDefault="001418D2"/>
    <w:p w14:paraId="179491FD" w14:textId="77777777" w:rsidR="001418D2" w:rsidRDefault="009B2331">
      <w:r>
        <w:t xml:space="preserve">Some companies discussed PDCCH monitoring interaction with PDSCH resource mapping. </w:t>
      </w:r>
    </w:p>
    <w:p w14:paraId="39B15853" w14:textId="77777777" w:rsidR="001418D2" w:rsidRDefault="009B2331">
      <w:pPr>
        <w:pStyle w:val="11"/>
        <w:numPr>
          <w:ilvl w:val="0"/>
          <w:numId w:val="4"/>
        </w:numPr>
        <w:tabs>
          <w:tab w:val="left" w:pos="432"/>
        </w:tabs>
        <w:ind w:left="360"/>
        <w:rPr>
          <w:rFonts w:ascii="Times New Roman" w:eastAsia="PMingLiU" w:hAnsi="Times New Roman"/>
          <w:lang w:eastAsia="zh-TW"/>
        </w:rPr>
      </w:pPr>
      <w:r>
        <w:rPr>
          <w:rFonts w:ascii="Times New Roman" w:eastAsia="PMingLiU" w:hAnsi="Times New Roman"/>
          <w:lang w:eastAsia="zh-TW"/>
        </w:rPr>
        <w:t>Interaction with PDSCH resource mapping</w:t>
      </w:r>
    </w:p>
    <w:p w14:paraId="63963195" w14:textId="77777777" w:rsidR="001418D2" w:rsidRDefault="009B2331">
      <w:pPr>
        <w:pStyle w:val="11"/>
        <w:numPr>
          <w:ilvl w:val="1"/>
          <w:numId w:val="4"/>
        </w:numPr>
        <w:tabs>
          <w:tab w:val="left" w:pos="432"/>
        </w:tabs>
        <w:ind w:left="1080"/>
        <w:rPr>
          <w:rFonts w:ascii="Times New Roman" w:eastAsia="PMingLiU" w:hAnsi="Times New Roman"/>
          <w:lang w:eastAsia="zh-TW"/>
        </w:rPr>
      </w:pPr>
      <w:r>
        <w:rPr>
          <w:rFonts w:ascii="Times New Roman" w:eastAsia="PMingLiU" w:hAnsi="Times New Roman"/>
          <w:lang w:eastAsia="zh-TW"/>
        </w:rPr>
        <w:t>Qualcomm, LG, Xiaomi (prioritize SSB, PDSCH is rate-matched)</w:t>
      </w:r>
    </w:p>
    <w:p w14:paraId="13F8FB45"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2.2.4 (Interaction with PDSCH resource mapping)</w:t>
      </w:r>
    </w:p>
    <w:p w14:paraId="51CC4D3F" w14:textId="77777777" w:rsidR="001418D2" w:rsidRDefault="009B2331">
      <w:pPr>
        <w:rPr>
          <w:rFonts w:ascii="Times New Roman" w:hAnsi="Times New Roman"/>
        </w:rPr>
      </w:pPr>
      <w:bookmarkStart w:id="1" w:name="_Hlk194608696"/>
      <w:r>
        <w:rPr>
          <w:rFonts w:ascii="Times New Roman" w:hAnsi="Times New Roman"/>
        </w:rPr>
        <w:t xml:space="preserve">Please provide your view on whether clarifications such as below are needed or whether existing specification text already reflects the UE behaviour. </w:t>
      </w:r>
    </w:p>
    <w:bookmarkEnd w:id="1"/>
    <w:p w14:paraId="25BC5928" w14:textId="77777777" w:rsidR="001418D2" w:rsidRDefault="009B2331">
      <w:pPr>
        <w:pStyle w:val="11"/>
        <w:numPr>
          <w:ilvl w:val="0"/>
          <w:numId w:val="4"/>
        </w:numPr>
        <w:spacing w:after="0"/>
        <w:rPr>
          <w:rFonts w:ascii="Times New Roman" w:hAnsi="Times New Roman" w:cs="Calibri"/>
          <w:lang w:val="en-US"/>
        </w:rPr>
      </w:pPr>
      <w:r>
        <w:rPr>
          <w:rFonts w:ascii="Times New Roman" w:hAnsi="Times New Roman" w:cs="Calibri"/>
          <w:lang w:val="en-US"/>
        </w:rPr>
        <w:t xml:space="preserve">The REs of SSB burst transmission with periodicity indicated by DCI format 2_9 </w:t>
      </w:r>
      <w:proofErr w:type="gramStart"/>
      <w:r>
        <w:rPr>
          <w:rFonts w:ascii="Times New Roman" w:hAnsi="Times New Roman" w:cs="Calibri"/>
          <w:lang w:val="en-US"/>
        </w:rPr>
        <w:t>are</w:t>
      </w:r>
      <w:proofErr w:type="gramEnd"/>
      <w:r>
        <w:rPr>
          <w:rFonts w:ascii="Times New Roman" w:hAnsi="Times New Roman" w:cs="Calibri"/>
          <w:lang w:val="en-US"/>
        </w:rPr>
        <w:t xml:space="preserve"> considered as not available for PDSCH resource mapping. </w:t>
      </w:r>
    </w:p>
    <w:p w14:paraId="45B52341" w14:textId="77777777" w:rsidR="001418D2" w:rsidRDefault="001418D2">
      <w:pPr>
        <w:spacing w:after="0"/>
        <w:rPr>
          <w:rFonts w:ascii="Times New Roman" w:hAnsi="Times New Roman" w:cs="Calibri"/>
          <w:b/>
          <w:bCs/>
          <w:i/>
          <w:iCs/>
          <w:lang w:val="en-US"/>
        </w:rPr>
      </w:pPr>
    </w:p>
    <w:tbl>
      <w:tblPr>
        <w:tblStyle w:val="TableGrid"/>
        <w:tblW w:w="9734" w:type="dxa"/>
        <w:tblLayout w:type="fixed"/>
        <w:tblLook w:val="04A0" w:firstRow="1" w:lastRow="0" w:firstColumn="1" w:lastColumn="0" w:noHBand="0" w:noVBand="1"/>
      </w:tblPr>
      <w:tblGrid>
        <w:gridCol w:w="1385"/>
        <w:gridCol w:w="8349"/>
      </w:tblGrid>
      <w:tr w:rsidR="001418D2" w14:paraId="5A380B15" w14:textId="77777777">
        <w:trPr>
          <w:trHeight w:val="269"/>
        </w:trPr>
        <w:tc>
          <w:tcPr>
            <w:tcW w:w="1385" w:type="dxa"/>
          </w:tcPr>
          <w:p w14:paraId="511658A4"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1537839" w14:textId="77777777" w:rsidR="001418D2" w:rsidRDefault="009B2331">
            <w:pPr>
              <w:pStyle w:val="BodyText"/>
              <w:rPr>
                <w:rFonts w:ascii="Times New Roman" w:hAnsi="Times New Roman"/>
              </w:rPr>
            </w:pPr>
            <w:r>
              <w:rPr>
                <w:rFonts w:ascii="Times New Roman" w:hAnsi="Times New Roman"/>
              </w:rPr>
              <w:t>Comment</w:t>
            </w:r>
          </w:p>
        </w:tc>
      </w:tr>
      <w:tr w:rsidR="001418D2" w14:paraId="0DCB51AD" w14:textId="77777777">
        <w:trPr>
          <w:trHeight w:val="269"/>
        </w:trPr>
        <w:tc>
          <w:tcPr>
            <w:tcW w:w="1385" w:type="dxa"/>
          </w:tcPr>
          <w:p w14:paraId="330DFF7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3B0D7196"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1418D2" w14:paraId="02F20FE3" w14:textId="77777777">
        <w:tc>
          <w:tcPr>
            <w:tcW w:w="1385" w:type="dxa"/>
          </w:tcPr>
          <w:p w14:paraId="4C090694" w14:textId="77777777" w:rsidR="001418D2" w:rsidRDefault="009B2331">
            <w:r>
              <w:t>OPPO</w:t>
            </w:r>
          </w:p>
        </w:tc>
        <w:tc>
          <w:tcPr>
            <w:tcW w:w="8349" w:type="dxa"/>
          </w:tcPr>
          <w:p w14:paraId="114E4677" w14:textId="77777777" w:rsidR="001418D2" w:rsidRDefault="009B2331">
            <w:r>
              <w:t>from our understanding the current specification is enough</w:t>
            </w:r>
          </w:p>
        </w:tc>
      </w:tr>
      <w:tr w:rsidR="001418D2" w14:paraId="14FCD045" w14:textId="77777777">
        <w:tc>
          <w:tcPr>
            <w:tcW w:w="1385" w:type="dxa"/>
          </w:tcPr>
          <w:p w14:paraId="1B5823FA" w14:textId="77777777" w:rsidR="001418D2" w:rsidRDefault="009B2331">
            <w:pPr>
              <w:rPr>
                <w:rFonts w:ascii="Times New Roman" w:eastAsiaTheme="minorEastAsia" w:hAnsi="Times New Roman"/>
              </w:rPr>
            </w:pPr>
            <w:r>
              <w:rPr>
                <w:rFonts w:ascii="Times New Roman" w:eastAsiaTheme="minorEastAsia" w:hAnsi="Times New Roman"/>
              </w:rPr>
              <w:t>CATT</w:t>
            </w:r>
          </w:p>
        </w:tc>
        <w:tc>
          <w:tcPr>
            <w:tcW w:w="8349" w:type="dxa"/>
          </w:tcPr>
          <w:p w14:paraId="1F68DD41" w14:textId="77777777" w:rsidR="001418D2" w:rsidRDefault="009B2331">
            <w:pPr>
              <w:rPr>
                <w:rFonts w:ascii="Times New Roman" w:eastAsiaTheme="minorEastAsia" w:hAnsi="Times New Roman"/>
              </w:rPr>
            </w:pPr>
            <w:r>
              <w:rPr>
                <w:rFonts w:ascii="Times New Roman" w:eastAsiaTheme="minorEastAsia" w:hAnsi="Times New Roman" w:hint="eastAsia"/>
              </w:rPr>
              <w:t xml:space="preserve">In our understanding, it can be up to gNB </w:t>
            </w:r>
            <w:r>
              <w:rPr>
                <w:rFonts w:ascii="Times New Roman" w:eastAsiaTheme="minorEastAsia" w:hAnsi="Times New Roman"/>
              </w:rPr>
              <w:t>implementation</w:t>
            </w:r>
            <w:r>
              <w:rPr>
                <w:rFonts w:ascii="Times New Roman" w:eastAsiaTheme="minorEastAsia" w:hAnsi="Times New Roman" w:hint="eastAsia"/>
              </w:rPr>
              <w:t xml:space="preserve"> to design the rate matching pattern for the adapted SSB. No spec </w:t>
            </w:r>
            <w:proofErr w:type="gramStart"/>
            <w:r>
              <w:rPr>
                <w:rFonts w:ascii="Times New Roman" w:eastAsiaTheme="minorEastAsia" w:hAnsi="Times New Roman" w:hint="eastAsia"/>
              </w:rPr>
              <w:t>impact</w:t>
            </w:r>
            <w:proofErr w:type="gramEnd"/>
            <w:r>
              <w:rPr>
                <w:rFonts w:ascii="Times New Roman" w:eastAsiaTheme="minorEastAsia" w:hAnsi="Times New Roman" w:hint="eastAsia"/>
              </w:rPr>
              <w:t xml:space="preserve">. </w:t>
            </w:r>
          </w:p>
        </w:tc>
      </w:tr>
      <w:tr w:rsidR="001418D2" w14:paraId="75B09211" w14:textId="77777777">
        <w:tc>
          <w:tcPr>
            <w:tcW w:w="1385" w:type="dxa"/>
          </w:tcPr>
          <w:p w14:paraId="41CEAFBF" w14:textId="77777777" w:rsidR="001418D2" w:rsidRDefault="009B2331">
            <w:pPr>
              <w:rPr>
                <w:rFonts w:ascii="Times New Roman" w:eastAsiaTheme="minorEastAsia" w:hAnsi="Times New Roman"/>
              </w:rPr>
            </w:pPr>
            <w:r>
              <w:rPr>
                <w:rFonts w:ascii="Times New Roman" w:eastAsiaTheme="minorEastAsia" w:hAnsi="Times New Roman"/>
              </w:rPr>
              <w:t xml:space="preserve">Xiaomi </w:t>
            </w:r>
          </w:p>
        </w:tc>
        <w:tc>
          <w:tcPr>
            <w:tcW w:w="8349" w:type="dxa"/>
          </w:tcPr>
          <w:p w14:paraId="31391392" w14:textId="77777777" w:rsidR="001418D2" w:rsidRDefault="009B2331">
            <w:pPr>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w:t>
            </w:r>
          </w:p>
        </w:tc>
      </w:tr>
      <w:tr w:rsidR="00EE50F9" w14:paraId="499BE1DD" w14:textId="77777777">
        <w:tc>
          <w:tcPr>
            <w:tcW w:w="1385" w:type="dxa"/>
          </w:tcPr>
          <w:p w14:paraId="5DEBCE55" w14:textId="24542A29" w:rsidR="00EE50F9" w:rsidRDefault="00EE50F9" w:rsidP="00EE50F9">
            <w:pPr>
              <w:rPr>
                <w:rFonts w:ascii="Times New Roman" w:eastAsiaTheme="minorEastAsia" w:hAnsi="Times New Roman"/>
              </w:rPr>
            </w:pPr>
            <w:r>
              <w:rPr>
                <w:rFonts w:ascii="Times New Roman" w:eastAsiaTheme="minorEastAsia" w:hAnsi="Times New Roman"/>
              </w:rPr>
              <w:t>Nokia, NSB</w:t>
            </w:r>
          </w:p>
        </w:tc>
        <w:tc>
          <w:tcPr>
            <w:tcW w:w="8349" w:type="dxa"/>
          </w:tcPr>
          <w:p w14:paraId="3A577E7A" w14:textId="5587BFF4" w:rsidR="00EE50F9" w:rsidRDefault="00EE50F9" w:rsidP="00EE50F9">
            <w:pPr>
              <w:rPr>
                <w:rFonts w:ascii="Times New Roman" w:eastAsiaTheme="minorEastAsia" w:hAnsi="Times New Roman"/>
              </w:rPr>
            </w:pPr>
            <w:r>
              <w:rPr>
                <w:rFonts w:ascii="Times New Roman" w:eastAsiaTheme="minorEastAsia" w:hAnsi="Times New Roman"/>
              </w:rPr>
              <w:t>Support. We think that clarification is needed because current specification may be interpreted to apply only to legacy SSB configuration.</w:t>
            </w:r>
          </w:p>
        </w:tc>
      </w:tr>
      <w:tr w:rsidR="009B2331" w14:paraId="433222AD" w14:textId="77777777">
        <w:tc>
          <w:tcPr>
            <w:tcW w:w="1385" w:type="dxa"/>
          </w:tcPr>
          <w:p w14:paraId="41265C67" w14:textId="22DB8D9A" w:rsidR="009B2331" w:rsidRDefault="009B2331" w:rsidP="009B2331">
            <w:pPr>
              <w:rPr>
                <w:rFonts w:ascii="Times New Roman" w:eastAsiaTheme="minorEastAsia" w:hAnsi="Times New Roman"/>
              </w:rPr>
            </w:pPr>
            <w:r>
              <w:rPr>
                <w:rFonts w:ascii="Times New Roman" w:eastAsiaTheme="minorEastAsia" w:hAnsi="Times New Roman"/>
              </w:rPr>
              <w:t>Qualcomm</w:t>
            </w:r>
          </w:p>
        </w:tc>
        <w:tc>
          <w:tcPr>
            <w:tcW w:w="8349" w:type="dxa"/>
          </w:tcPr>
          <w:p w14:paraId="77B3AE49" w14:textId="5BD41CBE" w:rsidR="009B2331" w:rsidRDefault="009B2331" w:rsidP="009B2331">
            <w:pPr>
              <w:rPr>
                <w:rFonts w:ascii="Times New Roman" w:eastAsiaTheme="minorEastAsia" w:hAnsi="Times New Roman"/>
              </w:rPr>
            </w:pPr>
            <w:r>
              <w:rPr>
                <w:rFonts w:ascii="Times New Roman" w:eastAsiaTheme="minorEastAsia" w:hAnsi="Times New Roman"/>
              </w:rPr>
              <w:t>Similar discussion as being discussed under PDCCH monitoring</w:t>
            </w:r>
          </w:p>
        </w:tc>
      </w:tr>
      <w:tr w:rsidR="006346E9" w14:paraId="61DA2EB2" w14:textId="77777777">
        <w:tc>
          <w:tcPr>
            <w:tcW w:w="1385" w:type="dxa"/>
          </w:tcPr>
          <w:p w14:paraId="00E4002E" w14:textId="19F0AB38"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45E79F61" w14:textId="40E54EA6" w:rsidR="006346E9" w:rsidRDefault="006346E9" w:rsidP="006346E9">
            <w:pPr>
              <w:rPr>
                <w:rFonts w:ascii="Times New Roman" w:eastAsiaTheme="minorEastAsia" w:hAnsi="Times New Roman"/>
              </w:rPr>
            </w:pPr>
            <w:r>
              <w:rPr>
                <w:rFonts w:ascii="Times New Roman" w:eastAsia="Malgun Gothic" w:hAnsi="Times New Roman"/>
                <w:lang w:eastAsia="ko-KR"/>
              </w:rPr>
              <w:t>Support the above clarifications.</w:t>
            </w:r>
          </w:p>
        </w:tc>
      </w:tr>
      <w:tr w:rsidR="008D1721" w14:paraId="0EE7A23F" w14:textId="77777777">
        <w:tc>
          <w:tcPr>
            <w:tcW w:w="1385" w:type="dxa"/>
          </w:tcPr>
          <w:p w14:paraId="3F42E672" w14:textId="771DF059" w:rsidR="008D1721" w:rsidRPr="008D1721" w:rsidRDefault="008D1721" w:rsidP="006346E9">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048F777D" w14:textId="16889309" w:rsidR="008D1721" w:rsidRPr="008D1721" w:rsidRDefault="008D1721" w:rsidP="006346E9">
            <w:pPr>
              <w:rPr>
                <w:rFonts w:ascii="Times New Roman" w:eastAsia="Yu Mincho" w:hAnsi="Times New Roman"/>
                <w:lang w:eastAsia="ja-JP"/>
              </w:rPr>
            </w:pPr>
            <w:r>
              <w:rPr>
                <w:rFonts w:ascii="Times New Roman" w:eastAsia="Yu Mincho" w:hAnsi="Times New Roman"/>
                <w:lang w:eastAsia="ja-JP"/>
              </w:rPr>
              <w:t>S</w:t>
            </w:r>
            <w:r>
              <w:rPr>
                <w:rFonts w:ascii="Times New Roman" w:eastAsia="Yu Mincho" w:hAnsi="Times New Roman" w:hint="eastAsia"/>
                <w:lang w:eastAsia="ja-JP"/>
              </w:rPr>
              <w:t>upport FL proposal</w:t>
            </w:r>
          </w:p>
        </w:tc>
      </w:tr>
      <w:tr w:rsidR="00E92728" w14:paraId="45C7B439" w14:textId="77777777" w:rsidTr="00E92728">
        <w:tc>
          <w:tcPr>
            <w:tcW w:w="1385" w:type="dxa"/>
          </w:tcPr>
          <w:p w14:paraId="3A04CDAD"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65533FE9"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Support</w:t>
            </w:r>
          </w:p>
        </w:tc>
      </w:tr>
    </w:tbl>
    <w:p w14:paraId="11E081B3" w14:textId="77777777" w:rsidR="001418D2" w:rsidRDefault="001418D2">
      <w:pPr>
        <w:rPr>
          <w:u w:val="single"/>
        </w:rPr>
      </w:pPr>
    </w:p>
    <w:p w14:paraId="6CDC7CAD" w14:textId="77777777" w:rsidR="001418D2" w:rsidRDefault="009B2331">
      <w:pPr>
        <w:rPr>
          <w:u w:val="single"/>
        </w:rPr>
      </w:pPr>
      <w:r>
        <w:rPr>
          <w:u w:val="single"/>
        </w:rPr>
        <w:t xml:space="preserve">Scenarios </w:t>
      </w:r>
    </w:p>
    <w:p w14:paraId="61A7F214" w14:textId="77777777" w:rsidR="001418D2" w:rsidRDefault="009B2331">
      <w:r>
        <w:t>Some companies further discussed scenarios for adaptation of SSB burst periodicity, including referencing scenarios from AI 9.5.1.</w:t>
      </w:r>
    </w:p>
    <w:p w14:paraId="02FEE593"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lastRenderedPageBreak/>
        <w:t>No additional restriction on scenarios</w:t>
      </w:r>
    </w:p>
    <w:p w14:paraId="07B9F8FF" w14:textId="77777777" w:rsidR="001418D2" w:rsidRPr="00695F28" w:rsidRDefault="009B2331">
      <w:pPr>
        <w:pStyle w:val="11"/>
        <w:numPr>
          <w:ilvl w:val="1"/>
          <w:numId w:val="4"/>
        </w:numPr>
        <w:tabs>
          <w:tab w:val="left" w:pos="576"/>
        </w:tabs>
        <w:rPr>
          <w:rFonts w:ascii="Times New Roman" w:eastAsia="PMingLiU" w:hAnsi="Times New Roman"/>
          <w:lang w:val="it-IT" w:eastAsia="zh-TW"/>
        </w:rPr>
      </w:pPr>
      <w:r w:rsidRPr="00695F28">
        <w:rPr>
          <w:rFonts w:ascii="Times New Roman" w:eastAsia="PMingLiU" w:hAnsi="Times New Roman"/>
          <w:lang w:val="it-IT" w:eastAsia="zh-TW"/>
        </w:rPr>
        <w:t xml:space="preserve">Huawei, Ericsson, Samsung, CATT, vivo (Scenario 2/2A/3A/3B) </w:t>
      </w:r>
    </w:p>
    <w:p w14:paraId="0491F1C9"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At least Scenario 2/2A/3B</w:t>
      </w:r>
    </w:p>
    <w:p w14:paraId="6DF55764"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Nokia</w:t>
      </w:r>
    </w:p>
    <w:p w14:paraId="78268ECA"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Scenario 3A,3B</w:t>
      </w:r>
    </w:p>
    <w:p w14:paraId="7A40D13E"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CT</w:t>
      </w:r>
    </w:p>
    <w:p w14:paraId="23A82D17"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Applicable only for activated SCell (Scenario 3B)</w:t>
      </w:r>
    </w:p>
    <w:p w14:paraId="05D67EAF"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Qualcomm, CMCC, ZTE, Xiaomi</w:t>
      </w:r>
    </w:p>
    <w:p w14:paraId="10C6C350"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2.2.5 (Scenarios)</w:t>
      </w:r>
    </w:p>
    <w:p w14:paraId="343F8F55" w14:textId="77777777" w:rsidR="001418D2" w:rsidRPr="00695F28" w:rsidRDefault="009B2331">
      <w:pPr>
        <w:rPr>
          <w:rFonts w:ascii="Times" w:eastAsia="PMingLiU" w:hAnsi="Times" w:cs="Times"/>
          <w:lang w:val="en-US" w:eastAsia="zh-TW"/>
        </w:rPr>
      </w:pPr>
      <w:r w:rsidRPr="00695F28">
        <w:rPr>
          <w:rFonts w:ascii="Times" w:eastAsia="PMingLiU" w:hAnsi="Times" w:cs="Times"/>
          <w:lang w:val="en-US" w:eastAsia="zh-TW"/>
        </w:rPr>
        <w:t xml:space="preserve">Please provide your view on whether there should be any additional restrictions (if any, which ones) on applicable scenarios for DCI-based SSB burst periodicity adaptation for SCell. </w:t>
      </w:r>
    </w:p>
    <w:tbl>
      <w:tblPr>
        <w:tblStyle w:val="TableGrid"/>
        <w:tblW w:w="9734" w:type="dxa"/>
        <w:tblLayout w:type="fixed"/>
        <w:tblLook w:val="04A0" w:firstRow="1" w:lastRow="0" w:firstColumn="1" w:lastColumn="0" w:noHBand="0" w:noVBand="1"/>
      </w:tblPr>
      <w:tblGrid>
        <w:gridCol w:w="1385"/>
        <w:gridCol w:w="8349"/>
      </w:tblGrid>
      <w:tr w:rsidR="001418D2" w14:paraId="030D4663" w14:textId="77777777">
        <w:trPr>
          <w:trHeight w:val="269"/>
        </w:trPr>
        <w:tc>
          <w:tcPr>
            <w:tcW w:w="1385" w:type="dxa"/>
          </w:tcPr>
          <w:p w14:paraId="056A7D5C"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157DEDA" w14:textId="77777777" w:rsidR="001418D2" w:rsidRDefault="009B2331">
            <w:pPr>
              <w:pStyle w:val="BodyText"/>
              <w:rPr>
                <w:rFonts w:ascii="Times New Roman" w:hAnsi="Times New Roman"/>
              </w:rPr>
            </w:pPr>
            <w:r>
              <w:rPr>
                <w:rFonts w:ascii="Times New Roman" w:hAnsi="Times New Roman"/>
              </w:rPr>
              <w:t>Comment</w:t>
            </w:r>
          </w:p>
        </w:tc>
      </w:tr>
      <w:tr w:rsidR="001418D2" w14:paraId="1ECA9A07" w14:textId="77777777">
        <w:trPr>
          <w:trHeight w:val="269"/>
        </w:trPr>
        <w:tc>
          <w:tcPr>
            <w:tcW w:w="1385" w:type="dxa"/>
          </w:tcPr>
          <w:p w14:paraId="2F51FAB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770CF608" w14:textId="77777777" w:rsidR="001418D2" w:rsidRDefault="009B2331">
            <w:pPr>
              <w:pStyle w:val="BodyText"/>
              <w:rPr>
                <w:rFonts w:ascii="Times New Roman" w:eastAsiaTheme="minorEastAsia" w:hAnsi="Times New Roman"/>
              </w:rPr>
            </w:pPr>
            <w:r>
              <w:rPr>
                <w:rFonts w:ascii="Times New Roman" w:eastAsiaTheme="minorEastAsia" w:hAnsi="Times New Roman"/>
              </w:rPr>
              <w:t>At least support Scenario 3B.</w:t>
            </w:r>
          </w:p>
          <w:p w14:paraId="47478BCA" w14:textId="77777777" w:rsidR="001418D2" w:rsidRDefault="009B2331">
            <w:pPr>
              <w:pStyle w:val="BodyText"/>
              <w:rPr>
                <w:rFonts w:ascii="Times New Roman" w:eastAsiaTheme="minorEastAsia" w:hAnsi="Times New Roman"/>
              </w:rPr>
            </w:pPr>
            <w:r>
              <w:rPr>
                <w:rFonts w:ascii="Times New Roman" w:eastAsiaTheme="minorEastAsia" w:hAnsi="Times New Roman"/>
              </w:rPr>
              <w:t xml:space="preserve">For </w:t>
            </w:r>
            <w:proofErr w:type="gramStart"/>
            <w:r>
              <w:rPr>
                <w:rFonts w:ascii="Times New Roman" w:eastAsiaTheme="minorEastAsia" w:hAnsi="Times New Roman"/>
              </w:rPr>
              <w:t>other</w:t>
            </w:r>
            <w:proofErr w:type="gramEnd"/>
            <w:r>
              <w:rPr>
                <w:rFonts w:ascii="Times New Roman" w:eastAsiaTheme="minorEastAsia" w:hAnsi="Times New Roman"/>
              </w:rPr>
              <w:t xml:space="preserve"> scenario, we are also open for it.</w:t>
            </w:r>
          </w:p>
        </w:tc>
      </w:tr>
      <w:tr w:rsidR="001418D2" w14:paraId="18084F5C" w14:textId="77777777">
        <w:trPr>
          <w:trHeight w:val="269"/>
        </w:trPr>
        <w:tc>
          <w:tcPr>
            <w:tcW w:w="1385" w:type="dxa"/>
          </w:tcPr>
          <w:p w14:paraId="5D83C99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3DAB2C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n our views, Scenario #3B should be firstly considered for DCI-based SSB burst periodicity adaptation for SCell. But we also fine with consideration of DCI-based SSB adaptation in agreed scenarios in 9.5.1, i.e., Scenario #2, 2A.</w:t>
            </w:r>
          </w:p>
        </w:tc>
      </w:tr>
      <w:tr w:rsidR="001418D2" w14:paraId="013DC32B" w14:textId="77777777">
        <w:tc>
          <w:tcPr>
            <w:tcW w:w="1385" w:type="dxa"/>
          </w:tcPr>
          <w:p w14:paraId="11D94D93" w14:textId="77777777" w:rsidR="001418D2" w:rsidRDefault="009B2331">
            <w:r>
              <w:t>OPPO</w:t>
            </w:r>
          </w:p>
        </w:tc>
        <w:tc>
          <w:tcPr>
            <w:tcW w:w="8349" w:type="dxa"/>
          </w:tcPr>
          <w:p w14:paraId="5881A903" w14:textId="77777777" w:rsidR="001418D2" w:rsidRDefault="009B2331">
            <w:r>
              <w:t>the SSB burst periodicity adaptation can be applied in any scenarios. No limitation is needed for this agenda item 9.5.3</w:t>
            </w:r>
          </w:p>
        </w:tc>
      </w:tr>
      <w:tr w:rsidR="001418D2" w14:paraId="551DBF59" w14:textId="77777777">
        <w:tc>
          <w:tcPr>
            <w:tcW w:w="1385" w:type="dxa"/>
          </w:tcPr>
          <w:p w14:paraId="3974EB63" w14:textId="77777777" w:rsidR="001418D2" w:rsidRDefault="009B2331">
            <w:pPr>
              <w:rPr>
                <w:rFonts w:eastAsiaTheme="minorEastAsia"/>
              </w:rPr>
            </w:pPr>
            <w:r>
              <w:rPr>
                <w:rFonts w:eastAsiaTheme="minorEastAsia" w:hint="eastAsia"/>
              </w:rPr>
              <w:t>CATT</w:t>
            </w:r>
          </w:p>
        </w:tc>
        <w:tc>
          <w:tcPr>
            <w:tcW w:w="8349" w:type="dxa"/>
          </w:tcPr>
          <w:p w14:paraId="55771998" w14:textId="77777777" w:rsidR="001418D2" w:rsidRDefault="009B2331">
            <w:pPr>
              <w:rPr>
                <w:rFonts w:eastAsiaTheme="minorEastAsia"/>
              </w:rPr>
            </w:pPr>
            <w:r>
              <w:rPr>
                <w:rFonts w:eastAsiaTheme="minorEastAsia" w:hint="eastAsia"/>
              </w:rPr>
              <w:t>We don</w:t>
            </w:r>
            <w:r>
              <w:rPr>
                <w:rFonts w:eastAsiaTheme="minorEastAsia"/>
              </w:rPr>
              <w:t>’</w:t>
            </w:r>
            <w:r>
              <w:rPr>
                <w:rFonts w:eastAsiaTheme="minorEastAsia" w:hint="eastAsia"/>
              </w:rPr>
              <w:t>t think any additional restriction is needed since it a cell-level operation.</w:t>
            </w:r>
          </w:p>
        </w:tc>
      </w:tr>
      <w:tr w:rsidR="001418D2" w14:paraId="11515B1D" w14:textId="77777777">
        <w:tc>
          <w:tcPr>
            <w:tcW w:w="1385" w:type="dxa"/>
          </w:tcPr>
          <w:p w14:paraId="71429F15" w14:textId="77777777" w:rsidR="001418D2" w:rsidRDefault="009B2331">
            <w:pPr>
              <w:rPr>
                <w:rFonts w:eastAsiaTheme="minorEastAsia"/>
              </w:rPr>
            </w:pPr>
            <w:r>
              <w:rPr>
                <w:rFonts w:ascii="Times New Roman" w:eastAsiaTheme="minorEastAsia" w:hAnsi="Times New Roman"/>
              </w:rPr>
              <w:t>Xiaomi</w:t>
            </w:r>
          </w:p>
        </w:tc>
        <w:tc>
          <w:tcPr>
            <w:tcW w:w="8349" w:type="dxa"/>
          </w:tcPr>
          <w:p w14:paraId="23DDDC18" w14:textId="77777777" w:rsidR="001418D2" w:rsidRDefault="009B2331">
            <w:pPr>
              <w:rPr>
                <w:rFonts w:eastAsiaTheme="minorEastAsia"/>
              </w:rPr>
            </w:pPr>
            <w:r>
              <w:rPr>
                <w:rFonts w:ascii="Times New Roman" w:eastAsiaTheme="minorEastAsia" w:hAnsi="Times New Roman" w:hint="eastAsia"/>
              </w:rPr>
              <w:t>W</w:t>
            </w:r>
            <w:r>
              <w:rPr>
                <w:rFonts w:ascii="Times New Roman" w:eastAsiaTheme="minorEastAsia" w:hAnsi="Times New Roman"/>
              </w:rPr>
              <w:t>e are wondering how DCI-based indication works considering UE will not monitor any PDCCH associated with a deactivated SCell?</w:t>
            </w:r>
          </w:p>
        </w:tc>
      </w:tr>
      <w:tr w:rsidR="001418D2" w14:paraId="514A3757" w14:textId="77777777">
        <w:tc>
          <w:tcPr>
            <w:tcW w:w="1385" w:type="dxa"/>
          </w:tcPr>
          <w:p w14:paraId="79212B91"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0891572F"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First to clarify that this is only discussing about scenarios for when DCI format 2-9 can be sent instead of combined with OD-SSB, i.e. this is an SCell without OD-SSB configuration.</w:t>
            </w:r>
          </w:p>
          <w:p w14:paraId="4ACA6324"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If this is the common understanding, we tend to think there could be no restrictions for the scenario. </w:t>
            </w:r>
          </w:p>
        </w:tc>
      </w:tr>
      <w:tr w:rsidR="00F02DEF" w14:paraId="1A1AD50C" w14:textId="77777777">
        <w:tc>
          <w:tcPr>
            <w:tcW w:w="1385" w:type="dxa"/>
          </w:tcPr>
          <w:p w14:paraId="2739E796" w14:textId="29E55C48" w:rsidR="00F02DEF" w:rsidRDefault="00F02DEF" w:rsidP="00F02DEF">
            <w:pPr>
              <w:rPr>
                <w:rFonts w:ascii="Times New Roman" w:eastAsiaTheme="minorEastAsia" w:hAnsi="Times New Roman"/>
              </w:rPr>
            </w:pPr>
            <w:r>
              <w:rPr>
                <w:rFonts w:ascii="Times New Roman" w:eastAsiaTheme="minorEastAsia" w:hAnsi="Times New Roman"/>
              </w:rPr>
              <w:t>Nokia, NSB</w:t>
            </w:r>
          </w:p>
        </w:tc>
        <w:tc>
          <w:tcPr>
            <w:tcW w:w="8349" w:type="dxa"/>
          </w:tcPr>
          <w:p w14:paraId="73763D4E" w14:textId="5F120CB2" w:rsidR="00F02DEF" w:rsidRDefault="00F02DEF" w:rsidP="00F02DEF">
            <w:pPr>
              <w:rPr>
                <w:rFonts w:ascii="Times New Roman" w:eastAsiaTheme="minorEastAsia" w:hAnsi="Times New Roman"/>
              </w:rPr>
            </w:pPr>
            <w:r w:rsidRPr="00D36AE8">
              <w:rPr>
                <w:rFonts w:ascii="Times New Roman" w:eastAsiaTheme="minorEastAsia" w:hAnsi="Times New Roman"/>
              </w:rPr>
              <w:t xml:space="preserve">At least support </w:t>
            </w:r>
            <w:r>
              <w:rPr>
                <w:rFonts w:ascii="Times New Roman" w:eastAsiaTheme="minorEastAsia" w:hAnsi="Times New Roman"/>
              </w:rPr>
              <w:t>Scenario #</w:t>
            </w:r>
            <w:r w:rsidRPr="00D36AE8">
              <w:rPr>
                <w:rFonts w:ascii="Times New Roman" w:eastAsiaTheme="minorEastAsia" w:hAnsi="Times New Roman"/>
              </w:rPr>
              <w:t xml:space="preserve">3B. If MAC CE </w:t>
            </w:r>
            <w:r>
              <w:rPr>
                <w:rFonts w:ascii="Times New Roman" w:eastAsiaTheme="minorEastAsia" w:hAnsi="Times New Roman"/>
              </w:rPr>
              <w:t xml:space="preserve">based indication </w:t>
            </w:r>
            <w:r w:rsidRPr="00D36AE8">
              <w:rPr>
                <w:rFonts w:ascii="Times New Roman" w:eastAsiaTheme="minorEastAsia" w:hAnsi="Times New Roman"/>
              </w:rPr>
              <w:t xml:space="preserve">is supported, then </w:t>
            </w:r>
            <w:r>
              <w:rPr>
                <w:rFonts w:ascii="Times New Roman" w:eastAsiaTheme="minorEastAsia" w:hAnsi="Times New Roman"/>
              </w:rPr>
              <w:t>Scenarios #</w:t>
            </w:r>
            <w:r w:rsidRPr="00D36AE8">
              <w:rPr>
                <w:rFonts w:ascii="Times New Roman" w:eastAsiaTheme="minorEastAsia" w:hAnsi="Times New Roman"/>
              </w:rPr>
              <w:t xml:space="preserve">2 and </w:t>
            </w:r>
            <w:r>
              <w:rPr>
                <w:rFonts w:ascii="Times New Roman" w:eastAsiaTheme="minorEastAsia" w:hAnsi="Times New Roman"/>
              </w:rPr>
              <w:t>#</w:t>
            </w:r>
            <w:r w:rsidRPr="00D36AE8">
              <w:rPr>
                <w:rFonts w:ascii="Times New Roman" w:eastAsiaTheme="minorEastAsia" w:hAnsi="Times New Roman"/>
              </w:rPr>
              <w:t xml:space="preserve">2A can </w:t>
            </w:r>
            <w:r>
              <w:rPr>
                <w:rFonts w:ascii="Times New Roman" w:eastAsiaTheme="minorEastAsia" w:hAnsi="Times New Roman"/>
              </w:rPr>
              <w:t xml:space="preserve">also </w:t>
            </w:r>
            <w:r w:rsidRPr="00D36AE8">
              <w:rPr>
                <w:rFonts w:ascii="Times New Roman" w:eastAsiaTheme="minorEastAsia" w:hAnsi="Times New Roman"/>
              </w:rPr>
              <w:t>be considered</w:t>
            </w:r>
          </w:p>
        </w:tc>
      </w:tr>
      <w:tr w:rsidR="00C342A7" w14:paraId="14169EAB" w14:textId="77777777">
        <w:tc>
          <w:tcPr>
            <w:tcW w:w="1385" w:type="dxa"/>
          </w:tcPr>
          <w:p w14:paraId="55081968" w14:textId="53CBBED2" w:rsidR="00C342A7" w:rsidRDefault="00C342A7" w:rsidP="00C342A7">
            <w:pPr>
              <w:rPr>
                <w:rFonts w:ascii="Times New Roman" w:eastAsiaTheme="minorEastAsia" w:hAnsi="Times New Roman"/>
              </w:rPr>
            </w:pPr>
            <w:r w:rsidRPr="0008738C">
              <w:rPr>
                <w:rFonts w:ascii="Times New Roman" w:eastAsiaTheme="minorEastAsia" w:hAnsi="Times New Roman" w:hint="eastAsia"/>
              </w:rPr>
              <w:t>Fujitsu</w:t>
            </w:r>
          </w:p>
        </w:tc>
        <w:tc>
          <w:tcPr>
            <w:tcW w:w="8349" w:type="dxa"/>
          </w:tcPr>
          <w:p w14:paraId="32C39422" w14:textId="4A644DB6" w:rsidR="00C342A7" w:rsidRPr="00D36AE8" w:rsidRDefault="00C342A7" w:rsidP="00C342A7">
            <w:pPr>
              <w:rPr>
                <w:rFonts w:ascii="Times New Roman" w:eastAsiaTheme="minorEastAsia" w:hAnsi="Times New Roman"/>
              </w:rPr>
            </w:pPr>
            <w:r w:rsidRPr="0008738C">
              <w:rPr>
                <w:rFonts w:ascii="Times New Roman" w:eastAsiaTheme="minorEastAsia" w:hAnsi="Times New Roman" w:hint="eastAsia"/>
              </w:rPr>
              <w:t>Restriction on scenarios is not needed.</w:t>
            </w:r>
          </w:p>
        </w:tc>
      </w:tr>
      <w:tr w:rsidR="00086AAD" w14:paraId="0FD4D8BE" w14:textId="77777777">
        <w:tc>
          <w:tcPr>
            <w:tcW w:w="1385" w:type="dxa"/>
          </w:tcPr>
          <w:p w14:paraId="07A0FF1C" w14:textId="5AA28676" w:rsidR="00086AAD" w:rsidRPr="0008738C" w:rsidRDefault="00086AAD" w:rsidP="00086AAD">
            <w:pPr>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h</w:t>
            </w:r>
            <w:r>
              <w:rPr>
                <w:rFonts w:ascii="Times New Roman" w:eastAsiaTheme="minorEastAsia" w:hAnsi="Times New Roman" w:hint="eastAsia"/>
              </w:rPr>
              <w:t>ina Telecom</w:t>
            </w:r>
          </w:p>
        </w:tc>
        <w:tc>
          <w:tcPr>
            <w:tcW w:w="8349" w:type="dxa"/>
          </w:tcPr>
          <w:p w14:paraId="46679BE7" w14:textId="280D4E63" w:rsidR="00086AAD" w:rsidRPr="0008738C" w:rsidRDefault="00086AAD" w:rsidP="00086AAD">
            <w:pPr>
              <w:rPr>
                <w:rFonts w:ascii="Times New Roman" w:eastAsiaTheme="minorEastAsia" w:hAnsi="Times New Roman"/>
              </w:rPr>
            </w:pPr>
            <w:r>
              <w:rPr>
                <w:rFonts w:ascii="Times New Roman" w:eastAsiaTheme="minorEastAsia" w:hAnsi="Times New Roman" w:hint="eastAsia"/>
              </w:rPr>
              <w:t xml:space="preserve">At least support #3B. </w:t>
            </w:r>
          </w:p>
        </w:tc>
      </w:tr>
      <w:tr w:rsidR="009B2331" w14:paraId="4F09EEE3" w14:textId="77777777">
        <w:tc>
          <w:tcPr>
            <w:tcW w:w="1385" w:type="dxa"/>
          </w:tcPr>
          <w:p w14:paraId="342A3524" w14:textId="79C2E64A" w:rsidR="009B2331" w:rsidRDefault="009B2331" w:rsidP="009B2331">
            <w:pPr>
              <w:rPr>
                <w:rFonts w:ascii="Times New Roman" w:eastAsiaTheme="minorEastAsia" w:hAnsi="Times New Roman"/>
              </w:rPr>
            </w:pPr>
            <w:r>
              <w:rPr>
                <w:rFonts w:ascii="Times New Roman" w:eastAsiaTheme="minorEastAsia" w:hAnsi="Times New Roman"/>
              </w:rPr>
              <w:t>Qualcomm</w:t>
            </w:r>
          </w:p>
        </w:tc>
        <w:tc>
          <w:tcPr>
            <w:tcW w:w="8349" w:type="dxa"/>
          </w:tcPr>
          <w:p w14:paraId="45099AD3" w14:textId="77777777" w:rsidR="009B2331" w:rsidRDefault="009B2331" w:rsidP="009B2331">
            <w:pPr>
              <w:rPr>
                <w:rFonts w:ascii="Times New Roman" w:eastAsiaTheme="minorEastAsia" w:hAnsi="Times New Roman"/>
              </w:rPr>
            </w:pPr>
            <w:r>
              <w:rPr>
                <w:rFonts w:ascii="Times New Roman" w:eastAsiaTheme="minorEastAsia" w:hAnsi="Times New Roman"/>
              </w:rPr>
              <w:t>38.321 has the following:</w:t>
            </w:r>
          </w:p>
          <w:p w14:paraId="1C855776" w14:textId="77777777" w:rsidR="009B2331" w:rsidRPr="00B224F9" w:rsidRDefault="009B2331" w:rsidP="009B2331">
            <w:pPr>
              <w:rPr>
                <w:rFonts w:ascii="Times New Roman" w:eastAsiaTheme="minorEastAsia" w:hAnsi="Times New Roman"/>
                <w:lang w:val="en-US"/>
              </w:rPr>
            </w:pPr>
            <w:r w:rsidRPr="00B224F9">
              <w:rPr>
                <w:rFonts w:ascii="Times New Roman" w:eastAsiaTheme="minorEastAsia" w:hAnsi="Times New Roman"/>
                <w:noProof/>
                <w:lang w:val="en-US"/>
              </w:rPr>
              <w:drawing>
                <wp:inline distT="0" distB="0" distL="0" distR="0" wp14:anchorId="3A591F93" wp14:editId="081D2C90">
                  <wp:extent cx="5164455" cy="3046730"/>
                  <wp:effectExtent l="0" t="0" r="0" b="1270"/>
                  <wp:docPr id="781897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4455" cy="3046730"/>
                          </a:xfrm>
                          <a:prstGeom prst="rect">
                            <a:avLst/>
                          </a:prstGeom>
                          <a:noFill/>
                          <a:ln>
                            <a:noFill/>
                          </a:ln>
                        </pic:spPr>
                      </pic:pic>
                    </a:graphicData>
                  </a:graphic>
                </wp:inline>
              </w:drawing>
            </w:r>
          </w:p>
          <w:p w14:paraId="52457E45" w14:textId="33235370" w:rsidR="009B2331" w:rsidRDefault="009B2331" w:rsidP="009B2331">
            <w:pPr>
              <w:rPr>
                <w:rFonts w:ascii="Times New Roman" w:eastAsiaTheme="minorEastAsia" w:hAnsi="Times New Roman"/>
              </w:rPr>
            </w:pPr>
            <w:r>
              <w:rPr>
                <w:noProof/>
              </w:rPr>
              <w:lastRenderedPageBreak/>
              <w:t>For the applicable scenario, the current TS38.321 specifies that if the Scell is deactivated, the UE doesn’t monitor PDCCH on the Scell nor for the Scell. Therefore, DCI indication of adapted SSB periodicity can only occur on activated Scell for the same cell and/or other activated scells (i.e., Scenario 3B). From our perspective, no specification change is necessary.</w:t>
            </w:r>
          </w:p>
        </w:tc>
      </w:tr>
      <w:tr w:rsidR="006346E9" w14:paraId="4CF14E35" w14:textId="77777777">
        <w:tc>
          <w:tcPr>
            <w:tcW w:w="1385" w:type="dxa"/>
          </w:tcPr>
          <w:p w14:paraId="37B9E896" w14:textId="7CBBF3CE" w:rsidR="006346E9" w:rsidRDefault="006346E9" w:rsidP="006346E9">
            <w:pPr>
              <w:rPr>
                <w:rFonts w:ascii="Times New Roman" w:eastAsiaTheme="minorEastAsia" w:hAnsi="Times New Roman"/>
              </w:rPr>
            </w:pPr>
            <w:r>
              <w:rPr>
                <w:rFonts w:ascii="Times New Roman" w:eastAsia="Malgun Gothic" w:hAnsi="Times New Roman" w:hint="eastAsia"/>
                <w:lang w:eastAsia="ko-KR"/>
              </w:rPr>
              <w:lastRenderedPageBreak/>
              <w:t>L</w:t>
            </w:r>
            <w:r>
              <w:rPr>
                <w:rFonts w:ascii="Times New Roman" w:eastAsia="Malgun Gothic" w:hAnsi="Times New Roman"/>
                <w:lang w:eastAsia="ko-KR"/>
              </w:rPr>
              <w:t>G</w:t>
            </w:r>
          </w:p>
        </w:tc>
        <w:tc>
          <w:tcPr>
            <w:tcW w:w="8349" w:type="dxa"/>
          </w:tcPr>
          <w:p w14:paraId="721C90F0" w14:textId="518514E1" w:rsidR="006346E9" w:rsidRDefault="006346E9" w:rsidP="006346E9">
            <w:pPr>
              <w:rPr>
                <w:rFonts w:ascii="Times New Roman" w:eastAsiaTheme="minorEastAsia" w:hAnsi="Times New Roman"/>
              </w:rPr>
            </w:pPr>
            <w:r w:rsidRPr="00C45819">
              <w:rPr>
                <w:rFonts w:ascii="Times New Roman" w:eastAsia="Malgun Gothic" w:hAnsi="Times New Roman"/>
                <w:lang w:eastAsia="ko-KR"/>
              </w:rPr>
              <w:t>Support for no additional restrictions on scenarios.</w:t>
            </w:r>
          </w:p>
        </w:tc>
      </w:tr>
      <w:tr w:rsidR="008D1721" w14:paraId="7DA6BECF" w14:textId="77777777">
        <w:tc>
          <w:tcPr>
            <w:tcW w:w="1385" w:type="dxa"/>
          </w:tcPr>
          <w:p w14:paraId="0542586B" w14:textId="6D5609DD" w:rsidR="008D1721" w:rsidRPr="008D1721" w:rsidRDefault="008D1721" w:rsidP="006346E9">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5D46BBFD" w14:textId="18C56540" w:rsidR="008D1721" w:rsidRPr="00C45819" w:rsidRDefault="008D1721" w:rsidP="006346E9">
            <w:pPr>
              <w:rPr>
                <w:rFonts w:ascii="Times New Roman" w:eastAsia="Malgun Gothic" w:hAnsi="Times New Roman"/>
                <w:lang w:eastAsia="ko-KR"/>
              </w:rPr>
            </w:pPr>
            <w:r>
              <w:rPr>
                <w:rFonts w:ascii="Times New Roman" w:eastAsia="Yu Mincho" w:hAnsi="Times New Roman"/>
                <w:lang w:eastAsia="ja-JP"/>
              </w:rPr>
              <w:t>T</w:t>
            </w:r>
            <w:r>
              <w:rPr>
                <w:rFonts w:ascii="Times New Roman" w:eastAsia="Yu Mincho" w:hAnsi="Times New Roman" w:hint="eastAsia"/>
                <w:lang w:eastAsia="ja-JP"/>
              </w:rPr>
              <w:t>he applicable scenario can be all.</w:t>
            </w:r>
          </w:p>
        </w:tc>
      </w:tr>
      <w:tr w:rsidR="008124EB" w14:paraId="5A04B650" w14:textId="77777777">
        <w:tc>
          <w:tcPr>
            <w:tcW w:w="1385" w:type="dxa"/>
          </w:tcPr>
          <w:p w14:paraId="234779D5" w14:textId="720C2871" w:rsidR="008124EB" w:rsidRDefault="00FA158F" w:rsidP="006346E9">
            <w:pPr>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08199F66" w14:textId="7B57CD62" w:rsidR="008124EB" w:rsidRPr="00FA158F" w:rsidRDefault="00FA158F" w:rsidP="006346E9">
            <w:pPr>
              <w:rPr>
                <w:rFonts w:ascii="Times New Roman" w:eastAsia="Yu Mincho" w:hAnsi="Times New Roman"/>
                <w:lang w:eastAsia="ja-JP"/>
              </w:rPr>
            </w:pPr>
            <w:r>
              <w:rPr>
                <w:rFonts w:ascii="Times New Roman" w:eastAsia="Yu Mincho" w:hAnsi="Times New Roman"/>
                <w:lang w:eastAsia="ja-JP"/>
              </w:rPr>
              <w:t>Support all scenarios,</w:t>
            </w:r>
            <w:r w:rsidR="00EF1675">
              <w:rPr>
                <w:rFonts w:ascii="Times New Roman" w:eastAsia="Yu Mincho" w:hAnsi="Times New Roman"/>
                <w:lang w:eastAsia="ja-JP"/>
              </w:rPr>
              <w:t xml:space="preserve"> no restrictions are needed</w:t>
            </w:r>
          </w:p>
        </w:tc>
      </w:tr>
      <w:tr w:rsidR="00E92728" w14:paraId="5446EEF9" w14:textId="77777777" w:rsidTr="00E92728">
        <w:tc>
          <w:tcPr>
            <w:tcW w:w="1385" w:type="dxa"/>
          </w:tcPr>
          <w:p w14:paraId="31B2D092"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33F83646" w14:textId="77777777" w:rsidR="00E92728" w:rsidRDefault="00E92728" w:rsidP="006E7FD2">
            <w:pPr>
              <w:rPr>
                <w:rFonts w:ascii="Times New Roman" w:eastAsia="Yu Mincho" w:hAnsi="Times New Roman"/>
                <w:lang w:eastAsia="ja-JP"/>
              </w:rPr>
            </w:pPr>
            <w:r>
              <w:rPr>
                <w:rFonts w:ascii="Times New Roman" w:eastAsia="Yu Mincho" w:hAnsi="Times New Roman"/>
                <w:lang w:eastAsia="ja-JP"/>
              </w:rPr>
              <w:t>Support 4</w:t>
            </w:r>
            <w:r w:rsidRPr="00BF663D">
              <w:rPr>
                <w:rFonts w:ascii="Times New Roman" w:eastAsia="Yu Mincho" w:hAnsi="Times New Roman"/>
                <w:vertAlign w:val="superscript"/>
                <w:lang w:eastAsia="ja-JP"/>
              </w:rPr>
              <w:t>th</w:t>
            </w:r>
            <w:r>
              <w:rPr>
                <w:rFonts w:ascii="Times New Roman" w:eastAsia="Yu Mincho" w:hAnsi="Times New Roman"/>
                <w:lang w:eastAsia="ja-JP"/>
              </w:rPr>
              <w:t xml:space="preserve"> bullet.</w:t>
            </w:r>
          </w:p>
        </w:tc>
      </w:tr>
    </w:tbl>
    <w:p w14:paraId="126BDCA4" w14:textId="77777777" w:rsidR="001418D2" w:rsidRPr="00695F28" w:rsidRDefault="001418D2">
      <w:pPr>
        <w:rPr>
          <w:rFonts w:ascii="Times" w:eastAsia="PMingLiU" w:hAnsi="Times" w:cs="Times"/>
          <w:lang w:val="en-US" w:eastAsia="zh-TW"/>
        </w:rPr>
      </w:pPr>
    </w:p>
    <w:p w14:paraId="4EFC4AA8" w14:textId="77777777" w:rsidR="001418D2" w:rsidRDefault="009B2331">
      <w:pPr>
        <w:rPr>
          <w:u w:val="single"/>
        </w:rPr>
      </w:pPr>
      <w:r>
        <w:rPr>
          <w:u w:val="single"/>
        </w:rPr>
        <w:t xml:space="preserve">Interaction with on-demand SSB operation </w:t>
      </w:r>
    </w:p>
    <w:p w14:paraId="3FC8E905" w14:textId="77777777" w:rsidR="001418D2" w:rsidRDefault="009B2331">
      <w:r>
        <w:t>At least one company brought up interaction with on-demand SSB operation on the SCell.</w:t>
      </w:r>
    </w:p>
    <w:p w14:paraId="19A0446D"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SSB periodicity switching on an SCell can be used at least when OD-SSB is not configured for the </w:t>
      </w:r>
      <w:proofErr w:type="gramStart"/>
      <w:r>
        <w:rPr>
          <w:rFonts w:ascii="Times New Roman" w:eastAsia="PMingLiU" w:hAnsi="Times New Roman"/>
          <w:lang w:eastAsia="zh-TW"/>
        </w:rPr>
        <w:t>SCell</w:t>
      </w:r>
      <w:proofErr w:type="gramEnd"/>
      <w:r>
        <w:rPr>
          <w:rFonts w:ascii="Times New Roman" w:eastAsia="PMingLiU" w:hAnsi="Times New Roman"/>
          <w:lang w:eastAsia="zh-TW"/>
        </w:rPr>
        <w:t xml:space="preserve"> </w:t>
      </w:r>
    </w:p>
    <w:p w14:paraId="346DDABF"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756DA05C" w14:textId="77777777" w:rsidR="001418D2" w:rsidRDefault="009B2331">
      <w:pPr>
        <w:pStyle w:val="11"/>
        <w:numPr>
          <w:ilvl w:val="0"/>
          <w:numId w:val="4"/>
        </w:numPr>
        <w:tabs>
          <w:tab w:val="left" w:pos="432"/>
        </w:tabs>
        <w:rPr>
          <w:rFonts w:ascii="Times New Roman" w:eastAsia="PMingLiU" w:hAnsi="Times New Roman"/>
          <w:lang w:eastAsia="zh-TW"/>
        </w:rPr>
      </w:pPr>
      <w:r>
        <w:rPr>
          <w:rFonts w:ascii="Times New Roman" w:eastAsia="PMingLiU" w:hAnsi="Times New Roman"/>
          <w:lang w:eastAsia="zh-TW"/>
        </w:rPr>
        <w:t xml:space="preserve">SSB periodicity switching can be used at least when OD-SSB is configured for the </w:t>
      </w:r>
      <w:proofErr w:type="gramStart"/>
      <w:r>
        <w:rPr>
          <w:rFonts w:ascii="Times New Roman" w:eastAsia="PMingLiU" w:hAnsi="Times New Roman"/>
          <w:lang w:eastAsia="zh-TW"/>
        </w:rPr>
        <w:t>SCell</w:t>
      </w:r>
      <w:proofErr w:type="gramEnd"/>
      <w:r>
        <w:rPr>
          <w:rFonts w:ascii="Times New Roman" w:eastAsia="PMingLiU" w:hAnsi="Times New Roman"/>
          <w:lang w:eastAsia="zh-TW"/>
        </w:rPr>
        <w:t xml:space="preserve"> but OD-SSB is not activated/transmitted.</w:t>
      </w:r>
    </w:p>
    <w:p w14:paraId="09ADD480" w14:textId="77777777" w:rsidR="001418D2" w:rsidRDefault="009B2331">
      <w:pPr>
        <w:pStyle w:val="11"/>
        <w:numPr>
          <w:ilvl w:val="1"/>
          <w:numId w:val="4"/>
        </w:numPr>
        <w:tabs>
          <w:tab w:val="left" w:pos="576"/>
        </w:tabs>
        <w:rPr>
          <w:rFonts w:ascii="Times New Roman" w:eastAsia="PMingLiU" w:hAnsi="Times New Roman"/>
          <w:lang w:eastAsia="zh-TW"/>
        </w:rPr>
      </w:pPr>
      <w:r>
        <w:rPr>
          <w:rFonts w:ascii="Times New Roman" w:eastAsia="PMingLiU" w:hAnsi="Times New Roman"/>
          <w:lang w:eastAsia="zh-TW"/>
        </w:rPr>
        <w:t>Apple</w:t>
      </w:r>
    </w:p>
    <w:p w14:paraId="6CBDD557" w14:textId="77777777" w:rsidR="001418D2" w:rsidRDefault="009B2331">
      <w:pPr>
        <w:pStyle w:val="Heading2"/>
        <w:numPr>
          <w:ilvl w:val="0"/>
          <w:numId w:val="0"/>
        </w:numPr>
        <w:ind w:left="576" w:hanging="576"/>
        <w:rPr>
          <w:sz w:val="20"/>
          <w:szCs w:val="20"/>
        </w:rPr>
      </w:pPr>
      <w:r>
        <w:rPr>
          <w:sz w:val="20"/>
          <w:szCs w:val="20"/>
        </w:rPr>
        <w:t>Other aspects</w:t>
      </w:r>
    </w:p>
    <w:p w14:paraId="49AE5634" w14:textId="77777777" w:rsidR="001418D2" w:rsidRPr="00695F28" w:rsidRDefault="009B2331">
      <w:pPr>
        <w:rPr>
          <w:rFonts w:ascii="Times" w:eastAsia="PMingLiU" w:hAnsi="Times" w:cs="Times"/>
          <w:lang w:val="en-US" w:eastAsia="zh-TW"/>
        </w:rPr>
      </w:pPr>
      <w:r w:rsidRPr="00695F28">
        <w:rPr>
          <w:rFonts w:ascii="Times" w:eastAsia="PMingLiU" w:hAnsi="Times" w:cs="Times"/>
          <w:lang w:val="en-US" w:eastAsia="zh-TW"/>
        </w:rPr>
        <w:t xml:space="preserve">Companies can raise any other aspects related to adaptation of SSB here. </w:t>
      </w:r>
    </w:p>
    <w:tbl>
      <w:tblPr>
        <w:tblStyle w:val="TableGrid"/>
        <w:tblW w:w="9734" w:type="dxa"/>
        <w:tblLayout w:type="fixed"/>
        <w:tblLook w:val="04A0" w:firstRow="1" w:lastRow="0" w:firstColumn="1" w:lastColumn="0" w:noHBand="0" w:noVBand="1"/>
      </w:tblPr>
      <w:tblGrid>
        <w:gridCol w:w="1385"/>
        <w:gridCol w:w="8349"/>
      </w:tblGrid>
      <w:tr w:rsidR="001418D2" w14:paraId="3BA9E1E2" w14:textId="77777777">
        <w:trPr>
          <w:trHeight w:val="269"/>
        </w:trPr>
        <w:tc>
          <w:tcPr>
            <w:tcW w:w="1385" w:type="dxa"/>
          </w:tcPr>
          <w:p w14:paraId="402DDC70"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3A6E7C78" w14:textId="77777777" w:rsidR="001418D2" w:rsidRDefault="009B2331">
            <w:pPr>
              <w:pStyle w:val="BodyText"/>
              <w:rPr>
                <w:rFonts w:ascii="Times New Roman" w:hAnsi="Times New Roman"/>
              </w:rPr>
            </w:pPr>
            <w:r>
              <w:rPr>
                <w:rFonts w:ascii="Times New Roman" w:hAnsi="Times New Roman"/>
              </w:rPr>
              <w:t>Comment</w:t>
            </w:r>
          </w:p>
        </w:tc>
      </w:tr>
      <w:tr w:rsidR="001418D2" w14:paraId="4EE43C0F" w14:textId="77777777">
        <w:trPr>
          <w:trHeight w:val="269"/>
        </w:trPr>
        <w:tc>
          <w:tcPr>
            <w:tcW w:w="1385" w:type="dxa"/>
          </w:tcPr>
          <w:p w14:paraId="7F4B7037" w14:textId="77777777" w:rsidR="001418D2" w:rsidRDefault="009B2331">
            <w:pPr>
              <w:rPr>
                <w:rFonts w:ascii="Times New Roman" w:eastAsiaTheme="minorEastAsia" w:hAnsi="Times New Roman"/>
              </w:rPr>
            </w:pPr>
            <w:r>
              <w:t>OPPO</w:t>
            </w:r>
          </w:p>
        </w:tc>
        <w:tc>
          <w:tcPr>
            <w:tcW w:w="8349" w:type="dxa"/>
          </w:tcPr>
          <w:p w14:paraId="0C1CFB60" w14:textId="77777777" w:rsidR="001418D2" w:rsidRDefault="009B2331">
            <w:pPr>
              <w:rPr>
                <w:rFonts w:ascii="Times New Roman" w:eastAsiaTheme="minorEastAsia" w:hAnsi="Times New Roman"/>
              </w:rPr>
            </w:pPr>
            <w:r>
              <w:t>we agree to limit the usage of 9.5.3 when OD-SSB is configured.</w:t>
            </w:r>
          </w:p>
        </w:tc>
      </w:tr>
      <w:tr w:rsidR="001418D2" w14:paraId="7F080D36" w14:textId="77777777">
        <w:trPr>
          <w:trHeight w:val="269"/>
        </w:trPr>
        <w:tc>
          <w:tcPr>
            <w:tcW w:w="1385" w:type="dxa"/>
          </w:tcPr>
          <w:p w14:paraId="24E0EF68"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644D2818"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We prefer to decouple the SSB adaptation with OD-SSB, as in our comment to </w:t>
            </w:r>
            <w:r>
              <w:t>Discussion point 2.2.5</w:t>
            </w:r>
          </w:p>
        </w:tc>
      </w:tr>
      <w:tr w:rsidR="001418D2" w14:paraId="7A2EBAD3" w14:textId="77777777">
        <w:trPr>
          <w:trHeight w:val="269"/>
        </w:trPr>
        <w:tc>
          <w:tcPr>
            <w:tcW w:w="1385" w:type="dxa"/>
          </w:tcPr>
          <w:p w14:paraId="72EFD16B" w14:textId="433E77D8" w:rsidR="001418D2" w:rsidRDefault="005711AD">
            <w:pPr>
              <w:pStyle w:val="BodyText"/>
              <w:rPr>
                <w:rFonts w:ascii="Times New Roman" w:eastAsiaTheme="minorEastAsia" w:hAnsi="Times New Roman"/>
              </w:rPr>
            </w:pPr>
            <w:r>
              <w:rPr>
                <w:rFonts w:ascii="Times New Roman" w:eastAsiaTheme="minorEastAsia" w:hAnsi="Times New Roman"/>
              </w:rPr>
              <w:t>CEWiT</w:t>
            </w:r>
          </w:p>
        </w:tc>
        <w:tc>
          <w:tcPr>
            <w:tcW w:w="8349" w:type="dxa"/>
          </w:tcPr>
          <w:p w14:paraId="7541D900" w14:textId="269E874B" w:rsidR="001418D2" w:rsidRPr="00BE32E1" w:rsidRDefault="00BE32E1">
            <w:pPr>
              <w:pStyle w:val="BodyText"/>
              <w:rPr>
                <w:rFonts w:ascii="Times New Roman" w:eastAsiaTheme="minorEastAsia" w:hAnsi="Times New Roman"/>
              </w:rPr>
            </w:pPr>
            <w:r>
              <w:rPr>
                <w:rFonts w:ascii="Times New Roman" w:eastAsiaTheme="minorEastAsia" w:hAnsi="Times New Roman"/>
              </w:rPr>
              <w:t xml:space="preserve">Change in continous active SSBs within a burst before and after Adaptation can be </w:t>
            </w:r>
            <w:r w:rsidR="00A70030">
              <w:rPr>
                <w:rFonts w:ascii="Times New Roman" w:eastAsiaTheme="minorEastAsia" w:hAnsi="Times New Roman"/>
              </w:rPr>
              <w:t xml:space="preserve">considered </w:t>
            </w:r>
          </w:p>
        </w:tc>
      </w:tr>
      <w:tr w:rsidR="00E92728" w14:paraId="5EDF0814" w14:textId="77777777">
        <w:trPr>
          <w:trHeight w:val="269"/>
        </w:trPr>
        <w:tc>
          <w:tcPr>
            <w:tcW w:w="1385" w:type="dxa"/>
          </w:tcPr>
          <w:p w14:paraId="6DC22B28" w14:textId="22D8DDCB" w:rsidR="00E92728" w:rsidRDefault="00E92728" w:rsidP="00E92728">
            <w:pPr>
              <w:pStyle w:val="BodyText"/>
              <w:rPr>
                <w:rFonts w:ascii="Times New Roman" w:eastAsiaTheme="minorEastAsia" w:hAnsi="Times New Roman"/>
              </w:rPr>
            </w:pPr>
            <w:r>
              <w:rPr>
                <w:rFonts w:ascii="Times New Roman" w:eastAsiaTheme="minorEastAsia" w:hAnsi="Times New Roman"/>
              </w:rPr>
              <w:t>Tejas</w:t>
            </w:r>
          </w:p>
        </w:tc>
        <w:tc>
          <w:tcPr>
            <w:tcW w:w="8349" w:type="dxa"/>
          </w:tcPr>
          <w:p w14:paraId="4CFE9D22" w14:textId="74C174CF" w:rsidR="00E92728" w:rsidRDefault="00E92728" w:rsidP="00E92728">
            <w:pPr>
              <w:pStyle w:val="BodyText"/>
              <w:rPr>
                <w:rFonts w:ascii="Times New Roman" w:eastAsiaTheme="minorEastAsia" w:hAnsi="Times New Roman"/>
              </w:rPr>
            </w:pPr>
            <w:r>
              <w:rPr>
                <w:rFonts w:ascii="Times New Roman" w:eastAsiaTheme="minorEastAsia" w:hAnsi="Times New Roman"/>
              </w:rPr>
              <w:t>Support 1</w:t>
            </w:r>
            <w:r w:rsidRPr="00CD782A">
              <w:rPr>
                <w:rFonts w:ascii="Times New Roman" w:eastAsiaTheme="minorEastAsia" w:hAnsi="Times New Roman"/>
                <w:vertAlign w:val="superscript"/>
              </w:rPr>
              <w:t>st</w:t>
            </w:r>
            <w:r>
              <w:rPr>
                <w:rFonts w:ascii="Times New Roman" w:eastAsiaTheme="minorEastAsia" w:hAnsi="Times New Roman"/>
              </w:rPr>
              <w:t xml:space="preserve"> bullet.</w:t>
            </w:r>
          </w:p>
        </w:tc>
      </w:tr>
      <w:tr w:rsidR="001418D2" w14:paraId="716F4E6E" w14:textId="77777777">
        <w:trPr>
          <w:trHeight w:val="269"/>
        </w:trPr>
        <w:tc>
          <w:tcPr>
            <w:tcW w:w="1385" w:type="dxa"/>
          </w:tcPr>
          <w:p w14:paraId="2D45C23B" w14:textId="77777777" w:rsidR="001418D2" w:rsidRDefault="001418D2">
            <w:pPr>
              <w:pStyle w:val="BodyText"/>
              <w:rPr>
                <w:rFonts w:ascii="Times New Roman" w:eastAsia="Malgun Gothic" w:hAnsi="Times New Roman"/>
                <w:lang w:eastAsia="ko-KR"/>
              </w:rPr>
            </w:pPr>
          </w:p>
        </w:tc>
        <w:tc>
          <w:tcPr>
            <w:tcW w:w="8349" w:type="dxa"/>
          </w:tcPr>
          <w:p w14:paraId="6839188A" w14:textId="77777777" w:rsidR="001418D2" w:rsidRDefault="001418D2">
            <w:pPr>
              <w:pStyle w:val="BodyText"/>
              <w:rPr>
                <w:rFonts w:ascii="Times New Roman" w:eastAsia="Malgun Gothic" w:hAnsi="Times New Roman"/>
                <w:lang w:eastAsia="ko-KR"/>
              </w:rPr>
            </w:pPr>
          </w:p>
        </w:tc>
      </w:tr>
      <w:tr w:rsidR="001418D2" w14:paraId="5A1A5A77" w14:textId="77777777">
        <w:tc>
          <w:tcPr>
            <w:tcW w:w="1385" w:type="dxa"/>
          </w:tcPr>
          <w:p w14:paraId="5620CC2B" w14:textId="77777777" w:rsidR="001418D2" w:rsidRDefault="001418D2"/>
        </w:tc>
        <w:tc>
          <w:tcPr>
            <w:tcW w:w="8349" w:type="dxa"/>
          </w:tcPr>
          <w:p w14:paraId="4345715A" w14:textId="77777777" w:rsidR="001418D2" w:rsidRDefault="001418D2"/>
        </w:tc>
      </w:tr>
    </w:tbl>
    <w:p w14:paraId="400D8017" w14:textId="77777777" w:rsidR="001418D2" w:rsidRDefault="001418D2">
      <w:pPr>
        <w:spacing w:after="0"/>
        <w:rPr>
          <w:rFonts w:ascii="Times New Roman" w:hAnsi="Times New Roman" w:cs="Calibri"/>
          <w:b/>
          <w:bCs/>
          <w:lang w:val="en-US"/>
        </w:rPr>
      </w:pPr>
    </w:p>
    <w:p w14:paraId="60F7CBAB" w14:textId="77777777" w:rsidR="001418D2" w:rsidRDefault="009B2331">
      <w:pPr>
        <w:pStyle w:val="Heading1"/>
      </w:pPr>
      <w:r>
        <w:t xml:space="preserve">Adaptation of PRACH </w:t>
      </w:r>
    </w:p>
    <w:p w14:paraId="1D4D4CBE" w14:textId="77777777" w:rsidR="001418D2" w:rsidRDefault="009B2331">
      <w:pPr>
        <w:rPr>
          <w:rFonts w:cs="Arial"/>
          <w:u w:val="single"/>
        </w:rPr>
      </w:pPr>
      <w:r>
        <w:rPr>
          <w:rFonts w:cs="Arial"/>
          <w:u w:val="single"/>
        </w:rPr>
        <w:t>Legacy PO</w:t>
      </w:r>
    </w:p>
    <w:p w14:paraId="3985E4E6" w14:textId="77777777" w:rsidR="001418D2" w:rsidRDefault="009B2331">
      <w:pPr>
        <w:rPr>
          <w:rFonts w:eastAsia="PMingLiU"/>
          <w:lang w:eastAsia="zh-TW"/>
        </w:rPr>
      </w:pPr>
      <w:r>
        <w:rPr>
          <w:rFonts w:eastAsia="PMingLiU"/>
          <w:lang w:eastAsia="zh-TW"/>
        </w:rPr>
        <w:t>Several companies discussed which ROs can be considered as legacy ROs. Some companies seem to suggest a 1-1 associated of one configuration of additional ROs with one configuration of legacy ROs.</w:t>
      </w:r>
    </w:p>
    <w:p w14:paraId="60AB1728" w14:textId="77777777" w:rsidR="001418D2" w:rsidRDefault="009B2331">
      <w:pPr>
        <w:pStyle w:val="11"/>
        <w:numPr>
          <w:ilvl w:val="0"/>
          <w:numId w:val="10"/>
        </w:numPr>
        <w:rPr>
          <w:rFonts w:ascii="Times New Roman" w:hAnsi="Times New Roman"/>
        </w:rPr>
      </w:pPr>
      <w:r>
        <w:rPr>
          <w:rFonts w:ascii="Times New Roman" w:hAnsi="Times New Roman"/>
        </w:rPr>
        <w:t>rach-ConfigCommon-r15</w:t>
      </w:r>
      <w:r>
        <w:rPr>
          <w:rFonts w:ascii="Times New Roman" w:hAnsi="Times New Roman"/>
        </w:rPr>
        <w:tab/>
      </w:r>
    </w:p>
    <w:p w14:paraId="1EA43DF0" w14:textId="77777777" w:rsidR="001418D2" w:rsidRDefault="009B2331">
      <w:pPr>
        <w:pStyle w:val="11"/>
        <w:numPr>
          <w:ilvl w:val="1"/>
          <w:numId w:val="10"/>
        </w:numPr>
        <w:rPr>
          <w:rFonts w:ascii="Times New Roman" w:hAnsi="Times New Roman"/>
        </w:rPr>
      </w:pPr>
      <w:r>
        <w:rPr>
          <w:rFonts w:ascii="Times New Roman" w:hAnsi="Times New Roman"/>
        </w:rPr>
        <w:t>Qualcomm, vivo, CATT, Ericsson</w:t>
      </w:r>
    </w:p>
    <w:p w14:paraId="1DE8E2F3" w14:textId="77777777" w:rsidR="001418D2" w:rsidRDefault="009B2331">
      <w:pPr>
        <w:pStyle w:val="11"/>
        <w:numPr>
          <w:ilvl w:val="0"/>
          <w:numId w:val="10"/>
        </w:numPr>
        <w:rPr>
          <w:rFonts w:ascii="Times New Roman" w:hAnsi="Times New Roman"/>
        </w:rPr>
      </w:pPr>
      <w:r>
        <w:rPr>
          <w:rFonts w:ascii="Times New Roman" w:hAnsi="Times New Roman"/>
        </w:rPr>
        <w:t>msgA-ConfigCommon-r16</w:t>
      </w:r>
    </w:p>
    <w:p w14:paraId="0A57580D" w14:textId="77777777" w:rsidR="001418D2" w:rsidRDefault="009B2331">
      <w:pPr>
        <w:pStyle w:val="11"/>
        <w:numPr>
          <w:ilvl w:val="1"/>
          <w:numId w:val="10"/>
        </w:numPr>
        <w:rPr>
          <w:rFonts w:ascii="Times New Roman" w:hAnsi="Times New Roman"/>
        </w:rPr>
      </w:pPr>
      <w:r>
        <w:rPr>
          <w:rFonts w:ascii="Times New Roman" w:hAnsi="Times New Roman"/>
        </w:rPr>
        <w:t>Ericsson</w:t>
      </w:r>
    </w:p>
    <w:p w14:paraId="53D9A10B" w14:textId="77777777" w:rsidR="001418D2" w:rsidRDefault="009B2331">
      <w:pPr>
        <w:pStyle w:val="11"/>
        <w:numPr>
          <w:ilvl w:val="0"/>
          <w:numId w:val="10"/>
        </w:numPr>
        <w:rPr>
          <w:rFonts w:ascii="Times New Roman" w:hAnsi="Times New Roman"/>
        </w:rPr>
      </w:pPr>
      <w:r>
        <w:rPr>
          <w:rFonts w:ascii="Times New Roman" w:hAnsi="Times New Roman"/>
        </w:rPr>
        <w:t xml:space="preserve">rach-ConfigCommon-r17 within additionalRACH-ConfigList-r17 </w:t>
      </w:r>
    </w:p>
    <w:p w14:paraId="5F041749" w14:textId="77777777" w:rsidR="001418D2" w:rsidRDefault="009B2331">
      <w:pPr>
        <w:pStyle w:val="11"/>
        <w:numPr>
          <w:ilvl w:val="1"/>
          <w:numId w:val="10"/>
        </w:numPr>
        <w:rPr>
          <w:rFonts w:ascii="Times New Roman" w:hAnsi="Times New Roman"/>
        </w:rPr>
      </w:pPr>
      <w:r>
        <w:rPr>
          <w:rFonts w:ascii="Times New Roman" w:hAnsi="Times New Roman"/>
        </w:rPr>
        <w:t>vivo, Apple, Ericsson</w:t>
      </w:r>
    </w:p>
    <w:p w14:paraId="3AFE21C3" w14:textId="77777777" w:rsidR="001418D2" w:rsidRDefault="009B2331">
      <w:pPr>
        <w:pStyle w:val="11"/>
        <w:numPr>
          <w:ilvl w:val="0"/>
          <w:numId w:val="10"/>
        </w:numPr>
        <w:rPr>
          <w:rFonts w:ascii="Times New Roman" w:hAnsi="Times New Roman"/>
        </w:rPr>
      </w:pPr>
      <w:r>
        <w:rPr>
          <w:rFonts w:ascii="Times New Roman" w:hAnsi="Times New Roman"/>
        </w:rPr>
        <w:t>Discuss whether one configuration of additional ROs is associated with one configuration of legacy ROs</w:t>
      </w:r>
      <w:r>
        <w:t xml:space="preserve"> </w:t>
      </w:r>
      <w:r>
        <w:rPr>
          <w:rFonts w:ascii="Times New Roman" w:hAnsi="Times New Roman"/>
        </w:rPr>
        <w:t xml:space="preserve">or one configuration of additional ROs can be associated with multiple configurations of legacy </w:t>
      </w:r>
      <w:proofErr w:type="gramStart"/>
      <w:r>
        <w:rPr>
          <w:rFonts w:ascii="Times New Roman" w:hAnsi="Times New Roman"/>
        </w:rPr>
        <w:t>ROs</w:t>
      </w:r>
      <w:proofErr w:type="gramEnd"/>
    </w:p>
    <w:p w14:paraId="4262124D" w14:textId="77777777" w:rsidR="001418D2" w:rsidRDefault="009B2331">
      <w:pPr>
        <w:pStyle w:val="11"/>
        <w:numPr>
          <w:ilvl w:val="1"/>
          <w:numId w:val="10"/>
        </w:numPr>
        <w:rPr>
          <w:rFonts w:ascii="Times New Roman" w:hAnsi="Times New Roman"/>
        </w:rPr>
      </w:pPr>
      <w:r>
        <w:rPr>
          <w:rFonts w:ascii="Times New Roman" w:hAnsi="Times New Roman"/>
        </w:rPr>
        <w:t>Qualcomm</w:t>
      </w:r>
    </w:p>
    <w:p w14:paraId="4764F35B" w14:textId="77777777" w:rsidR="001418D2" w:rsidRDefault="009B2331">
      <w:pPr>
        <w:pStyle w:val="11"/>
        <w:numPr>
          <w:ilvl w:val="0"/>
          <w:numId w:val="10"/>
        </w:numPr>
        <w:rPr>
          <w:rFonts w:ascii="Times New Roman" w:hAnsi="Times New Roman"/>
        </w:rPr>
      </w:pPr>
      <w:r>
        <w:rPr>
          <w:rFonts w:ascii="Times New Roman" w:hAnsi="Times New Roman"/>
        </w:rPr>
        <w:t>Pairwise association of an additional RO configuration with legacy RO configuration for a feature for the additional RO invalidation.</w:t>
      </w:r>
    </w:p>
    <w:p w14:paraId="06D8CCAB" w14:textId="77777777" w:rsidR="001418D2" w:rsidRDefault="009B2331">
      <w:pPr>
        <w:pStyle w:val="11"/>
        <w:numPr>
          <w:ilvl w:val="1"/>
          <w:numId w:val="10"/>
        </w:numPr>
        <w:rPr>
          <w:rFonts w:ascii="Times New Roman" w:hAnsi="Times New Roman"/>
        </w:rPr>
      </w:pPr>
      <w:r>
        <w:rPr>
          <w:rFonts w:ascii="Times New Roman" w:hAnsi="Times New Roman"/>
        </w:rPr>
        <w:t>Apple, vivo, Huawei</w:t>
      </w:r>
    </w:p>
    <w:p w14:paraId="46307118" w14:textId="77777777" w:rsidR="001418D2" w:rsidRDefault="009B2331">
      <w:pPr>
        <w:pStyle w:val="11"/>
        <w:numPr>
          <w:ilvl w:val="2"/>
          <w:numId w:val="10"/>
        </w:numPr>
        <w:rPr>
          <w:rFonts w:ascii="Times New Roman" w:hAnsi="Times New Roman"/>
        </w:rPr>
      </w:pPr>
      <w:r>
        <w:rPr>
          <w:rFonts w:ascii="Times New Roman" w:hAnsi="Times New Roman"/>
        </w:rPr>
        <w:t xml:space="preserve">Apple </w:t>
      </w:r>
    </w:p>
    <w:p w14:paraId="4B6F8FAB" w14:textId="77777777" w:rsidR="001418D2" w:rsidRDefault="009B2331">
      <w:pPr>
        <w:pStyle w:val="11"/>
        <w:numPr>
          <w:ilvl w:val="3"/>
          <w:numId w:val="10"/>
        </w:numPr>
        <w:rPr>
          <w:rFonts w:ascii="Times New Roman" w:hAnsi="Times New Roman"/>
        </w:rPr>
      </w:pPr>
      <w:r>
        <w:rPr>
          <w:rFonts w:ascii="Times New Roman" w:hAnsi="Times New Roman"/>
        </w:rPr>
        <w:t xml:space="preserve">Legacy PRACH resource is the one that is configured in the same RACH-ConfigCommon as the additional PRACH resources. </w:t>
      </w:r>
    </w:p>
    <w:p w14:paraId="11E766D2" w14:textId="77777777" w:rsidR="001418D2" w:rsidRDefault="009B2331">
      <w:pPr>
        <w:pStyle w:val="11"/>
        <w:numPr>
          <w:ilvl w:val="3"/>
          <w:numId w:val="10"/>
        </w:numPr>
        <w:rPr>
          <w:rFonts w:ascii="Times New Roman" w:hAnsi="Times New Roman"/>
        </w:rPr>
      </w:pPr>
      <w:r>
        <w:rPr>
          <w:rFonts w:ascii="Times New Roman" w:hAnsi="Times New Roman"/>
        </w:rPr>
        <w:lastRenderedPageBreak/>
        <w:t>In case of shared RO used for 4-step and 2-step RACH, 2-step RACH can also be performed on the additional PRACH resource if configured and indicated as available.</w:t>
      </w:r>
      <w:r>
        <w:t xml:space="preserve"> </w:t>
      </w:r>
    </w:p>
    <w:p w14:paraId="756035A4" w14:textId="77777777" w:rsidR="001418D2" w:rsidRDefault="009B2331">
      <w:pPr>
        <w:pStyle w:val="11"/>
        <w:numPr>
          <w:ilvl w:val="3"/>
          <w:numId w:val="10"/>
        </w:numPr>
        <w:rPr>
          <w:rFonts w:ascii="Times New Roman" w:hAnsi="Times New Roman"/>
        </w:rPr>
      </w:pPr>
      <w:r>
        <w:rPr>
          <w:rFonts w:ascii="Times New Roman" w:hAnsi="Times New Roman"/>
        </w:rPr>
        <w:t>At least for the feature combinations configured by featureCombinationPreambleList-r17, the additional PRACH resources configured in the same RACH-ConfigCommon can be also used for those feature combinations.</w:t>
      </w:r>
    </w:p>
    <w:p w14:paraId="06F6CCFE" w14:textId="77777777" w:rsidR="001418D2" w:rsidRDefault="009B2331">
      <w:pPr>
        <w:pStyle w:val="11"/>
        <w:numPr>
          <w:ilvl w:val="2"/>
          <w:numId w:val="10"/>
        </w:numPr>
        <w:rPr>
          <w:rFonts w:ascii="Times New Roman" w:hAnsi="Times New Roman"/>
        </w:rPr>
      </w:pPr>
      <w:r>
        <w:rPr>
          <w:rFonts w:ascii="Times New Roman" w:hAnsi="Times New Roman"/>
        </w:rPr>
        <w:t xml:space="preserve">Huawei </w:t>
      </w:r>
    </w:p>
    <w:p w14:paraId="4522DBDA" w14:textId="77777777" w:rsidR="001418D2" w:rsidRDefault="009B2331">
      <w:pPr>
        <w:pStyle w:val="11"/>
        <w:numPr>
          <w:ilvl w:val="3"/>
          <w:numId w:val="10"/>
        </w:numPr>
        <w:rPr>
          <w:rFonts w:ascii="Times New Roman" w:hAnsi="Times New Roman"/>
        </w:rPr>
      </w:pPr>
      <w:r>
        <w:rPr>
          <w:rFonts w:ascii="Times New Roman" w:hAnsi="Times New Roman"/>
        </w:rPr>
        <w:t>the legacy RO is the RO configured by a legacy prach-ConfigurationIndex where this legacy prach-ConfigurationIndex and R19 additional prach-ConfigurationIndex are associated with the same feature combination.).</w:t>
      </w:r>
    </w:p>
    <w:p w14:paraId="65592125" w14:textId="77777777" w:rsidR="001418D2" w:rsidRDefault="009B2331">
      <w:pPr>
        <w:pStyle w:val="11"/>
        <w:numPr>
          <w:ilvl w:val="2"/>
          <w:numId w:val="10"/>
        </w:numPr>
        <w:rPr>
          <w:rFonts w:ascii="Times New Roman" w:hAnsi="Times New Roman"/>
        </w:rPr>
      </w:pPr>
      <w:r>
        <w:rPr>
          <w:rFonts w:ascii="Times New Roman" w:hAnsi="Times New Roman"/>
        </w:rPr>
        <w:t xml:space="preserve">vivo </w:t>
      </w:r>
    </w:p>
    <w:p w14:paraId="27597850" w14:textId="77777777" w:rsidR="001418D2" w:rsidRDefault="009B2331">
      <w:pPr>
        <w:pStyle w:val="11"/>
        <w:numPr>
          <w:ilvl w:val="3"/>
          <w:numId w:val="10"/>
        </w:numPr>
        <w:rPr>
          <w:rFonts w:ascii="Times New Roman" w:hAnsi="Times New Roman"/>
        </w:rPr>
      </w:pPr>
      <w:r>
        <w:rPr>
          <w:rFonts w:ascii="Times New Roman" w:hAnsi="Times New Roman"/>
        </w:rPr>
        <w:t>The additional RO is invalid by a legacy RO in which the additional RO is within the same configuration of the legacy RO.)</w:t>
      </w:r>
    </w:p>
    <w:p w14:paraId="2E694FCF" w14:textId="77777777" w:rsidR="001418D2" w:rsidRDefault="009B2331">
      <w:pPr>
        <w:pStyle w:val="11"/>
        <w:numPr>
          <w:ilvl w:val="4"/>
          <w:numId w:val="10"/>
        </w:numPr>
        <w:rPr>
          <w:rFonts w:ascii="Times New Roman" w:hAnsi="Times New Roman"/>
        </w:rPr>
      </w:pPr>
      <w:r>
        <w:rPr>
          <w:rFonts w:ascii="Times New Roman" w:hAnsi="Times New Roman"/>
        </w:rPr>
        <w:t>When UE is not provided with featurecombination for RA partitioning, validation for the additional ROs is based on the ROs in legacy RACH-configCommon.</w:t>
      </w:r>
    </w:p>
    <w:p w14:paraId="19277B43" w14:textId="77777777" w:rsidR="001418D2" w:rsidRDefault="009B2331">
      <w:pPr>
        <w:pStyle w:val="11"/>
        <w:numPr>
          <w:ilvl w:val="4"/>
          <w:numId w:val="10"/>
        </w:numPr>
        <w:rPr>
          <w:rFonts w:ascii="Times New Roman" w:hAnsi="Times New Roman"/>
        </w:rPr>
      </w:pPr>
      <w:r>
        <w:rPr>
          <w:rFonts w:ascii="Times New Roman" w:hAnsi="Times New Roman"/>
        </w:rPr>
        <w:t>When UE is provided with featurecombination for RA partitioning, validation for the additional ROs for a certain featurecombination is based on the ROs in AdditionalRACH-Config with the same featurecombiantion.</w:t>
      </w:r>
    </w:p>
    <w:p w14:paraId="1AB0829F" w14:textId="77777777" w:rsidR="001418D2" w:rsidRDefault="009B2331">
      <w:pPr>
        <w:pStyle w:val="11"/>
        <w:numPr>
          <w:ilvl w:val="0"/>
          <w:numId w:val="10"/>
        </w:numPr>
        <w:rPr>
          <w:rFonts w:ascii="Times New Roman" w:hAnsi="Times New Roman"/>
        </w:rPr>
      </w:pPr>
      <w:r>
        <w:rPr>
          <w:rFonts w:ascii="Times New Roman" w:hAnsi="Times New Roman"/>
        </w:rPr>
        <w:t xml:space="preserve">Invalidate additional ROs overlapping with all the legacy ROs supported by the </w:t>
      </w:r>
      <w:proofErr w:type="gramStart"/>
      <w:r>
        <w:rPr>
          <w:rFonts w:ascii="Times New Roman" w:hAnsi="Times New Roman"/>
        </w:rPr>
        <w:t>UE</w:t>
      </w:r>
      <w:proofErr w:type="gramEnd"/>
    </w:p>
    <w:p w14:paraId="008FD9F8" w14:textId="77777777" w:rsidR="001418D2" w:rsidRDefault="009B2331">
      <w:pPr>
        <w:pStyle w:val="11"/>
        <w:numPr>
          <w:ilvl w:val="1"/>
          <w:numId w:val="10"/>
        </w:numPr>
        <w:rPr>
          <w:rFonts w:ascii="Times New Roman" w:hAnsi="Times New Roman"/>
        </w:rPr>
      </w:pPr>
      <w:r>
        <w:rPr>
          <w:rFonts w:ascii="Times New Roman" w:hAnsi="Times New Roman"/>
        </w:rPr>
        <w:t>DoCoMo (do not support on adapting PRACH resources except for common PRACH resources for 4-step RACH.)</w:t>
      </w:r>
    </w:p>
    <w:p w14:paraId="29A9A828" w14:textId="77777777" w:rsidR="001418D2" w:rsidRDefault="009B2331">
      <w:pPr>
        <w:pStyle w:val="11"/>
        <w:numPr>
          <w:ilvl w:val="0"/>
          <w:numId w:val="10"/>
        </w:numPr>
        <w:rPr>
          <w:rFonts w:ascii="Times New Roman" w:hAnsi="Times New Roman"/>
        </w:rPr>
      </w:pPr>
      <w:r>
        <w:rPr>
          <w:rFonts w:ascii="Times New Roman" w:hAnsi="Times New Roman"/>
        </w:rPr>
        <w:t>Clarify that the legacy RO for valid RO determination on Rel-19 additional PRACH resource is all PRACH resources in SIB1/RRC configuration, regardless of whether a UE support the corresponding feature.</w:t>
      </w:r>
    </w:p>
    <w:p w14:paraId="6CA4CEB0" w14:textId="77777777" w:rsidR="001418D2" w:rsidRDefault="009B2331">
      <w:pPr>
        <w:pStyle w:val="11"/>
        <w:numPr>
          <w:ilvl w:val="1"/>
          <w:numId w:val="10"/>
        </w:numPr>
        <w:rPr>
          <w:rFonts w:ascii="Times New Roman" w:hAnsi="Times New Roman"/>
        </w:rPr>
      </w:pPr>
      <w:r>
        <w:rPr>
          <w:rFonts w:ascii="Times New Roman" w:hAnsi="Times New Roman"/>
        </w:rPr>
        <w:t>CMCC</w:t>
      </w:r>
    </w:p>
    <w:p w14:paraId="099A1836" w14:textId="77777777" w:rsidR="001418D2" w:rsidRDefault="001418D2">
      <w:pPr>
        <w:rPr>
          <w:rFonts w:ascii="Times New Roman" w:hAnsi="Times New Roman"/>
        </w:rPr>
      </w:pPr>
    </w:p>
    <w:p w14:paraId="779F7873" w14:textId="77777777" w:rsidR="001418D2" w:rsidRDefault="009B2331">
      <w:pPr>
        <w:rPr>
          <w:rFonts w:ascii="Times New Roman" w:hAnsi="Times New Roman"/>
        </w:rPr>
      </w:pPr>
      <w:r>
        <w:rPr>
          <w:rFonts w:ascii="Times New Roman" w:hAnsi="Times New Roman"/>
          <w:noProof/>
          <w:lang w:val="en-US"/>
        </w:rPr>
        <mc:AlternateContent>
          <mc:Choice Requires="wps">
            <w:drawing>
              <wp:anchor distT="45720" distB="45720" distL="114300" distR="114300" simplePos="0" relativeHeight="251659264" behindDoc="0" locked="0" layoutInCell="1" allowOverlap="1" wp14:anchorId="2DDB0D4F" wp14:editId="479A54A2">
                <wp:simplePos x="0" y="0"/>
                <wp:positionH relativeFrom="column">
                  <wp:posOffset>-34290</wp:posOffset>
                </wp:positionH>
                <wp:positionV relativeFrom="paragraph">
                  <wp:posOffset>405130</wp:posOffset>
                </wp:positionV>
                <wp:extent cx="6177280" cy="1404620"/>
                <wp:effectExtent l="0" t="0" r="1397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7280" cy="1404620"/>
                        </a:xfrm>
                        <a:prstGeom prst="rect">
                          <a:avLst/>
                        </a:prstGeom>
                        <a:solidFill>
                          <a:srgbClr val="FFFFFF"/>
                        </a:solidFill>
                        <a:ln w="9525">
                          <a:solidFill>
                            <a:srgbClr val="000000"/>
                          </a:solidFill>
                          <a:miter lim="800000"/>
                        </a:ln>
                      </wps:spPr>
                      <wps:txbx>
                        <w:txbxContent>
                          <w:p w14:paraId="3519AF2B" w14:textId="77777777" w:rsidR="006E7FD2" w:rsidRDefault="006E7FD2">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RACH-ConfigCommon</w:t>
                            </w:r>
                            <w:r>
                              <w:rPr>
                                <w:rFonts w:ascii="Times New Roman" w:hAnsi="Times New Roman"/>
                                <w:lang w:val="en-US"/>
                              </w:rPr>
                              <w:t xml:space="preserve"> (as illustrated by the green box in Fig. 3 ). Two configuration alternatives can be considered, with details can be up to RAN2 decision.</w:t>
                            </w:r>
                          </w:p>
                          <w:p w14:paraId="3561C596" w14:textId="77777777" w:rsidR="006E7FD2" w:rsidRDefault="006E7FD2">
                            <w:pPr>
                              <w:rPr>
                                <w:rFonts w:ascii="Times New Roman" w:hAnsi="Times New Roman"/>
                                <w:lang w:val="en-US"/>
                              </w:rPr>
                            </w:pPr>
                            <w:r>
                              <w:rPr>
                                <w:rFonts w:ascii="Times New Roman" w:hAnsi="Times New Roman"/>
                                <w:lang w:val="en-US"/>
                              </w:rPr>
                              <w:t>Alt 1: The additional PRACH resource is configured by a new IE in parallel with RACH-ConfigGeneric</w:t>
                            </w:r>
                          </w:p>
                          <w:p w14:paraId="02E5D17B" w14:textId="77777777" w:rsidR="006E7FD2" w:rsidRDefault="006E7FD2">
                            <w:pPr>
                              <w:rPr>
                                <w:rFonts w:ascii="Times New Roman" w:hAnsi="Times New Roman"/>
                                <w:lang w:val="en-US"/>
                              </w:rPr>
                            </w:pPr>
                            <w:r>
                              <w:rPr>
                                <w:rFonts w:ascii="Times New Roman" w:hAnsi="Times New Roman"/>
                                <w:lang w:val="en-US"/>
                              </w:rPr>
                              <w:t>Alt 2: The additional PRACH resource is configured by additional parameter inside RACH-ConfigGeneric IE</w:t>
                            </w:r>
                          </w:p>
                          <w:p w14:paraId="45A201D2" w14:textId="77777777" w:rsidR="006E7FD2" w:rsidRDefault="006E7FD2">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 xml:space="preserve">RACH-ConfigCommon </w:t>
                            </w:r>
                            <w:r>
                              <w:rPr>
                                <w:rFonts w:ascii="Times New Roman" w:hAnsi="Times New Roman"/>
                                <w:lang w:val="en-US"/>
                              </w:rPr>
                              <w:t xml:space="preserve">as the additional PRACH resources. This is actually the PRACH resource configured in SIB1 for all UEs since Rel-15, which is a simplest solution. </w:t>
                            </w:r>
                          </w:p>
                          <w:p w14:paraId="732CC096" w14:textId="77777777" w:rsidR="006E7FD2" w:rsidRDefault="006E7FD2">
                            <w:pPr>
                              <w:keepNext/>
                              <w:jc w:val="center"/>
                            </w:pPr>
                            <w:r>
                              <w:rPr>
                                <w:noProof/>
                                <w:lang w:val="en-US"/>
                              </w:rPr>
                              <w:drawing>
                                <wp:inline distT="0" distB="0" distL="114300" distR="114300" wp14:anchorId="1CB1ED75" wp14:editId="70EF5FCE">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2"/>
                                          <a:stretch>
                                            <a:fillRect/>
                                          </a:stretch>
                                        </pic:blipFill>
                                        <pic:spPr>
                                          <a:xfrm>
                                            <a:off x="0" y="0"/>
                                            <a:ext cx="3419856" cy="2103120"/>
                                          </a:xfrm>
                                          <a:prstGeom prst="rect">
                                            <a:avLst/>
                                          </a:prstGeom>
                                          <a:noFill/>
                                          <a:ln>
                                            <a:noFill/>
                                          </a:ln>
                                        </pic:spPr>
                                      </pic:pic>
                                    </a:graphicData>
                                  </a:graphic>
                                </wp:inline>
                              </w:drawing>
                            </w:r>
                          </w:p>
                          <w:p w14:paraId="16E52F88" w14:textId="77777777" w:rsidR="006E7FD2" w:rsidRDefault="006E7FD2">
                            <w:pPr>
                              <w:pStyle w:val="Caption"/>
                              <w:jc w:val="center"/>
                            </w:pPr>
                            <w:r>
                              <w:t xml:space="preserve">Fig. 3 Additional PRACH resources configured in </w:t>
                            </w:r>
                            <w:r>
                              <w:rPr>
                                <w:rFonts w:ascii="Times New Roman Italic" w:hAnsi="Times New Roman Italic" w:cs="Times New Roman Italic"/>
                                <w:i/>
                                <w:iCs/>
                              </w:rPr>
                              <w:t>RACH-ConfigCommon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2DDB0D4F" id="_x0000_t202" coordsize="21600,21600" o:spt="202" path="m,l,21600r21600,l21600,xe">
                <v:stroke joinstyle="miter"/>
                <v:path gradientshapeok="t" o:connecttype="rect"/>
              </v:shapetype>
              <v:shape id="_x0000_s1026" type="#_x0000_t202" style="position:absolute;left:0;text-align:left;margin-left:-2.7pt;margin-top:31.9pt;width:486.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">
                <v:textbox style="mso-fit-shape-to-text:t">
                  <w:txbxContent>
                    <w:p w14:paraId="3519AF2B" w14:textId="77777777" w:rsidR="006E7FD2" w:rsidRDefault="006E7FD2">
                      <w:pPr>
                        <w:rPr>
                          <w:rFonts w:ascii="Times New Roman" w:hAnsi="Times New Roman"/>
                          <w:lang w:val="en-US"/>
                        </w:rPr>
                      </w:pPr>
                      <w:r>
                        <w:rPr>
                          <w:rFonts w:ascii="Times New Roman" w:hAnsi="Times New Roman"/>
                          <w:lang w:val="en-US"/>
                        </w:rPr>
                        <w:t xml:space="preserve">Our understanding is that the additional PRACH resource can be provided in the </w:t>
                      </w:r>
                      <w:r>
                        <w:rPr>
                          <w:rFonts w:ascii="Times New Roman" w:hAnsi="Times New Roman"/>
                          <w:i/>
                          <w:iCs/>
                          <w:lang w:val="en-US"/>
                        </w:rPr>
                        <w:t>RACH-ConfigCommon</w:t>
                      </w:r>
                      <w:r>
                        <w:rPr>
                          <w:rFonts w:ascii="Times New Roman" w:hAnsi="Times New Roman"/>
                          <w:lang w:val="en-US"/>
                        </w:rPr>
                        <w:t xml:space="preserve"> (as illustrated by the green box in Fig. 3 ). Two configuration alternatives can be considered, with details can be up to RAN2 decision.</w:t>
                      </w:r>
                    </w:p>
                    <w:p w14:paraId="3561C596" w14:textId="77777777" w:rsidR="006E7FD2" w:rsidRDefault="006E7FD2">
                      <w:pPr>
                        <w:rPr>
                          <w:rFonts w:ascii="Times New Roman" w:hAnsi="Times New Roman"/>
                          <w:lang w:val="en-US"/>
                        </w:rPr>
                      </w:pPr>
                      <w:r>
                        <w:rPr>
                          <w:rFonts w:ascii="Times New Roman" w:hAnsi="Times New Roman"/>
                          <w:lang w:val="en-US"/>
                        </w:rPr>
                        <w:t>Alt 1: The additional PRACH resource is configured by a new IE in parallel with RACH-ConfigGeneric</w:t>
                      </w:r>
                    </w:p>
                    <w:p w14:paraId="02E5D17B" w14:textId="77777777" w:rsidR="006E7FD2" w:rsidRDefault="006E7FD2">
                      <w:pPr>
                        <w:rPr>
                          <w:rFonts w:ascii="Times New Roman" w:hAnsi="Times New Roman"/>
                          <w:lang w:val="en-US"/>
                        </w:rPr>
                      </w:pPr>
                      <w:r>
                        <w:rPr>
                          <w:rFonts w:ascii="Times New Roman" w:hAnsi="Times New Roman"/>
                          <w:lang w:val="en-US"/>
                        </w:rPr>
                        <w:t>Alt 2: The additional PRACH resource is configured by additional parameter inside RACH-ConfigGeneric IE</w:t>
                      </w:r>
                    </w:p>
                    <w:p w14:paraId="45A201D2" w14:textId="77777777" w:rsidR="006E7FD2" w:rsidRDefault="006E7FD2">
                      <w:pPr>
                        <w:rPr>
                          <w:rFonts w:ascii="Times New Roman" w:hAnsi="Times New Roman"/>
                          <w:lang w:val="en-US"/>
                        </w:rPr>
                      </w:pPr>
                      <w:r>
                        <w:rPr>
                          <w:rFonts w:ascii="Times New Roman" w:hAnsi="Times New Roman"/>
                          <w:lang w:val="en-US"/>
                        </w:rPr>
                        <w:t xml:space="preserve">In both alternatives, the legacy PRACH resource is the one that is configured in the same </w:t>
                      </w:r>
                      <w:r>
                        <w:rPr>
                          <w:rFonts w:ascii="Times New Roman" w:hAnsi="Times New Roman"/>
                          <w:i/>
                          <w:iCs/>
                          <w:lang w:val="en-US"/>
                        </w:rPr>
                        <w:t xml:space="preserve">RACH-ConfigCommon </w:t>
                      </w:r>
                      <w:r>
                        <w:rPr>
                          <w:rFonts w:ascii="Times New Roman" w:hAnsi="Times New Roman"/>
                          <w:lang w:val="en-US"/>
                        </w:rPr>
                        <w:t xml:space="preserve">as the additional PRACH resources. This is actually the PRACH resource configured in SIB1 for all UEs since Rel-15, which is a simplest solution. </w:t>
                      </w:r>
                    </w:p>
                    <w:p w14:paraId="732CC096" w14:textId="77777777" w:rsidR="006E7FD2" w:rsidRDefault="006E7FD2">
                      <w:pPr>
                        <w:keepNext/>
                        <w:jc w:val="center"/>
                      </w:pPr>
                      <w:r>
                        <w:rPr>
                          <w:noProof/>
                          <w:lang w:val="en-US"/>
                        </w:rPr>
                        <w:drawing>
                          <wp:inline distT="0" distB="0" distL="114300" distR="114300" wp14:anchorId="1CB1ED75" wp14:editId="70EF5FCE">
                            <wp:extent cx="3419475" cy="2103120"/>
                            <wp:effectExtent l="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pic:cNvPicPr>
                                  </pic:nvPicPr>
                                  <pic:blipFill>
                                    <a:blip r:embed="rId13"/>
                                    <a:stretch>
                                      <a:fillRect/>
                                    </a:stretch>
                                  </pic:blipFill>
                                  <pic:spPr>
                                    <a:xfrm>
                                      <a:off x="0" y="0"/>
                                      <a:ext cx="3419856" cy="2103120"/>
                                    </a:xfrm>
                                    <a:prstGeom prst="rect">
                                      <a:avLst/>
                                    </a:prstGeom>
                                    <a:noFill/>
                                    <a:ln>
                                      <a:noFill/>
                                    </a:ln>
                                  </pic:spPr>
                                </pic:pic>
                              </a:graphicData>
                            </a:graphic>
                          </wp:inline>
                        </w:drawing>
                      </w:r>
                    </w:p>
                    <w:p w14:paraId="16E52F88" w14:textId="77777777" w:rsidR="006E7FD2" w:rsidRDefault="006E7FD2">
                      <w:pPr>
                        <w:pStyle w:val="Caption"/>
                        <w:jc w:val="center"/>
                      </w:pPr>
                      <w:r>
                        <w:t xml:space="preserve">Fig. 3 Additional PRACH resources configured in </w:t>
                      </w:r>
                      <w:r>
                        <w:rPr>
                          <w:rFonts w:ascii="Times New Roman Italic" w:hAnsi="Times New Roman Italic" w:cs="Times New Roman Italic"/>
                          <w:i/>
                          <w:iCs/>
                        </w:rPr>
                        <w:t>RACH-ConfigCommon</w:t>
                      </w:r>
                    </w:p>
                  </w:txbxContent>
                </v:textbox>
                <w10:wrap type="square"/>
              </v:shape>
            </w:pict>
          </mc:Fallback>
        </mc:AlternateContent>
      </w:r>
      <w:r>
        <w:rPr>
          <w:rFonts w:ascii="Times New Roman" w:hAnsi="Times New Roman"/>
        </w:rPr>
        <w:t>From Apple (R1-2502614)</w:t>
      </w:r>
    </w:p>
    <w:p w14:paraId="3BDCD3C1" w14:textId="77777777" w:rsidR="001418D2" w:rsidRDefault="001418D2">
      <w:pPr>
        <w:rPr>
          <w:rFonts w:ascii="Times New Roman" w:hAnsi="Times New Roman"/>
        </w:rPr>
      </w:pPr>
    </w:p>
    <w:p w14:paraId="21B4763F" w14:textId="77777777" w:rsidR="001418D2" w:rsidRDefault="009B2331">
      <w:pPr>
        <w:pStyle w:val="Heading2"/>
        <w:numPr>
          <w:ilvl w:val="0"/>
          <w:numId w:val="0"/>
        </w:numPr>
        <w:ind w:left="576" w:hanging="576"/>
        <w:rPr>
          <w:sz w:val="20"/>
          <w:szCs w:val="20"/>
        </w:rPr>
      </w:pPr>
      <w:r>
        <w:rPr>
          <w:sz w:val="20"/>
          <w:szCs w:val="20"/>
        </w:rPr>
        <w:t>Proposal 3.1.1 (Legacy RO)</w:t>
      </w:r>
    </w:p>
    <w:p w14:paraId="23290E47"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at least for 4-step RACH,</w:t>
      </w:r>
    </w:p>
    <w:p w14:paraId="791586E4"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Support configuration of the additional PRACH resources within RACH-ConfigCommon</w:t>
      </w:r>
    </w:p>
    <w:p w14:paraId="49E4D582"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For ‘additional RO invalidation before the SSB-RO mapping’</w:t>
      </w:r>
    </w:p>
    <w:p w14:paraId="6ADFBFA7" w14:textId="77777777" w:rsidR="001418D2" w:rsidRDefault="009B2331">
      <w:pPr>
        <w:pStyle w:val="11"/>
        <w:numPr>
          <w:ilvl w:val="1"/>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When the additional PRACH resources are configured without feature combination for RA partitioning </w:t>
      </w:r>
    </w:p>
    <w:p w14:paraId="24C86B4C" w14:textId="77777777" w:rsidR="001418D2" w:rsidRDefault="009B2331">
      <w:pPr>
        <w:pStyle w:val="11"/>
        <w:numPr>
          <w:ilvl w:val="2"/>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are the ones configured within the same RACH-ConfigCommon as the additional PRACH resources.</w:t>
      </w:r>
    </w:p>
    <w:p w14:paraId="37C8FF61" w14:textId="77777777" w:rsidR="001418D2" w:rsidRDefault="009B2331">
      <w:pPr>
        <w:pStyle w:val="11"/>
        <w:numPr>
          <w:ilvl w:val="1"/>
          <w:numId w:val="11"/>
        </w:numPr>
        <w:rPr>
          <w:rFonts w:ascii="Times New Roman" w:hAnsi="Times New Roman"/>
        </w:rPr>
      </w:pPr>
      <w:r>
        <w:rPr>
          <w:rFonts w:ascii="Times New Roman" w:hAnsi="Times New Roman"/>
        </w:rPr>
        <w:t xml:space="preserve">When additional PRACH resources are configured for a feature combination for RA partitioning, </w:t>
      </w:r>
    </w:p>
    <w:p w14:paraId="34F9EBA1" w14:textId="77777777" w:rsidR="001418D2" w:rsidRDefault="009B2331">
      <w:pPr>
        <w:pStyle w:val="11"/>
        <w:numPr>
          <w:ilvl w:val="2"/>
          <w:numId w:val="11"/>
        </w:numPr>
        <w:rPr>
          <w:rFonts w:ascii="Times New Roman" w:hAnsi="Times New Roman"/>
        </w:rPr>
      </w:pPr>
      <w:r>
        <w:rPr>
          <w:rFonts w:ascii="Times New Roman" w:hAnsi="Times New Roman"/>
        </w:rPr>
        <w:t>the legacy PRACH resources used are the ones configured within the same RACH-ConfigCommon for the same feature combination.</w:t>
      </w:r>
    </w:p>
    <w:tbl>
      <w:tblPr>
        <w:tblStyle w:val="TableGrid"/>
        <w:tblW w:w="9734" w:type="dxa"/>
        <w:tblLayout w:type="fixed"/>
        <w:tblLook w:val="04A0" w:firstRow="1" w:lastRow="0" w:firstColumn="1" w:lastColumn="0" w:noHBand="0" w:noVBand="1"/>
      </w:tblPr>
      <w:tblGrid>
        <w:gridCol w:w="1385"/>
        <w:gridCol w:w="8349"/>
      </w:tblGrid>
      <w:tr w:rsidR="001418D2" w14:paraId="1A10626B" w14:textId="77777777">
        <w:trPr>
          <w:trHeight w:val="269"/>
        </w:trPr>
        <w:tc>
          <w:tcPr>
            <w:tcW w:w="1385" w:type="dxa"/>
          </w:tcPr>
          <w:p w14:paraId="72D14C96"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274132C" w14:textId="77777777" w:rsidR="001418D2" w:rsidRDefault="009B2331">
            <w:pPr>
              <w:pStyle w:val="BodyText"/>
              <w:rPr>
                <w:rFonts w:ascii="Times New Roman" w:hAnsi="Times New Roman"/>
              </w:rPr>
            </w:pPr>
            <w:r>
              <w:rPr>
                <w:rFonts w:ascii="Times New Roman" w:hAnsi="Times New Roman"/>
              </w:rPr>
              <w:t>Comment</w:t>
            </w:r>
          </w:p>
        </w:tc>
      </w:tr>
      <w:tr w:rsidR="001418D2" w14:paraId="17B572A8" w14:textId="77777777">
        <w:trPr>
          <w:trHeight w:val="269"/>
        </w:trPr>
        <w:tc>
          <w:tcPr>
            <w:tcW w:w="1385" w:type="dxa"/>
          </w:tcPr>
          <w:p w14:paraId="019C57C6" w14:textId="77777777" w:rsidR="001418D2" w:rsidRDefault="009B2331">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65E0038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first sub-bullet, we are fine.</w:t>
            </w:r>
          </w:p>
          <w:p w14:paraId="5DF4E9A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second sub-bullet and the following sub sub-bullet, we are confused why we need to couple legacy PRACH resources and additional PRACH resources? They are separated configured anyway.</w:t>
            </w:r>
          </w:p>
        </w:tc>
      </w:tr>
      <w:tr w:rsidR="001418D2" w14:paraId="3DA2F8E5" w14:textId="77777777">
        <w:trPr>
          <w:trHeight w:val="269"/>
        </w:trPr>
        <w:tc>
          <w:tcPr>
            <w:tcW w:w="1385" w:type="dxa"/>
          </w:tcPr>
          <w:p w14:paraId="26FC6495" w14:textId="77777777" w:rsidR="001418D2" w:rsidRDefault="009B2331">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3BAB81E5" w14:textId="77777777" w:rsidR="001418D2" w:rsidRDefault="009B2331">
            <w:pPr>
              <w:pStyle w:val="BodyText"/>
              <w:rPr>
                <w:rFonts w:ascii="Times New Roman" w:eastAsia="Batang" w:hAnsi="Times New Roman"/>
                <w:szCs w:val="24"/>
                <w:lang w:eastAsia="en-US"/>
              </w:rPr>
            </w:pPr>
            <w:r>
              <w:rPr>
                <w:rFonts w:ascii="Times New Roman" w:eastAsiaTheme="minorEastAsia" w:hAnsi="Times New Roman"/>
              </w:rPr>
              <w:t>Updated proposal from the offline discussion in 3.1.1-rev1 below.</w:t>
            </w:r>
          </w:p>
        </w:tc>
      </w:tr>
      <w:tr w:rsidR="001418D2" w14:paraId="4D035ACC" w14:textId="77777777">
        <w:trPr>
          <w:trHeight w:val="269"/>
        </w:trPr>
        <w:tc>
          <w:tcPr>
            <w:tcW w:w="1385" w:type="dxa"/>
          </w:tcPr>
          <w:p w14:paraId="303346B4" w14:textId="77777777" w:rsidR="001418D2" w:rsidRDefault="001418D2">
            <w:pPr>
              <w:pStyle w:val="BodyText"/>
              <w:rPr>
                <w:rFonts w:ascii="Times New Roman" w:eastAsiaTheme="minorEastAsia" w:hAnsi="Times New Roman"/>
              </w:rPr>
            </w:pPr>
          </w:p>
        </w:tc>
        <w:tc>
          <w:tcPr>
            <w:tcW w:w="8349" w:type="dxa"/>
          </w:tcPr>
          <w:p w14:paraId="3A2C353E" w14:textId="77777777" w:rsidR="001418D2" w:rsidRDefault="001418D2">
            <w:pPr>
              <w:pStyle w:val="BodyText"/>
              <w:rPr>
                <w:rFonts w:ascii="Times New Roman" w:eastAsiaTheme="minorEastAsia" w:hAnsi="Times New Roman"/>
              </w:rPr>
            </w:pPr>
          </w:p>
        </w:tc>
      </w:tr>
      <w:tr w:rsidR="001418D2" w14:paraId="150DB1D4" w14:textId="77777777">
        <w:trPr>
          <w:trHeight w:val="269"/>
        </w:trPr>
        <w:tc>
          <w:tcPr>
            <w:tcW w:w="1385" w:type="dxa"/>
          </w:tcPr>
          <w:p w14:paraId="14BF24B2" w14:textId="77777777" w:rsidR="001418D2" w:rsidRDefault="001418D2">
            <w:pPr>
              <w:pStyle w:val="BodyText"/>
              <w:rPr>
                <w:rFonts w:ascii="Times New Roman" w:eastAsia="Malgun Gothic" w:hAnsi="Times New Roman"/>
                <w:lang w:eastAsia="ko-KR"/>
              </w:rPr>
            </w:pPr>
          </w:p>
        </w:tc>
        <w:tc>
          <w:tcPr>
            <w:tcW w:w="8349" w:type="dxa"/>
          </w:tcPr>
          <w:p w14:paraId="03EF7950" w14:textId="77777777" w:rsidR="001418D2" w:rsidRDefault="001418D2">
            <w:pPr>
              <w:pStyle w:val="BodyText"/>
              <w:rPr>
                <w:rFonts w:ascii="Times New Roman" w:eastAsia="Malgun Gothic" w:hAnsi="Times New Roman"/>
                <w:lang w:eastAsia="ko-KR"/>
              </w:rPr>
            </w:pPr>
          </w:p>
        </w:tc>
      </w:tr>
    </w:tbl>
    <w:p w14:paraId="496BDB98" w14:textId="77777777" w:rsidR="001418D2" w:rsidRDefault="001418D2">
      <w:pPr>
        <w:rPr>
          <w:rFonts w:ascii="Times New Roman" w:hAnsi="Times New Roman"/>
        </w:rPr>
      </w:pPr>
    </w:p>
    <w:p w14:paraId="49D43E4B" w14:textId="77777777" w:rsidR="001418D2" w:rsidRDefault="001418D2">
      <w:pPr>
        <w:rPr>
          <w:rFonts w:ascii="Times New Roman" w:hAnsi="Times New Roman"/>
        </w:rPr>
      </w:pPr>
    </w:p>
    <w:p w14:paraId="6E66A88C" w14:textId="77777777" w:rsidR="001418D2" w:rsidRDefault="009B2331">
      <w:pPr>
        <w:pStyle w:val="Heading2"/>
        <w:numPr>
          <w:ilvl w:val="0"/>
          <w:numId w:val="0"/>
        </w:numPr>
        <w:ind w:left="576" w:hanging="576"/>
        <w:rPr>
          <w:sz w:val="20"/>
          <w:szCs w:val="20"/>
        </w:rPr>
      </w:pPr>
      <w:r>
        <w:rPr>
          <w:sz w:val="20"/>
          <w:szCs w:val="20"/>
        </w:rPr>
        <w:t>Proposal 3.1.1-rev1 (Legacy RO)</w:t>
      </w:r>
    </w:p>
    <w:p w14:paraId="735CF2E0"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4FDE6A7E"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[same] RACH-ConfigCommon in SIB1 used to configure the legacy PRACH </w:t>
      </w:r>
      <w:proofErr w:type="gramStart"/>
      <w:r>
        <w:rPr>
          <w:rFonts w:ascii="Times New Roman" w:eastAsia="Batang" w:hAnsi="Times New Roman"/>
          <w:szCs w:val="24"/>
          <w:lang w:eastAsia="en-US"/>
        </w:rPr>
        <w:t>resources</w:t>
      </w:r>
      <w:proofErr w:type="gramEnd"/>
      <w:r>
        <w:rPr>
          <w:rFonts w:ascii="Times New Roman" w:eastAsia="Batang" w:hAnsi="Times New Roman"/>
          <w:szCs w:val="24"/>
          <w:lang w:eastAsia="en-US"/>
        </w:rPr>
        <w:t xml:space="preserve"> </w:t>
      </w:r>
    </w:p>
    <w:p w14:paraId="22A84C00" w14:textId="77777777" w:rsidR="001418D2" w:rsidRDefault="009B2331">
      <w:pPr>
        <w:pStyle w:val="ListParagraph"/>
        <w:numPr>
          <w:ilvl w:val="1"/>
          <w:numId w:val="11"/>
        </w:numPr>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the ones configured at least for Rel-15.</w:t>
      </w:r>
    </w:p>
    <w:tbl>
      <w:tblPr>
        <w:tblStyle w:val="TableGrid"/>
        <w:tblW w:w="9734" w:type="dxa"/>
        <w:tblLayout w:type="fixed"/>
        <w:tblLook w:val="04A0" w:firstRow="1" w:lastRow="0" w:firstColumn="1" w:lastColumn="0" w:noHBand="0" w:noVBand="1"/>
      </w:tblPr>
      <w:tblGrid>
        <w:gridCol w:w="1385"/>
        <w:gridCol w:w="8349"/>
      </w:tblGrid>
      <w:tr w:rsidR="001418D2" w14:paraId="113C3E9A" w14:textId="77777777">
        <w:trPr>
          <w:trHeight w:val="269"/>
        </w:trPr>
        <w:tc>
          <w:tcPr>
            <w:tcW w:w="1385" w:type="dxa"/>
          </w:tcPr>
          <w:p w14:paraId="2D7868E1"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F5C4126" w14:textId="77777777" w:rsidR="001418D2" w:rsidRDefault="009B2331">
            <w:pPr>
              <w:pStyle w:val="BodyText"/>
              <w:rPr>
                <w:rFonts w:ascii="Times New Roman" w:hAnsi="Times New Roman"/>
              </w:rPr>
            </w:pPr>
            <w:r>
              <w:rPr>
                <w:rFonts w:ascii="Times New Roman" w:hAnsi="Times New Roman"/>
              </w:rPr>
              <w:t>Comment</w:t>
            </w:r>
          </w:p>
        </w:tc>
      </w:tr>
      <w:tr w:rsidR="001418D2" w14:paraId="2E71BA3C" w14:textId="77777777">
        <w:trPr>
          <w:trHeight w:val="269"/>
        </w:trPr>
        <w:tc>
          <w:tcPr>
            <w:tcW w:w="1385" w:type="dxa"/>
          </w:tcPr>
          <w:p w14:paraId="4F3A4DB8" w14:textId="77777777" w:rsidR="001418D2" w:rsidRDefault="009B2331">
            <w:pPr>
              <w:pStyle w:val="BodyText"/>
              <w:rPr>
                <w:rFonts w:ascii="Times New Roman" w:eastAsia="Yu Mincho" w:hAnsi="Times New Roman"/>
                <w:lang w:eastAsia="ja-JP"/>
              </w:rPr>
            </w:pPr>
            <w:r>
              <w:rPr>
                <w:rFonts w:ascii="Times New Roman" w:eastAsia="Yu Mincho" w:hAnsi="Times New Roman" w:hint="eastAsia"/>
                <w:lang w:eastAsia="ja-JP"/>
              </w:rPr>
              <w:t>Sharp</w:t>
            </w:r>
          </w:p>
        </w:tc>
        <w:tc>
          <w:tcPr>
            <w:tcW w:w="8349" w:type="dxa"/>
          </w:tcPr>
          <w:p w14:paraId="0AC47964" w14:textId="77777777" w:rsidR="001418D2" w:rsidRDefault="009B2331">
            <w:pPr>
              <w:pStyle w:val="BodyText"/>
              <w:rPr>
                <w:rFonts w:ascii="Times New Roman" w:eastAsia="Yu Mincho" w:hAnsi="Times New Roman"/>
                <w:lang w:eastAsia="ja-JP"/>
              </w:rPr>
            </w:pPr>
            <w:r>
              <w:rPr>
                <w:rFonts w:ascii="Times New Roman" w:eastAsia="Yu Mincho" w:hAnsi="Times New Roman" w:hint="eastAsia"/>
                <w:lang w:eastAsia="ja-JP"/>
              </w:rPr>
              <w:t>Support</w:t>
            </w:r>
          </w:p>
        </w:tc>
      </w:tr>
      <w:tr w:rsidR="001418D2" w14:paraId="3431FD9E" w14:textId="77777777">
        <w:trPr>
          <w:trHeight w:val="269"/>
        </w:trPr>
        <w:tc>
          <w:tcPr>
            <w:tcW w:w="1385" w:type="dxa"/>
          </w:tcPr>
          <w:p w14:paraId="5C025F85" w14:textId="77777777" w:rsidR="001418D2" w:rsidRDefault="009B2331">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62175558" w14:textId="77777777" w:rsidR="001418D2" w:rsidRDefault="009B2331">
            <w:pPr>
              <w:pStyle w:val="BodyText"/>
              <w:rPr>
                <w:rFonts w:ascii="Times New Roman" w:eastAsiaTheme="minorEastAsia" w:hAnsi="Times New Roman"/>
              </w:rPr>
            </w:pPr>
            <w:r>
              <w:rPr>
                <w:rFonts w:ascii="Times New Roman" w:eastAsiaTheme="minorEastAsia" w:hAnsi="Times New Roman"/>
              </w:rPr>
              <w:t>Support</w:t>
            </w:r>
          </w:p>
        </w:tc>
      </w:tr>
      <w:tr w:rsidR="001418D2" w14:paraId="77224356" w14:textId="77777777">
        <w:trPr>
          <w:trHeight w:val="269"/>
        </w:trPr>
        <w:tc>
          <w:tcPr>
            <w:tcW w:w="1385" w:type="dxa"/>
          </w:tcPr>
          <w:p w14:paraId="7CDB5868"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05DB8EF6"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We think the [] in the main can be deleted. After some offline discussions, and according to RAN2 agreement in last meeting, additional PRACH resources can be also supported for RACH partitioning with all the features, i.e., can be configured also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also contains </w:t>
            </w:r>
            <w:r>
              <w:rPr>
                <w:rFonts w:ascii="Times New Roman Italic" w:eastAsiaTheme="minorEastAsia" w:hAnsi="Times New Roman Italic" w:cs="Times New Roman Italic"/>
                <w:i/>
                <w:iCs/>
                <w:lang w:val="en-US"/>
              </w:rPr>
              <w:t>RACH-</w:t>
            </w:r>
            <w:proofErr w:type="gramStart"/>
            <w:r>
              <w:rPr>
                <w:rFonts w:ascii="Times New Roman Italic" w:eastAsiaTheme="minorEastAsia" w:hAnsi="Times New Roman Italic" w:cs="Times New Roman Italic"/>
                <w:i/>
                <w:iCs/>
                <w:lang w:val="en-US"/>
              </w:rPr>
              <w:t>ConfigCommon</w:t>
            </w:r>
            <w:r>
              <w:rPr>
                <w:rFonts w:ascii="Times New Roman" w:eastAsiaTheme="minorEastAsia" w:hAnsi="Times New Roman"/>
                <w:lang w:val="en-US"/>
              </w:rPr>
              <w:t>(</w:t>
            </w:r>
            <w:proofErr w:type="gramEnd"/>
            <w:r>
              <w:rPr>
                <w:rFonts w:ascii="Times New Roman" w:eastAsiaTheme="minorEastAsia" w:hAnsi="Times New Roman"/>
                <w:lang w:val="en-US"/>
              </w:rPr>
              <w:t>shown in red font in Fig.3 in above).</w:t>
            </w:r>
            <w:r>
              <w:rPr>
                <w:rFonts w:ascii="Times New Roman Italic" w:eastAsiaTheme="minorEastAsia" w:hAnsi="Times New Roman Italic" w:cs="Times New Roman Italic"/>
                <w:i/>
                <w:iCs/>
                <w:lang w:val="en-US"/>
              </w:rPr>
              <w:t xml:space="preserve"> </w:t>
            </w:r>
            <w:r>
              <w:rPr>
                <w:rFonts w:ascii="Times New Roman" w:eastAsiaTheme="minorEastAsia" w:hAnsi="Times New Roman"/>
                <w:lang w:val="en-US"/>
              </w:rPr>
              <w:t xml:space="preserve"> In this case, the legacy PRACH resource is the one configured in the same RACH-ConfigCommon in </w:t>
            </w:r>
            <w:r>
              <w:rPr>
                <w:rFonts w:ascii="Times New Roman Italic" w:eastAsiaTheme="minorEastAsia" w:hAnsi="Times New Roman Italic" w:cs="Times New Roman Italic"/>
                <w:i/>
                <w:iCs/>
                <w:lang w:val="en-US"/>
              </w:rPr>
              <w:t>AdditionalRACH-ConfigList-r17</w:t>
            </w:r>
            <w:r>
              <w:rPr>
                <w:rFonts w:ascii="Times New Roman" w:eastAsiaTheme="minorEastAsia" w:hAnsi="Times New Roman"/>
                <w:lang w:val="en-US"/>
              </w:rPr>
              <w:t xml:space="preserve"> which is different from Rel-15 PRACH resources.</w:t>
            </w:r>
          </w:p>
          <w:p w14:paraId="53082C89" w14:textId="77777777" w:rsidR="001418D2" w:rsidRDefault="009B2331">
            <w:pPr>
              <w:pStyle w:val="Doc-text2"/>
              <w:pBdr>
                <w:top w:val="single" w:sz="4" w:space="1" w:color="auto"/>
                <w:left w:val="single" w:sz="4" w:space="4" w:color="auto"/>
                <w:bottom w:val="single" w:sz="4" w:space="1" w:color="auto"/>
                <w:right w:val="single" w:sz="4" w:space="0" w:color="auto"/>
              </w:pBdr>
              <w:rPr>
                <w:lang w:val="en-US"/>
              </w:rPr>
            </w:pPr>
            <w:r>
              <w:t>From R2 perspective, RACH partitioning with all the features, i.e. RedCap, SDT, and Slicing, and feature combinations, are supported for PRACH adaption in time domain.</w:t>
            </w:r>
          </w:p>
          <w:p w14:paraId="7BA1744F" w14:textId="77777777" w:rsidR="001418D2" w:rsidRDefault="009B2331">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proofErr w:type="gramStart"/>
            <w:r>
              <w:rPr>
                <w:color w:val="FF0000"/>
                <w:sz w:val="20"/>
                <w:szCs w:val="20"/>
                <w:lang w:val="en-US"/>
              </w:rPr>
              <w:t>updated</w:t>
            </w:r>
            <w:proofErr w:type="gramEnd"/>
          </w:p>
          <w:p w14:paraId="7BF7F428"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725E8D4D"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w:t>
            </w:r>
            <w:r>
              <w:rPr>
                <w:rFonts w:ascii="Times New Roman" w:eastAsia="Batang" w:hAnsi="Times New Roman"/>
                <w:strike/>
                <w:color w:val="FF0000"/>
                <w:szCs w:val="24"/>
                <w:lang w:eastAsia="en-US"/>
              </w:rPr>
              <w:t>[</w:t>
            </w:r>
            <w:r>
              <w:rPr>
                <w:rFonts w:ascii="Times New Roman" w:eastAsia="Batang" w:hAnsi="Times New Roman"/>
                <w:szCs w:val="24"/>
                <w:lang w:eastAsia="en-US"/>
              </w:rPr>
              <w:t>same</w:t>
            </w:r>
            <w:r>
              <w:rPr>
                <w:rFonts w:ascii="Times New Roman" w:eastAsia="Batang" w:hAnsi="Times New Roman"/>
                <w:strike/>
                <w:color w:val="FF0000"/>
                <w:szCs w:val="24"/>
                <w:lang w:eastAsia="en-US"/>
              </w:rPr>
              <w:t>]</w:t>
            </w:r>
            <w:r>
              <w:rPr>
                <w:rFonts w:ascii="Times New Roman" w:eastAsia="Batang" w:hAnsi="Times New Roman"/>
                <w:szCs w:val="24"/>
                <w:lang w:eastAsia="en-US"/>
              </w:rPr>
              <w:t xml:space="preserve"> RACH-ConfigCommon in SIB1 used to configure the legacy PRACH </w:t>
            </w:r>
            <w:proofErr w:type="gramStart"/>
            <w:r>
              <w:rPr>
                <w:rFonts w:ascii="Times New Roman" w:eastAsia="Batang" w:hAnsi="Times New Roman"/>
                <w:szCs w:val="24"/>
                <w:lang w:eastAsia="en-US"/>
              </w:rPr>
              <w:t>resources</w:t>
            </w:r>
            <w:proofErr w:type="gramEnd"/>
            <w:r>
              <w:rPr>
                <w:rFonts w:ascii="Times New Roman" w:eastAsia="Batang" w:hAnsi="Times New Roman"/>
                <w:szCs w:val="24"/>
                <w:lang w:eastAsia="en-US"/>
              </w:rPr>
              <w:t xml:space="preserve"> </w:t>
            </w:r>
          </w:p>
          <w:p w14:paraId="305FBD08" w14:textId="77777777" w:rsidR="001418D2" w:rsidRDefault="009B2331">
            <w:pPr>
              <w:pStyle w:val="ListParagraph"/>
              <w:numPr>
                <w:ilvl w:val="1"/>
                <w:numId w:val="11"/>
              </w:numPr>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the ones configured</w:t>
            </w:r>
            <w:r>
              <w:rPr>
                <w:rFonts w:ascii="Times New Roman" w:eastAsia="Batang" w:hAnsi="Times New Roman"/>
                <w:color w:val="FF0000"/>
                <w:szCs w:val="24"/>
                <w:lang w:eastAsia="en-US"/>
              </w:rPr>
              <w:t xml:space="preserve"> </w:t>
            </w:r>
            <w:r>
              <w:rPr>
                <w:rFonts w:ascii="Times New Roman" w:eastAsia="Batang" w:hAnsi="Times New Roman"/>
                <w:color w:val="FF0000"/>
                <w:szCs w:val="24"/>
                <w:lang w:val="en-US" w:eastAsia="en-US"/>
              </w:rPr>
              <w:t>in the same RACH-ConfigCommon</w:t>
            </w:r>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63E3B1B3" w14:textId="77777777" w:rsidR="001418D2" w:rsidRDefault="009B2331">
            <w:pPr>
              <w:pStyle w:val="Heading2"/>
              <w:numPr>
                <w:ilvl w:val="0"/>
                <w:numId w:val="0"/>
              </w:numPr>
              <w:ind w:left="576" w:hanging="576"/>
              <w:rPr>
                <w:sz w:val="20"/>
                <w:szCs w:val="20"/>
                <w:lang w:val="en-US"/>
              </w:rPr>
            </w:pPr>
            <w:r>
              <w:rPr>
                <w:sz w:val="20"/>
                <w:szCs w:val="20"/>
              </w:rPr>
              <w:t>Proposal 3.1.1-rev1 (Legacy RO)</w:t>
            </w:r>
            <w:r>
              <w:rPr>
                <w:sz w:val="20"/>
                <w:szCs w:val="20"/>
                <w:lang w:val="en-US"/>
              </w:rPr>
              <w:t xml:space="preserve"> </w:t>
            </w:r>
            <w:r>
              <w:rPr>
                <w:color w:val="FF0000"/>
                <w:sz w:val="20"/>
                <w:szCs w:val="20"/>
                <w:lang w:val="en-US"/>
              </w:rPr>
              <w:t xml:space="preserve">updated </w:t>
            </w:r>
            <w:proofErr w:type="gramStart"/>
            <w:r>
              <w:rPr>
                <w:color w:val="FF0000"/>
                <w:sz w:val="20"/>
                <w:szCs w:val="20"/>
                <w:lang w:val="en-US"/>
              </w:rPr>
              <w:t>v2</w:t>
            </w:r>
            <w:proofErr w:type="gramEnd"/>
          </w:p>
          <w:p w14:paraId="3124F90B"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rPr>
              <w:t xml:space="preserve">at least for 4-step RACH, at least for DCI 1_0 with P-RNTI, </w:t>
            </w:r>
          </w:p>
          <w:p w14:paraId="7272ECBD" w14:textId="77777777" w:rsidR="001418D2" w:rsidRDefault="009B2331">
            <w:pPr>
              <w:pStyle w:val="11"/>
              <w:numPr>
                <w:ilvl w:val="0"/>
                <w:numId w:val="11"/>
              </w:numPr>
              <w:overflowPunct/>
              <w:autoSpaceDE/>
              <w:autoSpaceDN/>
              <w:adjustRightInd/>
              <w:spacing w:after="0"/>
              <w:textAlignment w:val="auto"/>
              <w:rPr>
                <w:rFonts w:ascii="Times New Roman" w:eastAsia="Batang" w:hAnsi="Times New Roman"/>
                <w:strike/>
                <w:color w:val="FF0000"/>
                <w:szCs w:val="24"/>
                <w:lang w:eastAsia="en-US"/>
              </w:rPr>
            </w:pPr>
            <w:r>
              <w:rPr>
                <w:rFonts w:ascii="Times New Roman" w:eastAsia="Batang" w:hAnsi="Times New Roman"/>
                <w:strike/>
                <w:color w:val="FF0000"/>
                <w:szCs w:val="24"/>
                <w:lang w:eastAsia="en-US"/>
              </w:rPr>
              <w:t xml:space="preserve">Support configuration of the additional PRACH resources within [same] RACH-ConfigCommon in SIB1 used to configure the legacy PRACH </w:t>
            </w:r>
            <w:proofErr w:type="gramStart"/>
            <w:r>
              <w:rPr>
                <w:rFonts w:ascii="Times New Roman" w:eastAsia="Batang" w:hAnsi="Times New Roman"/>
                <w:strike/>
                <w:color w:val="FF0000"/>
                <w:szCs w:val="24"/>
                <w:lang w:eastAsia="en-US"/>
              </w:rPr>
              <w:t>resources</w:t>
            </w:r>
            <w:proofErr w:type="gramEnd"/>
            <w:r>
              <w:rPr>
                <w:rFonts w:ascii="Times New Roman" w:eastAsia="Batang" w:hAnsi="Times New Roman"/>
                <w:strike/>
                <w:color w:val="FF0000"/>
                <w:szCs w:val="24"/>
                <w:lang w:eastAsia="en-US"/>
              </w:rPr>
              <w:t xml:space="preserve"> </w:t>
            </w:r>
          </w:p>
          <w:p w14:paraId="3DF11562" w14:textId="77777777" w:rsidR="001418D2" w:rsidRDefault="009B2331">
            <w:pPr>
              <w:pStyle w:val="ListParagraph"/>
              <w:numPr>
                <w:ilvl w:val="1"/>
                <w:numId w:val="11"/>
              </w:numPr>
              <w:rPr>
                <w:rFonts w:ascii="Times New Roman" w:eastAsia="Batang" w:hAnsi="Times New Roman"/>
                <w:szCs w:val="24"/>
                <w:lang w:eastAsia="en-US"/>
              </w:rPr>
            </w:pPr>
            <w:r>
              <w:rPr>
                <w:rFonts w:ascii="Times New Roman" w:eastAsia="Batang" w:hAnsi="Times New Roman"/>
                <w:szCs w:val="24"/>
                <w:lang w:eastAsia="en-US"/>
              </w:rPr>
              <w:lastRenderedPageBreak/>
              <w:t xml:space="preserve">the legacy PRACH resources used for ‘additional RO validation before the SSB-RO mapping’ are the ones configured </w:t>
            </w:r>
            <w:r>
              <w:rPr>
                <w:rFonts w:ascii="Times New Roman" w:eastAsia="Batang" w:hAnsi="Times New Roman"/>
                <w:color w:val="FF0000"/>
                <w:szCs w:val="24"/>
                <w:lang w:val="en-US" w:eastAsia="en-US"/>
              </w:rPr>
              <w:t>in the same RACH-ConfigCommon as the additional PRACH resources</w:t>
            </w:r>
            <w:r>
              <w:rPr>
                <w:rFonts w:ascii="Times New Roman" w:eastAsia="Batang" w:hAnsi="Times New Roman"/>
                <w:strike/>
                <w:color w:val="FF0000"/>
                <w:szCs w:val="24"/>
                <w:lang w:val="en-US" w:eastAsia="en-US"/>
              </w:rPr>
              <w:t xml:space="preserve"> </w:t>
            </w:r>
            <w:r>
              <w:rPr>
                <w:rFonts w:ascii="Times New Roman" w:eastAsia="Batang" w:hAnsi="Times New Roman"/>
                <w:strike/>
                <w:color w:val="FF0000"/>
                <w:szCs w:val="24"/>
                <w:lang w:eastAsia="en-US"/>
              </w:rPr>
              <w:t>at least for Rel-15</w:t>
            </w:r>
            <w:r>
              <w:rPr>
                <w:rFonts w:ascii="Times New Roman" w:eastAsia="Batang" w:hAnsi="Times New Roman"/>
                <w:szCs w:val="24"/>
                <w:lang w:eastAsia="en-US"/>
              </w:rPr>
              <w:t>.</w:t>
            </w:r>
          </w:p>
          <w:p w14:paraId="64CE1ADB" w14:textId="77777777" w:rsidR="001418D2" w:rsidRDefault="001418D2">
            <w:pPr>
              <w:pStyle w:val="BodyText"/>
              <w:rPr>
                <w:rFonts w:ascii="Times New Roman" w:eastAsiaTheme="minorEastAsia" w:hAnsi="Times New Roman"/>
                <w:lang w:val="en-US"/>
              </w:rPr>
            </w:pPr>
          </w:p>
          <w:p w14:paraId="51E91D9F" w14:textId="77777777" w:rsidR="001418D2" w:rsidRDefault="001418D2">
            <w:pPr>
              <w:pStyle w:val="BodyText"/>
              <w:rPr>
                <w:rFonts w:ascii="Times New Roman" w:eastAsiaTheme="minorEastAsia" w:hAnsi="Times New Roman"/>
                <w:lang w:val="en-US"/>
              </w:rPr>
            </w:pPr>
          </w:p>
        </w:tc>
      </w:tr>
      <w:tr w:rsidR="001418D2" w14:paraId="4E1BDF27" w14:textId="77777777">
        <w:trPr>
          <w:trHeight w:val="269"/>
        </w:trPr>
        <w:tc>
          <w:tcPr>
            <w:tcW w:w="1385" w:type="dxa"/>
          </w:tcPr>
          <w:p w14:paraId="787E2DA1" w14:textId="77777777" w:rsidR="001418D2" w:rsidRDefault="001418D2">
            <w:pPr>
              <w:pStyle w:val="BodyText"/>
              <w:rPr>
                <w:rFonts w:ascii="Times New Roman" w:eastAsiaTheme="minorEastAsia" w:hAnsi="Times New Roman"/>
              </w:rPr>
            </w:pPr>
          </w:p>
        </w:tc>
        <w:tc>
          <w:tcPr>
            <w:tcW w:w="8349" w:type="dxa"/>
          </w:tcPr>
          <w:p w14:paraId="1BA96F34" w14:textId="77777777" w:rsidR="001418D2" w:rsidRDefault="001418D2">
            <w:pPr>
              <w:pStyle w:val="BodyText"/>
              <w:rPr>
                <w:rFonts w:ascii="Times New Roman" w:eastAsiaTheme="minorEastAsia" w:hAnsi="Times New Roman"/>
              </w:rPr>
            </w:pPr>
          </w:p>
        </w:tc>
      </w:tr>
      <w:tr w:rsidR="001418D2" w14:paraId="6F9D67BE" w14:textId="77777777">
        <w:trPr>
          <w:trHeight w:val="269"/>
        </w:trPr>
        <w:tc>
          <w:tcPr>
            <w:tcW w:w="1385" w:type="dxa"/>
          </w:tcPr>
          <w:p w14:paraId="1E4CBD07" w14:textId="77777777" w:rsidR="001418D2" w:rsidRDefault="001418D2">
            <w:pPr>
              <w:pStyle w:val="BodyText"/>
              <w:rPr>
                <w:rFonts w:ascii="Times New Roman" w:eastAsia="Malgun Gothic" w:hAnsi="Times New Roman"/>
                <w:lang w:eastAsia="ko-KR"/>
              </w:rPr>
            </w:pPr>
          </w:p>
        </w:tc>
        <w:tc>
          <w:tcPr>
            <w:tcW w:w="8349" w:type="dxa"/>
          </w:tcPr>
          <w:p w14:paraId="00FC7191" w14:textId="77777777" w:rsidR="001418D2" w:rsidRDefault="001418D2">
            <w:pPr>
              <w:pStyle w:val="BodyText"/>
              <w:rPr>
                <w:rFonts w:ascii="Times New Roman" w:eastAsia="Malgun Gothic" w:hAnsi="Times New Roman"/>
                <w:lang w:eastAsia="ko-KR"/>
              </w:rPr>
            </w:pPr>
          </w:p>
        </w:tc>
      </w:tr>
    </w:tbl>
    <w:p w14:paraId="04A1DA57" w14:textId="77777777" w:rsidR="001418D2" w:rsidRDefault="001418D2">
      <w:pPr>
        <w:rPr>
          <w:rFonts w:ascii="Times New Roman" w:hAnsi="Times New Roman"/>
        </w:rPr>
      </w:pPr>
    </w:p>
    <w:p w14:paraId="5041F36D" w14:textId="77777777" w:rsidR="001418D2" w:rsidRDefault="009B2331">
      <w:pPr>
        <w:rPr>
          <w:rFonts w:cs="Arial"/>
          <w:u w:val="single"/>
        </w:rPr>
      </w:pPr>
      <w:r>
        <w:rPr>
          <w:rFonts w:cs="Arial"/>
          <w:u w:val="single"/>
        </w:rPr>
        <w:t xml:space="preserve">Additional parameters that can be configured for additional PRACH </w:t>
      </w:r>
      <w:proofErr w:type="gramStart"/>
      <w:r>
        <w:rPr>
          <w:rFonts w:cs="Arial"/>
          <w:u w:val="single"/>
        </w:rPr>
        <w:t>resource</w:t>
      </w:r>
      <w:proofErr w:type="gramEnd"/>
    </w:p>
    <w:p w14:paraId="0D2482CE" w14:textId="77777777" w:rsidR="001418D2" w:rsidRDefault="009B2331">
      <w:pPr>
        <w:rPr>
          <w:rFonts w:eastAsia="PMingLiU"/>
          <w:lang w:eastAsia="zh-TW"/>
        </w:rPr>
      </w:pPr>
      <w:r>
        <w:rPr>
          <w:rFonts w:eastAsia="PMingLiU"/>
          <w:lang w:eastAsia="zh-TW"/>
        </w:rPr>
        <w:t>Some companies discussed additional parameters that can be configured for additional PRACH resources. One company (vivo) also provided some further inputs related to RRC parameters.</w:t>
      </w:r>
    </w:p>
    <w:p w14:paraId="4CBAC305" w14:textId="77777777" w:rsidR="001418D2" w:rsidRDefault="009B2331">
      <w:pPr>
        <w:pStyle w:val="11"/>
        <w:numPr>
          <w:ilvl w:val="0"/>
          <w:numId w:val="12"/>
        </w:numPr>
        <w:rPr>
          <w:rFonts w:ascii="Times New Roman" w:hAnsi="Times New Roman"/>
        </w:rPr>
      </w:pPr>
      <w:r>
        <w:rPr>
          <w:rFonts w:ascii="Times New Roman" w:hAnsi="Times New Roman"/>
        </w:rPr>
        <w:t>CB-PreamblesPerSSB</w:t>
      </w:r>
    </w:p>
    <w:p w14:paraId="33D87AC6" w14:textId="77777777" w:rsidR="001418D2" w:rsidRDefault="009B2331">
      <w:pPr>
        <w:pStyle w:val="11"/>
        <w:numPr>
          <w:ilvl w:val="1"/>
          <w:numId w:val="12"/>
        </w:numPr>
        <w:rPr>
          <w:rFonts w:ascii="Times New Roman" w:hAnsi="Times New Roman"/>
        </w:rPr>
      </w:pPr>
      <w:r>
        <w:rPr>
          <w:rFonts w:ascii="Times New Roman" w:hAnsi="Times New Roman"/>
        </w:rPr>
        <w:t xml:space="preserve">Huawei (CB-PreamblesPerSSB is dependent on ssb-perRACH-Occasion in legacy), vivo, </w:t>
      </w:r>
      <w:proofErr w:type="gramStart"/>
      <w:r>
        <w:rPr>
          <w:rFonts w:ascii="Times New Roman" w:hAnsi="Times New Roman"/>
        </w:rPr>
        <w:t>Ericsson(</w:t>
      </w:r>
      <w:proofErr w:type="gramEnd"/>
      <w:r>
        <w:rPr>
          <w:rFonts w:ascii="Times New Roman" w:eastAsia="DengXian" w:hAnsi="Times New Roman"/>
        </w:rPr>
        <w:t xml:space="preserve">legacy IE structure is </w:t>
      </w:r>
      <w:r>
        <w:rPr>
          <w:rFonts w:ascii="Times New Roman" w:eastAsia="DengXian" w:hAnsi="Times New Roman"/>
          <w:i/>
          <w:iCs/>
        </w:rPr>
        <w:t>ssb-perRACH-OccasionAndCB-PreamblesPerSSB</w:t>
      </w:r>
      <w:r>
        <w:rPr>
          <w:rFonts w:ascii="Times New Roman" w:hAnsi="Times New Roman"/>
        </w:rPr>
        <w:t xml:space="preserve">) </w:t>
      </w:r>
    </w:p>
    <w:p w14:paraId="12EABD3F" w14:textId="77777777" w:rsidR="001418D2" w:rsidRDefault="009B2331">
      <w:pPr>
        <w:pStyle w:val="11"/>
        <w:numPr>
          <w:ilvl w:val="0"/>
          <w:numId w:val="12"/>
        </w:numPr>
        <w:rPr>
          <w:rFonts w:ascii="Times New Roman" w:hAnsi="Times New Roman"/>
        </w:rPr>
      </w:pPr>
      <w:r>
        <w:rPr>
          <w:rFonts w:ascii="Times New Roman" w:hAnsi="Times New Roman"/>
        </w:rPr>
        <w:t>totalNumberOfRA-Preambles</w:t>
      </w:r>
    </w:p>
    <w:p w14:paraId="526AE005" w14:textId="77777777" w:rsidR="001418D2" w:rsidRDefault="009B2331">
      <w:pPr>
        <w:pStyle w:val="11"/>
        <w:numPr>
          <w:ilvl w:val="1"/>
          <w:numId w:val="12"/>
        </w:numPr>
        <w:rPr>
          <w:rFonts w:ascii="Times New Roman" w:hAnsi="Times New Roman"/>
        </w:rPr>
      </w:pPr>
      <w:r>
        <w:rPr>
          <w:rFonts w:ascii="Times New Roman" w:hAnsi="Times New Roman"/>
        </w:rPr>
        <w:t>Huawei</w:t>
      </w:r>
      <w:r>
        <w:t xml:space="preserve"> (</w:t>
      </w:r>
      <w:r>
        <w:rPr>
          <w:rFonts w:ascii="Times New Roman" w:hAnsi="Times New Roman"/>
        </w:rPr>
        <w:t xml:space="preserve">should be consistent with ssb-perRACH-OccasionAndCB-PreamblesPerSSB in legacy), </w:t>
      </w:r>
      <w:proofErr w:type="gramStart"/>
      <w:r>
        <w:rPr>
          <w:rFonts w:ascii="Times New Roman" w:hAnsi="Times New Roman"/>
        </w:rPr>
        <w:t>vivo</w:t>
      </w:r>
      <w:proofErr w:type="gramEnd"/>
    </w:p>
    <w:p w14:paraId="6920FA41" w14:textId="77777777" w:rsidR="001418D2" w:rsidRDefault="009B2331">
      <w:pPr>
        <w:pStyle w:val="11"/>
        <w:numPr>
          <w:ilvl w:val="0"/>
          <w:numId w:val="12"/>
        </w:numPr>
        <w:rPr>
          <w:rFonts w:ascii="Times New Roman" w:hAnsi="Times New Roman"/>
        </w:rPr>
      </w:pPr>
      <w:r>
        <w:rPr>
          <w:rFonts w:ascii="Times New Roman" w:hAnsi="Times New Roman"/>
        </w:rPr>
        <w:t>numberOfRA-PreamblesGroupA</w:t>
      </w:r>
    </w:p>
    <w:p w14:paraId="312D72AB" w14:textId="77777777" w:rsidR="001418D2" w:rsidRDefault="009B2331">
      <w:pPr>
        <w:pStyle w:val="11"/>
        <w:numPr>
          <w:ilvl w:val="1"/>
          <w:numId w:val="12"/>
        </w:numPr>
        <w:rPr>
          <w:rFonts w:ascii="Times New Roman" w:hAnsi="Times New Roman"/>
        </w:rPr>
      </w:pPr>
      <w:r>
        <w:rPr>
          <w:rFonts w:ascii="Times New Roman" w:hAnsi="Times New Roman"/>
        </w:rPr>
        <w:t>Huawei (numberOfRA-PreamblesGroupA should be consistent with ssb-perRACH-OccasionAndCB-PreamblesPerSSB in legacy)</w:t>
      </w:r>
    </w:p>
    <w:p w14:paraId="3794E8E8" w14:textId="77777777" w:rsidR="001418D2" w:rsidRDefault="009B2331">
      <w:pPr>
        <w:pStyle w:val="Heading2"/>
        <w:numPr>
          <w:ilvl w:val="0"/>
          <w:numId w:val="0"/>
        </w:numPr>
        <w:ind w:left="576" w:hanging="576"/>
        <w:rPr>
          <w:sz w:val="20"/>
          <w:szCs w:val="20"/>
        </w:rPr>
      </w:pPr>
      <w:r>
        <w:rPr>
          <w:sz w:val="20"/>
          <w:szCs w:val="20"/>
        </w:rPr>
        <w:t>Proposal 3.1.2 (Additional parameters)</w:t>
      </w:r>
    </w:p>
    <w:p w14:paraId="66B7DD80" w14:textId="77777777" w:rsidR="001418D2" w:rsidRDefault="009B2331">
      <w:pPr>
        <w:overflowPunct/>
        <w:autoSpaceDE/>
        <w:autoSpaceDN/>
        <w:adjustRightInd/>
        <w:spacing w:after="0"/>
        <w:ind w:left="360"/>
        <w:jc w:val="left"/>
        <w:textAlignment w:val="auto"/>
        <w:rPr>
          <w:rFonts w:ascii="Times" w:eastAsia="Batang" w:hAnsi="Times"/>
        </w:rPr>
      </w:pPr>
      <w:r>
        <w:rPr>
          <w:rFonts w:ascii="Times" w:eastAsia="Batang" w:hAnsi="Times"/>
        </w:rPr>
        <w:t xml:space="preserve">Separate configuration of the following parameters for the additional PRACH resources at least for 4-step RACH is </w:t>
      </w:r>
      <w:proofErr w:type="gramStart"/>
      <w:r>
        <w:rPr>
          <w:rFonts w:ascii="Times" w:eastAsia="Batang" w:hAnsi="Times"/>
        </w:rPr>
        <w:t>supported</w:t>
      </w:r>
      <w:proofErr w:type="gramEnd"/>
    </w:p>
    <w:p w14:paraId="36B973CF" w14:textId="77777777" w:rsidR="001418D2" w:rsidRDefault="009B2331">
      <w:pPr>
        <w:pStyle w:val="11"/>
        <w:numPr>
          <w:ilvl w:val="1"/>
          <w:numId w:val="5"/>
        </w:numPr>
        <w:rPr>
          <w:rFonts w:ascii="Times New Roman" w:hAnsi="Times New Roman"/>
        </w:rPr>
      </w:pPr>
      <w:r>
        <w:rPr>
          <w:rFonts w:ascii="Times New Roman" w:hAnsi="Times New Roman"/>
        </w:rPr>
        <w:t>CB-PreamblesPerSSB</w:t>
      </w:r>
    </w:p>
    <w:p w14:paraId="039C8CCB" w14:textId="77777777" w:rsidR="001418D2" w:rsidRDefault="009B2331">
      <w:pPr>
        <w:pStyle w:val="11"/>
        <w:numPr>
          <w:ilvl w:val="1"/>
          <w:numId w:val="5"/>
        </w:numPr>
        <w:rPr>
          <w:rFonts w:ascii="Times New Roman" w:hAnsi="Times New Roman"/>
        </w:rPr>
      </w:pPr>
      <w:r>
        <w:rPr>
          <w:rFonts w:ascii="Times New Roman" w:hAnsi="Times New Roman"/>
        </w:rPr>
        <w:t>totalNumberOfRA-Preambles</w:t>
      </w:r>
    </w:p>
    <w:p w14:paraId="27D1EAE4" w14:textId="77777777" w:rsidR="001418D2" w:rsidRDefault="009B2331">
      <w:pPr>
        <w:pStyle w:val="11"/>
        <w:numPr>
          <w:ilvl w:val="1"/>
          <w:numId w:val="5"/>
        </w:numPr>
        <w:rPr>
          <w:rFonts w:ascii="Times New Roman" w:hAnsi="Times New Roman"/>
        </w:rPr>
      </w:pPr>
      <w:r>
        <w:rPr>
          <w:rFonts w:ascii="Times New Roman" w:hAnsi="Times New Roman"/>
        </w:rPr>
        <w:t>numberOfRA-PreamblesGroupA</w:t>
      </w:r>
    </w:p>
    <w:p w14:paraId="3B2CE793" w14:textId="77777777" w:rsidR="001418D2" w:rsidRDefault="001418D2">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557EF0CA" w14:textId="77777777">
        <w:trPr>
          <w:trHeight w:val="269"/>
        </w:trPr>
        <w:tc>
          <w:tcPr>
            <w:tcW w:w="1385" w:type="dxa"/>
          </w:tcPr>
          <w:p w14:paraId="44BCB577"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68A5F83" w14:textId="77777777" w:rsidR="001418D2" w:rsidRDefault="009B2331">
            <w:pPr>
              <w:pStyle w:val="BodyText"/>
              <w:rPr>
                <w:rFonts w:ascii="Times New Roman" w:hAnsi="Times New Roman"/>
              </w:rPr>
            </w:pPr>
            <w:r>
              <w:rPr>
                <w:rFonts w:ascii="Times New Roman" w:hAnsi="Times New Roman"/>
              </w:rPr>
              <w:t>Comment</w:t>
            </w:r>
          </w:p>
        </w:tc>
      </w:tr>
      <w:tr w:rsidR="001418D2" w14:paraId="3CD71ED9" w14:textId="77777777">
        <w:trPr>
          <w:trHeight w:val="269"/>
        </w:trPr>
        <w:tc>
          <w:tcPr>
            <w:tcW w:w="1385" w:type="dxa"/>
          </w:tcPr>
          <w:p w14:paraId="01E86B2D" w14:textId="77777777" w:rsidR="001418D2" w:rsidRDefault="009B2331">
            <w:pPr>
              <w:pStyle w:val="BodyText"/>
              <w:rPr>
                <w:rFonts w:ascii="Times New Roman" w:eastAsiaTheme="minorEastAsia" w:hAnsi="Times New Roman"/>
              </w:rPr>
            </w:pPr>
            <w:r>
              <w:rPr>
                <w:rFonts w:ascii="Times New Roman" w:eastAsiaTheme="minorEastAsia" w:hAnsi="Times New Roman"/>
              </w:rPr>
              <w:t>Xiaomi</w:t>
            </w:r>
          </w:p>
        </w:tc>
        <w:tc>
          <w:tcPr>
            <w:tcW w:w="8349" w:type="dxa"/>
          </w:tcPr>
          <w:p w14:paraId="4C643F24"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s it too early to dive into the configuration details? We are still discussing how to provide additional PRACH configuration at high level.</w:t>
            </w:r>
          </w:p>
        </w:tc>
      </w:tr>
      <w:tr w:rsidR="001418D2" w14:paraId="48C9A14F" w14:textId="77777777">
        <w:trPr>
          <w:trHeight w:val="269"/>
        </w:trPr>
        <w:tc>
          <w:tcPr>
            <w:tcW w:w="1385" w:type="dxa"/>
          </w:tcPr>
          <w:p w14:paraId="23C7425A"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2E49302B"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Open to discuss and tend to think at least CB-PreamblesPerSSB is at least needed. </w:t>
            </w:r>
          </w:p>
        </w:tc>
      </w:tr>
      <w:tr w:rsidR="00C342A7" w14:paraId="67CABE23" w14:textId="77777777">
        <w:trPr>
          <w:trHeight w:val="269"/>
        </w:trPr>
        <w:tc>
          <w:tcPr>
            <w:tcW w:w="1385" w:type="dxa"/>
          </w:tcPr>
          <w:p w14:paraId="7A3E3CAC" w14:textId="41296F85"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40AA7EAE" w14:textId="6DA80C04"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Support</w:t>
            </w:r>
          </w:p>
        </w:tc>
      </w:tr>
      <w:tr w:rsidR="00C342A7" w14:paraId="50DA40DD" w14:textId="77777777">
        <w:trPr>
          <w:trHeight w:val="269"/>
        </w:trPr>
        <w:tc>
          <w:tcPr>
            <w:tcW w:w="1385" w:type="dxa"/>
          </w:tcPr>
          <w:p w14:paraId="67ED3841" w14:textId="13803613" w:rsidR="00C342A7" w:rsidRPr="008D1721" w:rsidRDefault="00EF1675" w:rsidP="00C342A7">
            <w:pPr>
              <w:pStyle w:val="BodyText"/>
              <w:rPr>
                <w:rFonts w:ascii="Times New Roman" w:eastAsia="Yu Mincho" w:hAnsi="Times New Roman"/>
                <w:lang w:eastAsia="ja-JP"/>
              </w:rPr>
            </w:pPr>
            <w:r>
              <w:rPr>
                <w:rFonts w:ascii="Times New Roman" w:eastAsia="Yu Mincho" w:hAnsi="Times New Roman"/>
                <w:lang w:eastAsia="ja-JP"/>
              </w:rPr>
              <w:t xml:space="preserve">CEWiT </w:t>
            </w:r>
          </w:p>
        </w:tc>
        <w:tc>
          <w:tcPr>
            <w:tcW w:w="8349" w:type="dxa"/>
          </w:tcPr>
          <w:p w14:paraId="1293F2E7" w14:textId="09BCDF4C" w:rsidR="00C342A7" w:rsidRDefault="00EF1675" w:rsidP="00C342A7">
            <w:pPr>
              <w:pStyle w:val="BodyText"/>
              <w:rPr>
                <w:rFonts w:ascii="Times New Roman" w:eastAsiaTheme="minorEastAsia" w:hAnsi="Times New Roman"/>
              </w:rPr>
            </w:pPr>
            <w:r>
              <w:rPr>
                <w:rFonts w:ascii="Times New Roman" w:eastAsiaTheme="minorEastAsia" w:hAnsi="Times New Roman"/>
              </w:rPr>
              <w:t>Support</w:t>
            </w:r>
          </w:p>
        </w:tc>
      </w:tr>
      <w:tr w:rsidR="00C342A7" w14:paraId="09D92B61" w14:textId="77777777">
        <w:trPr>
          <w:trHeight w:val="269"/>
        </w:trPr>
        <w:tc>
          <w:tcPr>
            <w:tcW w:w="1385" w:type="dxa"/>
          </w:tcPr>
          <w:p w14:paraId="5FF739EC" w14:textId="7934AA49" w:rsidR="00C342A7" w:rsidRDefault="00347425" w:rsidP="00C342A7">
            <w:pPr>
              <w:pStyle w:val="BodyText"/>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60B01EF2" w14:textId="5FA004F3" w:rsidR="00347425" w:rsidRDefault="00347425" w:rsidP="00C342A7">
            <w:pPr>
              <w:pStyle w:val="BodyText"/>
              <w:rPr>
                <w:rFonts w:ascii="Times New Roman" w:eastAsia="Malgun Gothic" w:hAnsi="Times New Roman"/>
                <w:lang w:eastAsia="ko-KR"/>
              </w:rPr>
            </w:pPr>
            <w:r>
              <w:rPr>
                <w:rFonts w:ascii="Times New Roman" w:eastAsia="Malgun Gothic" w:hAnsi="Times New Roman"/>
                <w:lang w:eastAsia="ko-KR"/>
              </w:rPr>
              <w:t xml:space="preserve">Below is agreement from Wednesday online session. </w:t>
            </w:r>
          </w:p>
          <w:p w14:paraId="29B11822" w14:textId="77777777" w:rsidR="00347425" w:rsidRPr="00347425" w:rsidRDefault="00347425" w:rsidP="00347425">
            <w:pPr>
              <w:overflowPunct/>
              <w:autoSpaceDE/>
              <w:autoSpaceDN/>
              <w:adjustRightInd/>
              <w:spacing w:after="0"/>
              <w:jc w:val="left"/>
              <w:textAlignment w:val="auto"/>
              <w:rPr>
                <w:rFonts w:ascii="Times" w:eastAsia="Batang" w:hAnsi="Times" w:cs="Times"/>
                <w:szCs w:val="24"/>
                <w:lang w:val="en-US" w:eastAsia="x-none"/>
              </w:rPr>
            </w:pPr>
            <w:r w:rsidRPr="00347425">
              <w:rPr>
                <w:rFonts w:ascii="Times" w:eastAsia="Batang" w:hAnsi="Times" w:cs="Times"/>
                <w:b/>
                <w:szCs w:val="24"/>
                <w:highlight w:val="green"/>
                <w:lang w:val="en-US" w:eastAsia="en-US"/>
              </w:rPr>
              <w:t>Agreement</w:t>
            </w:r>
          </w:p>
          <w:p w14:paraId="09F7AAA5" w14:textId="77777777" w:rsidR="00347425" w:rsidRPr="00347425" w:rsidRDefault="00347425" w:rsidP="00347425">
            <w:pPr>
              <w:overflowPunct/>
              <w:autoSpaceDE/>
              <w:autoSpaceDN/>
              <w:adjustRightInd/>
              <w:spacing w:after="0"/>
              <w:jc w:val="left"/>
              <w:textAlignment w:val="auto"/>
              <w:rPr>
                <w:rFonts w:ascii="Times" w:eastAsia="Batang" w:hAnsi="Times"/>
                <w:szCs w:val="24"/>
                <w:lang w:eastAsia="en-US"/>
              </w:rPr>
            </w:pPr>
            <w:r w:rsidRPr="00347425">
              <w:rPr>
                <w:rFonts w:ascii="Times" w:eastAsia="Batang" w:hAnsi="Times"/>
                <w:szCs w:val="24"/>
                <w:lang w:eastAsia="en-US"/>
              </w:rPr>
              <w:t xml:space="preserve">Separate configuration of the following parameters for the additional PRACH resources at least for 4-step RACH is </w:t>
            </w:r>
            <w:proofErr w:type="gramStart"/>
            <w:r w:rsidRPr="00347425">
              <w:rPr>
                <w:rFonts w:ascii="Times" w:eastAsia="Batang" w:hAnsi="Times"/>
                <w:szCs w:val="24"/>
                <w:lang w:eastAsia="en-US"/>
              </w:rPr>
              <w:t>supported</w:t>
            </w:r>
            <w:proofErr w:type="gramEnd"/>
          </w:p>
          <w:p w14:paraId="7D5A2AB1" w14:textId="77777777" w:rsidR="00347425" w:rsidRPr="00347425" w:rsidRDefault="00347425" w:rsidP="00347425">
            <w:pPr>
              <w:numPr>
                <w:ilvl w:val="0"/>
                <w:numId w:val="5"/>
              </w:numPr>
              <w:overflowPunct/>
              <w:autoSpaceDE/>
              <w:autoSpaceDN/>
              <w:adjustRightInd/>
              <w:spacing w:after="0"/>
              <w:ind w:left="720"/>
              <w:contextualSpacing/>
              <w:jc w:val="left"/>
              <w:textAlignment w:val="auto"/>
              <w:rPr>
                <w:rFonts w:ascii="Times New Roman" w:eastAsia="Batang" w:hAnsi="Times New Roman"/>
                <w:szCs w:val="24"/>
                <w:lang w:eastAsia="x-none"/>
              </w:rPr>
            </w:pPr>
            <w:r w:rsidRPr="00347425">
              <w:rPr>
                <w:rFonts w:ascii="Times New Roman" w:eastAsia="Batang" w:hAnsi="Times New Roman"/>
                <w:szCs w:val="24"/>
                <w:lang w:eastAsia="x-none"/>
              </w:rPr>
              <w:t>CB-PreamblesPerSSB</w:t>
            </w:r>
          </w:p>
          <w:p w14:paraId="03A29AAA" w14:textId="77777777" w:rsidR="00347425" w:rsidRDefault="00347425" w:rsidP="00C342A7">
            <w:pPr>
              <w:pStyle w:val="BodyText"/>
              <w:rPr>
                <w:rFonts w:ascii="Times New Roman" w:eastAsia="Malgun Gothic" w:hAnsi="Times New Roman"/>
                <w:lang w:eastAsia="ko-KR"/>
              </w:rPr>
            </w:pPr>
          </w:p>
          <w:p w14:paraId="2A75F232" w14:textId="480B3286" w:rsidR="00347425" w:rsidRDefault="00347425" w:rsidP="00C342A7">
            <w:pPr>
              <w:pStyle w:val="BodyText"/>
              <w:rPr>
                <w:rFonts w:ascii="Times New Roman" w:eastAsia="Malgun Gothic" w:hAnsi="Times New Roman"/>
                <w:lang w:eastAsia="ko-KR"/>
              </w:rPr>
            </w:pPr>
            <w:r>
              <w:rPr>
                <w:rFonts w:ascii="Times New Roman" w:eastAsia="Malgun Gothic" w:hAnsi="Times New Roman"/>
                <w:lang w:eastAsia="ko-KR"/>
              </w:rPr>
              <w:t xml:space="preserve">Companies can provide their view on the other two parameters. </w:t>
            </w:r>
          </w:p>
        </w:tc>
      </w:tr>
      <w:tr w:rsidR="00E92728" w14:paraId="1BD69BBD" w14:textId="77777777" w:rsidTr="006E7FD2">
        <w:trPr>
          <w:trHeight w:val="269"/>
        </w:trPr>
        <w:tc>
          <w:tcPr>
            <w:tcW w:w="1385" w:type="dxa"/>
          </w:tcPr>
          <w:p w14:paraId="5665D689" w14:textId="77777777" w:rsidR="00E92728" w:rsidRDefault="00E92728" w:rsidP="006E7FD2">
            <w:pPr>
              <w:pStyle w:val="BodyText"/>
              <w:rPr>
                <w:rFonts w:ascii="Times New Roman" w:eastAsia="Malgun Gothic" w:hAnsi="Times New Roman"/>
                <w:lang w:eastAsia="ko-KR"/>
              </w:rPr>
            </w:pPr>
            <w:r>
              <w:rPr>
                <w:rFonts w:ascii="Times New Roman" w:eastAsia="Malgun Gothic" w:hAnsi="Times New Roman"/>
                <w:lang w:eastAsia="ko-KR"/>
              </w:rPr>
              <w:t>Tejas</w:t>
            </w:r>
          </w:p>
        </w:tc>
        <w:tc>
          <w:tcPr>
            <w:tcW w:w="8349" w:type="dxa"/>
          </w:tcPr>
          <w:p w14:paraId="1BE42E72" w14:textId="77777777" w:rsidR="00E92728" w:rsidRDefault="00E92728" w:rsidP="006E7FD2">
            <w:pPr>
              <w:pStyle w:val="BodyText"/>
              <w:rPr>
                <w:rFonts w:ascii="Times New Roman" w:eastAsia="Malgun Gothic" w:hAnsi="Times New Roman"/>
                <w:lang w:eastAsia="ko-KR"/>
              </w:rPr>
            </w:pPr>
            <w:r>
              <w:rPr>
                <w:rFonts w:ascii="Times New Roman" w:eastAsiaTheme="minorEastAsia" w:hAnsi="Times New Roman"/>
              </w:rPr>
              <w:t xml:space="preserve">Support </w:t>
            </w:r>
            <w:r>
              <w:rPr>
                <w:rFonts w:ascii="Times" w:eastAsia="Batang" w:hAnsi="Times"/>
              </w:rPr>
              <w:t xml:space="preserve">separate configuration </w:t>
            </w:r>
            <w:r>
              <w:rPr>
                <w:rFonts w:ascii="Times New Roman" w:hAnsi="Times New Roman"/>
              </w:rPr>
              <w:t>totalNumberOfRA-Preambles and numberOfRA-PreamblesGroupA</w:t>
            </w:r>
          </w:p>
        </w:tc>
      </w:tr>
    </w:tbl>
    <w:p w14:paraId="132170B6" w14:textId="77777777" w:rsidR="00E92728" w:rsidRDefault="00E92728" w:rsidP="00E92728">
      <w:pPr>
        <w:rPr>
          <w:rFonts w:ascii="Times New Roman" w:hAnsi="Times New Roman"/>
        </w:rPr>
      </w:pPr>
    </w:p>
    <w:p w14:paraId="6B61D917" w14:textId="77777777" w:rsidR="001418D2" w:rsidRDefault="001418D2">
      <w:pPr>
        <w:rPr>
          <w:rFonts w:ascii="Times New Roman" w:hAnsi="Times New Roman"/>
        </w:rPr>
      </w:pPr>
    </w:p>
    <w:p w14:paraId="23D231AE" w14:textId="77777777" w:rsidR="001418D2" w:rsidRDefault="009B2331">
      <w:pPr>
        <w:rPr>
          <w:rFonts w:cs="Arial"/>
        </w:rPr>
      </w:pPr>
      <w:r>
        <w:rPr>
          <w:rFonts w:cs="Arial"/>
        </w:rPr>
        <w:t xml:space="preserve">RAN1 made below agreement in RAN1#120 meeting. </w:t>
      </w:r>
    </w:p>
    <w:p w14:paraId="51C8B075" w14:textId="77777777" w:rsidR="001418D2" w:rsidRDefault="009B2331">
      <w:pPr>
        <w:rPr>
          <w:rFonts w:ascii="Times New Roman" w:hAnsi="Times New Roman"/>
        </w:rPr>
      </w:pPr>
      <w:r>
        <w:rPr>
          <w:rFonts w:ascii="Times New Roman" w:hAnsi="Times New Roman"/>
          <w:noProof/>
          <w:lang w:val="en-US"/>
        </w:rPr>
        <w:lastRenderedPageBreak/>
        <mc:AlternateContent>
          <mc:Choice Requires="wps">
            <w:drawing>
              <wp:inline distT="0" distB="0" distL="0" distR="0" wp14:anchorId="06ADA8E4" wp14:editId="4F34E4BB">
                <wp:extent cx="5988050" cy="1404620"/>
                <wp:effectExtent l="0" t="0" r="12700" b="26670"/>
                <wp:docPr id="1939021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8050" cy="1404620"/>
                        </a:xfrm>
                        <a:prstGeom prst="rect">
                          <a:avLst/>
                        </a:prstGeom>
                        <a:solidFill>
                          <a:srgbClr val="FFFFFF"/>
                        </a:solidFill>
                        <a:ln w="9525">
                          <a:solidFill>
                            <a:srgbClr val="000000"/>
                          </a:solidFill>
                          <a:miter lim="800000"/>
                        </a:ln>
                      </wps:spPr>
                      <wps:txbx>
                        <w:txbxContent>
                          <w:p w14:paraId="21FD2AAB" w14:textId="77777777" w:rsidR="006E7FD2" w:rsidRDefault="006E7FD2">
                            <w:pPr>
                              <w:overflowPunct/>
                              <w:autoSpaceDE/>
                              <w:autoSpaceDN/>
                              <w:adjustRightInd/>
                              <w:spacing w:after="0"/>
                              <w:jc w:val="left"/>
                              <w:textAlignment w:val="auto"/>
                              <w:rPr>
                                <w:rFonts w:ascii="Times" w:eastAsia="Batang" w:hAnsi="Times"/>
                                <w:b/>
                                <w:bCs/>
                                <w:i/>
                                <w:iCs/>
                              </w:rPr>
                            </w:pPr>
                            <w:r>
                              <w:rPr>
                                <w:rFonts w:ascii="Times" w:eastAsia="Batang" w:hAnsi="Times"/>
                                <w:b/>
                                <w:bCs/>
                                <w:i/>
                                <w:iCs/>
                                <w:highlight w:val="green"/>
                              </w:rPr>
                              <w:t>Agreement</w:t>
                            </w:r>
                          </w:p>
                          <w:p w14:paraId="085A96CD" w14:textId="77777777" w:rsidR="006E7FD2" w:rsidRDefault="006E7FD2">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Msg1-FDM for the additional PRACH resources at least for 4-step RACH is supported</w:t>
                            </w:r>
                          </w:p>
                          <w:p w14:paraId="1657DE30" w14:textId="77777777" w:rsidR="006E7FD2" w:rsidRDefault="006E7FD2">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UE is not expected to be configured such that there are more than 8 FDM-ed valid ROs (legacy + additional ROs)</w:t>
                            </w:r>
                          </w:p>
                          <w:p w14:paraId="43F39541" w14:textId="77777777" w:rsidR="006E7FD2" w:rsidRDefault="006E7FD2">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FFS: When there is no configuration of Msg1-FDM</w:t>
                            </w:r>
                          </w:p>
                          <w:p w14:paraId="72B1B2D4" w14:textId="77777777" w:rsidR="006E7FD2" w:rsidRDefault="006E7FD2">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number of SSB per RO is supported</w:t>
                            </w:r>
                          </w:p>
                        </w:txbxContent>
                      </wps:txbx>
                      <wps:bodyPr rot="0" vert="horz" wrap="square" lIns="91440" tIns="45720" rIns="91440" bIns="45720" anchor="t" anchorCtr="0">
                        <a:spAutoFit/>
                      </wps:bodyPr>
                    </wps:wsp>
                  </a:graphicData>
                </a:graphic>
              </wp:inline>
            </w:drawing>
          </mc:Choice>
          <mc:Fallback>
            <w:pict>
              <v:shape w14:anchorId="06ADA8E4" id="Text Box 2" o:spid="_x0000_s1027" type="#_x0000_t202" style="width:47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">
                <v:textbox style="mso-fit-shape-to-text:t">
                  <w:txbxContent>
                    <w:p w14:paraId="21FD2AAB" w14:textId="77777777" w:rsidR="006E7FD2" w:rsidRDefault="006E7FD2">
                      <w:pPr>
                        <w:overflowPunct/>
                        <w:autoSpaceDE/>
                        <w:autoSpaceDN/>
                        <w:adjustRightInd/>
                        <w:spacing w:after="0"/>
                        <w:jc w:val="left"/>
                        <w:textAlignment w:val="auto"/>
                        <w:rPr>
                          <w:rFonts w:ascii="Times" w:eastAsia="Batang" w:hAnsi="Times"/>
                          <w:b/>
                          <w:bCs/>
                          <w:i/>
                          <w:iCs/>
                        </w:rPr>
                      </w:pPr>
                      <w:r>
                        <w:rPr>
                          <w:rFonts w:ascii="Times" w:eastAsia="Batang" w:hAnsi="Times"/>
                          <w:b/>
                          <w:bCs/>
                          <w:i/>
                          <w:iCs/>
                          <w:highlight w:val="green"/>
                        </w:rPr>
                        <w:t>Agreement</w:t>
                      </w:r>
                    </w:p>
                    <w:p w14:paraId="085A96CD" w14:textId="77777777" w:rsidR="006E7FD2" w:rsidRDefault="006E7FD2">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Msg1-FDM for the additional PRACH resources at least for 4-step RACH is supported</w:t>
                      </w:r>
                    </w:p>
                    <w:p w14:paraId="1657DE30" w14:textId="77777777" w:rsidR="006E7FD2" w:rsidRDefault="006E7FD2">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UE is not expected to be configured such that there are more than 8 FDM-ed valid ROs (legacy + additional ROs)</w:t>
                      </w:r>
                    </w:p>
                    <w:p w14:paraId="43F39541" w14:textId="77777777" w:rsidR="006E7FD2" w:rsidRDefault="006E7FD2">
                      <w:pPr>
                        <w:numPr>
                          <w:ilvl w:val="1"/>
                          <w:numId w:val="5"/>
                        </w:numPr>
                        <w:overflowPunct/>
                        <w:autoSpaceDE/>
                        <w:autoSpaceDN/>
                        <w:adjustRightInd/>
                        <w:spacing w:after="0"/>
                        <w:ind w:left="1440"/>
                        <w:jc w:val="left"/>
                        <w:textAlignment w:val="auto"/>
                        <w:rPr>
                          <w:rFonts w:ascii="Times" w:eastAsia="Batang" w:hAnsi="Times"/>
                          <w:i/>
                          <w:iCs/>
                        </w:rPr>
                      </w:pPr>
                      <w:r>
                        <w:rPr>
                          <w:rFonts w:ascii="Times" w:eastAsia="Batang" w:hAnsi="Times"/>
                          <w:i/>
                          <w:iCs/>
                        </w:rPr>
                        <w:t>FFS: When there is no configuration of Msg1-FDM</w:t>
                      </w:r>
                    </w:p>
                    <w:p w14:paraId="72B1B2D4" w14:textId="77777777" w:rsidR="006E7FD2" w:rsidRDefault="006E7FD2">
                      <w:pPr>
                        <w:numPr>
                          <w:ilvl w:val="0"/>
                          <w:numId w:val="5"/>
                        </w:numPr>
                        <w:overflowPunct/>
                        <w:autoSpaceDE/>
                        <w:autoSpaceDN/>
                        <w:adjustRightInd/>
                        <w:spacing w:after="0"/>
                        <w:ind w:left="720"/>
                        <w:jc w:val="left"/>
                        <w:textAlignment w:val="auto"/>
                        <w:rPr>
                          <w:rFonts w:ascii="Times" w:eastAsia="Batang" w:hAnsi="Times"/>
                          <w:i/>
                          <w:iCs/>
                        </w:rPr>
                      </w:pPr>
                      <w:r>
                        <w:rPr>
                          <w:rFonts w:ascii="Times" w:eastAsia="Batang" w:hAnsi="Times"/>
                          <w:i/>
                          <w:iCs/>
                        </w:rPr>
                        <w:t>Separate configuration of number of SSB per RO is supported</w:t>
                      </w:r>
                    </w:p>
                  </w:txbxContent>
                </v:textbox>
                <w10:anchorlock/>
              </v:shape>
            </w:pict>
          </mc:Fallback>
        </mc:AlternateContent>
      </w:r>
    </w:p>
    <w:p w14:paraId="1B2666F3" w14:textId="77777777" w:rsidR="001418D2" w:rsidRDefault="009B2331">
      <w:pPr>
        <w:rPr>
          <w:rFonts w:eastAsia="PMingLiU"/>
          <w:lang w:eastAsia="zh-TW"/>
        </w:rPr>
      </w:pPr>
      <w:r>
        <w:rPr>
          <w:rFonts w:eastAsia="PMingLiU"/>
          <w:lang w:eastAsia="zh-TW"/>
        </w:rPr>
        <w:t xml:space="preserve">Some companies provided views on the FFS. </w:t>
      </w:r>
    </w:p>
    <w:p w14:paraId="2B484814" w14:textId="77777777" w:rsidR="001418D2" w:rsidRDefault="009B2331">
      <w:pPr>
        <w:pStyle w:val="11"/>
        <w:numPr>
          <w:ilvl w:val="0"/>
          <w:numId w:val="13"/>
        </w:numPr>
        <w:rPr>
          <w:rFonts w:ascii="Times New Roman" w:hAnsi="Times New Roman"/>
        </w:rPr>
      </w:pPr>
      <w:r>
        <w:rPr>
          <w:rFonts w:ascii="Times New Roman" w:hAnsi="Times New Roman"/>
        </w:rPr>
        <w:t>default value (=1?)</w:t>
      </w:r>
    </w:p>
    <w:p w14:paraId="0F01EBE7" w14:textId="77777777" w:rsidR="001418D2" w:rsidRDefault="009B2331">
      <w:pPr>
        <w:pStyle w:val="11"/>
        <w:numPr>
          <w:ilvl w:val="1"/>
          <w:numId w:val="13"/>
        </w:numPr>
        <w:tabs>
          <w:tab w:val="left" w:pos="432"/>
          <w:tab w:val="left" w:pos="576"/>
        </w:tabs>
        <w:rPr>
          <w:rFonts w:ascii="Times New Roman" w:hAnsi="Times New Roman"/>
        </w:rPr>
      </w:pPr>
      <w:r>
        <w:rPr>
          <w:rFonts w:ascii="Times New Roman" w:hAnsi="Times New Roman"/>
        </w:rPr>
        <w:t>ZTE, Tejas, DoCoMo</w:t>
      </w:r>
    </w:p>
    <w:p w14:paraId="57C3BF14" w14:textId="77777777" w:rsidR="001418D2" w:rsidRDefault="009B2331">
      <w:pPr>
        <w:pStyle w:val="11"/>
        <w:numPr>
          <w:ilvl w:val="0"/>
          <w:numId w:val="13"/>
        </w:numPr>
        <w:tabs>
          <w:tab w:val="left" w:pos="432"/>
        </w:tabs>
        <w:rPr>
          <w:rFonts w:ascii="Times New Roman" w:hAnsi="Times New Roman"/>
        </w:rPr>
      </w:pPr>
      <w:r>
        <w:rPr>
          <w:rFonts w:ascii="Times New Roman" w:hAnsi="Times New Roman"/>
        </w:rPr>
        <w:t xml:space="preserve">Use the corresponding value from legacy RO </w:t>
      </w:r>
      <w:proofErr w:type="gramStart"/>
      <w:r>
        <w:rPr>
          <w:rFonts w:ascii="Times New Roman" w:hAnsi="Times New Roman"/>
        </w:rPr>
        <w:t>configuration</w:t>
      </w:r>
      <w:proofErr w:type="gramEnd"/>
    </w:p>
    <w:p w14:paraId="0B864B05" w14:textId="77777777" w:rsidR="001418D2" w:rsidRDefault="009B2331">
      <w:pPr>
        <w:pStyle w:val="11"/>
        <w:numPr>
          <w:ilvl w:val="1"/>
          <w:numId w:val="13"/>
        </w:numPr>
        <w:rPr>
          <w:rFonts w:ascii="Times New Roman" w:hAnsi="Times New Roman"/>
        </w:rPr>
      </w:pPr>
      <w:r>
        <w:rPr>
          <w:rFonts w:ascii="Times New Roman" w:hAnsi="Times New Roman"/>
        </w:rPr>
        <w:t>Ericsson</w:t>
      </w:r>
    </w:p>
    <w:p w14:paraId="39F8AFBF"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3.1.3 (Msg1-FDM)</w:t>
      </w:r>
    </w:p>
    <w:p w14:paraId="147AFD51" w14:textId="77777777" w:rsidR="001418D2" w:rsidRDefault="009B2331">
      <w:pPr>
        <w:pStyle w:val="BodyText"/>
        <w:spacing w:after="0"/>
        <w:rPr>
          <w:rFonts w:ascii="Times New Roman" w:hAnsi="Times New Roman"/>
        </w:rPr>
      </w:pPr>
      <w:r>
        <w:rPr>
          <w:rFonts w:ascii="Times New Roman" w:hAnsi="Times New Roman"/>
        </w:rPr>
        <w:t xml:space="preserve">Please provide your view on the FFS related to the Msg1-FDM. </w:t>
      </w:r>
    </w:p>
    <w:p w14:paraId="4D54D87A" w14:textId="77777777" w:rsidR="001418D2" w:rsidRDefault="001418D2">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47ED359E" w14:textId="77777777">
        <w:trPr>
          <w:trHeight w:val="269"/>
        </w:trPr>
        <w:tc>
          <w:tcPr>
            <w:tcW w:w="1385" w:type="dxa"/>
          </w:tcPr>
          <w:p w14:paraId="4B01A82C"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99D7063" w14:textId="77777777" w:rsidR="001418D2" w:rsidRDefault="009B2331">
            <w:pPr>
              <w:pStyle w:val="BodyText"/>
              <w:rPr>
                <w:rFonts w:ascii="Times New Roman" w:hAnsi="Times New Roman"/>
              </w:rPr>
            </w:pPr>
            <w:r>
              <w:rPr>
                <w:rFonts w:ascii="Times New Roman" w:hAnsi="Times New Roman"/>
              </w:rPr>
              <w:t>Comment</w:t>
            </w:r>
          </w:p>
        </w:tc>
      </w:tr>
      <w:tr w:rsidR="001418D2" w14:paraId="0E9EA89F" w14:textId="77777777">
        <w:trPr>
          <w:trHeight w:val="269"/>
        </w:trPr>
        <w:tc>
          <w:tcPr>
            <w:tcW w:w="1385" w:type="dxa"/>
          </w:tcPr>
          <w:p w14:paraId="722EDC5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AC6FB2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 xml:space="preserve">e are open to discuss the FFS related to the Msg1-FDM. Setting a default value equal to 1 is much simpler for us. </w:t>
            </w:r>
          </w:p>
        </w:tc>
      </w:tr>
      <w:tr w:rsidR="001418D2" w14:paraId="55D4CCE2" w14:textId="77777777">
        <w:trPr>
          <w:trHeight w:val="269"/>
        </w:trPr>
        <w:tc>
          <w:tcPr>
            <w:tcW w:w="1385" w:type="dxa"/>
          </w:tcPr>
          <w:p w14:paraId="77B782D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56249E2B" w14:textId="77777777" w:rsidR="001418D2" w:rsidRDefault="009B2331">
            <w:pPr>
              <w:pStyle w:val="BodyText"/>
              <w:rPr>
                <w:rFonts w:ascii="Times New Roman" w:eastAsiaTheme="minorEastAsia" w:hAnsi="Times New Roman"/>
              </w:rPr>
            </w:pPr>
            <w:r>
              <w:rPr>
                <w:rFonts w:ascii="Times New Roman" w:eastAsiaTheme="minorEastAsia" w:hAnsi="Times New Roman"/>
              </w:rPr>
              <w:t>W</w:t>
            </w:r>
            <w:r>
              <w:rPr>
                <w:rFonts w:ascii="Times New Roman" w:eastAsiaTheme="minorEastAsia" w:hAnsi="Times New Roman" w:hint="eastAsia"/>
              </w:rPr>
              <w:t>e prefer the Msg1-FDM always configure for the additional RACH resources which is same as legacy configuration.</w:t>
            </w:r>
          </w:p>
        </w:tc>
      </w:tr>
      <w:tr w:rsidR="001418D2" w14:paraId="31558D1E" w14:textId="77777777">
        <w:trPr>
          <w:trHeight w:val="269"/>
        </w:trPr>
        <w:tc>
          <w:tcPr>
            <w:tcW w:w="1385" w:type="dxa"/>
          </w:tcPr>
          <w:p w14:paraId="5FC4DE34" w14:textId="77777777" w:rsidR="001418D2" w:rsidRDefault="009B2331">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1E8D6482" w14:textId="77777777" w:rsidR="001418D2" w:rsidRDefault="009B2331">
            <w:pPr>
              <w:pStyle w:val="BodyText"/>
              <w:rPr>
                <w:rFonts w:ascii="Times New Roman" w:eastAsiaTheme="minorEastAsia" w:hAnsi="Times New Roman"/>
              </w:rPr>
            </w:pPr>
            <w:r>
              <w:rPr>
                <w:rFonts w:ascii="Times New Roman" w:eastAsia="Yu Mincho" w:hAnsi="Times New Roman" w:hint="eastAsia"/>
                <w:lang w:eastAsia="ja-JP"/>
              </w:rPr>
              <w:t xml:space="preserve">Either option is OK though we slightly prefer to use the same value with legacy RO configuration as a default value to have SSB mapping </w:t>
            </w:r>
            <w:r>
              <w:rPr>
                <w:rFonts w:ascii="Times New Roman" w:eastAsia="Yu Mincho" w:hAnsi="Times New Roman"/>
                <w:lang w:eastAsia="ja-JP"/>
              </w:rPr>
              <w:t>alignment</w:t>
            </w:r>
            <w:r>
              <w:rPr>
                <w:rFonts w:ascii="Times New Roman" w:eastAsia="Yu Mincho" w:hAnsi="Times New Roman" w:hint="eastAsia"/>
                <w:lang w:eastAsia="ja-JP"/>
              </w:rPr>
              <w:t>.</w:t>
            </w:r>
          </w:p>
        </w:tc>
      </w:tr>
      <w:tr w:rsidR="001418D2" w14:paraId="0FC0F54E" w14:textId="77777777">
        <w:trPr>
          <w:trHeight w:val="269"/>
        </w:trPr>
        <w:tc>
          <w:tcPr>
            <w:tcW w:w="1385" w:type="dxa"/>
          </w:tcPr>
          <w:p w14:paraId="3A139316" w14:textId="77777777" w:rsidR="001418D2" w:rsidRDefault="009B2331">
            <w:pPr>
              <w:pStyle w:val="BodyText"/>
              <w:rPr>
                <w:rFonts w:ascii="Times New Roman" w:eastAsia="Malgun Gothic" w:hAnsi="Times New Roman"/>
                <w:lang w:val="en-US" w:eastAsia="ko-KR"/>
              </w:rPr>
            </w:pPr>
            <w:r>
              <w:rPr>
                <w:rFonts w:ascii="Times New Roman" w:eastAsia="Malgun Gothic" w:hAnsi="Times New Roman"/>
                <w:lang w:val="en-US" w:eastAsia="ko-KR"/>
              </w:rPr>
              <w:t>Apple</w:t>
            </w:r>
          </w:p>
        </w:tc>
        <w:tc>
          <w:tcPr>
            <w:tcW w:w="8349" w:type="dxa"/>
          </w:tcPr>
          <w:p w14:paraId="1BFE8F02" w14:textId="77777777" w:rsidR="001418D2" w:rsidRDefault="009B2331">
            <w:pPr>
              <w:pStyle w:val="BodyText"/>
              <w:rPr>
                <w:rFonts w:ascii="Times New Roman" w:eastAsia="Malgun Gothic" w:hAnsi="Times New Roman"/>
                <w:lang w:val="en-US" w:eastAsia="ko-KR"/>
              </w:rPr>
            </w:pPr>
            <w:r>
              <w:rPr>
                <w:rFonts w:ascii="Times New Roman" w:eastAsia="Malgun Gothic" w:hAnsi="Times New Roman"/>
                <w:lang w:val="en-US" w:eastAsia="ko-KR"/>
              </w:rPr>
              <w:t>Using the same value with legacy seems more reasonable.</w:t>
            </w:r>
          </w:p>
        </w:tc>
      </w:tr>
      <w:tr w:rsidR="00C342A7" w14:paraId="2327615F" w14:textId="77777777">
        <w:trPr>
          <w:trHeight w:val="269"/>
        </w:trPr>
        <w:tc>
          <w:tcPr>
            <w:tcW w:w="1385" w:type="dxa"/>
          </w:tcPr>
          <w:p w14:paraId="788F5FF0" w14:textId="79FF6DE8" w:rsidR="00C342A7" w:rsidRDefault="00C342A7" w:rsidP="00C342A7">
            <w:pPr>
              <w:pStyle w:val="BodyText"/>
              <w:rPr>
                <w:rFonts w:ascii="Times New Roman" w:eastAsia="Malgun Gothic" w:hAnsi="Times New Roman"/>
                <w:lang w:eastAsia="ko-KR"/>
              </w:rPr>
            </w:pPr>
            <w:r>
              <w:rPr>
                <w:rFonts w:ascii="Times New Roman" w:eastAsia="Yu Mincho" w:hAnsi="Times New Roman" w:hint="eastAsia"/>
                <w:lang w:eastAsia="ja-JP"/>
              </w:rPr>
              <w:t>Fujitsu</w:t>
            </w:r>
          </w:p>
        </w:tc>
        <w:tc>
          <w:tcPr>
            <w:tcW w:w="8349" w:type="dxa"/>
          </w:tcPr>
          <w:p w14:paraId="2F6079A4" w14:textId="57284E32" w:rsidR="00C342A7" w:rsidRDefault="00C342A7" w:rsidP="00C342A7">
            <w:pPr>
              <w:pStyle w:val="BodyText"/>
              <w:rPr>
                <w:rFonts w:ascii="Times New Roman" w:eastAsia="Malgun Gothic" w:hAnsi="Times New Roman"/>
                <w:lang w:eastAsia="ko-KR"/>
              </w:rPr>
            </w:pPr>
            <w:r>
              <w:rPr>
                <w:rFonts w:ascii="Times New Roman" w:eastAsia="Yu Mincho" w:hAnsi="Times New Roman" w:hint="eastAsia"/>
                <w:lang w:eastAsia="ja-JP"/>
              </w:rPr>
              <w:t>We think either option is workable, and we slightly prefer using the same value for legacy RO configuration.</w:t>
            </w:r>
          </w:p>
        </w:tc>
      </w:tr>
      <w:tr w:rsidR="006346E9" w14:paraId="330CF0C1" w14:textId="77777777">
        <w:trPr>
          <w:trHeight w:val="269"/>
        </w:trPr>
        <w:tc>
          <w:tcPr>
            <w:tcW w:w="1385" w:type="dxa"/>
          </w:tcPr>
          <w:p w14:paraId="01EB3A99" w14:textId="7FA7C3CB" w:rsidR="006346E9" w:rsidRDefault="006346E9" w:rsidP="006346E9">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833B754" w14:textId="620F3B9B" w:rsidR="006346E9" w:rsidRDefault="006346E9" w:rsidP="006346E9">
            <w:pPr>
              <w:pStyle w:val="BodyText"/>
              <w:rPr>
                <w:rFonts w:ascii="Times New Roman" w:eastAsia="Yu Mincho" w:hAnsi="Times New Roman"/>
                <w:lang w:eastAsia="ja-JP"/>
              </w:rPr>
            </w:pPr>
            <w:r>
              <w:rPr>
                <w:rFonts w:ascii="Times New Roman" w:eastAsia="Malgun Gothic" w:hAnsi="Times New Roman"/>
                <w:lang w:eastAsia="ko-KR"/>
              </w:rPr>
              <w:t xml:space="preserve">Use the </w:t>
            </w:r>
            <w:r w:rsidRPr="00976E3B">
              <w:rPr>
                <w:rFonts w:ascii="Times New Roman" w:eastAsia="Malgun Gothic" w:hAnsi="Times New Roman"/>
                <w:lang w:eastAsia="ko-KR"/>
              </w:rPr>
              <w:t>corresponding value from legacy RO configuration</w:t>
            </w:r>
            <w:r>
              <w:rPr>
                <w:rFonts w:ascii="Times New Roman" w:eastAsia="Malgun Gothic" w:hAnsi="Times New Roman"/>
                <w:lang w:eastAsia="ko-KR"/>
              </w:rPr>
              <w:t xml:space="preserve"> when there is no configuration of Msg1-FDM for additional PRACH resources.</w:t>
            </w:r>
          </w:p>
        </w:tc>
      </w:tr>
      <w:tr w:rsidR="00EF1675" w14:paraId="1557B280" w14:textId="77777777">
        <w:trPr>
          <w:trHeight w:val="269"/>
        </w:trPr>
        <w:tc>
          <w:tcPr>
            <w:tcW w:w="1385" w:type="dxa"/>
          </w:tcPr>
          <w:p w14:paraId="17DE0BF0" w14:textId="508BAF77" w:rsidR="00EF1675" w:rsidRDefault="00EF1675" w:rsidP="006346E9">
            <w:pPr>
              <w:pStyle w:val="BodyText"/>
              <w:rPr>
                <w:rFonts w:ascii="Times New Roman" w:eastAsia="Malgun Gothic" w:hAnsi="Times New Roman"/>
                <w:lang w:eastAsia="ko-KR"/>
              </w:rPr>
            </w:pPr>
            <w:r>
              <w:rPr>
                <w:rFonts w:ascii="Times New Roman" w:eastAsia="Malgun Gothic" w:hAnsi="Times New Roman"/>
                <w:lang w:eastAsia="ko-KR"/>
              </w:rPr>
              <w:t>CEWiT</w:t>
            </w:r>
          </w:p>
        </w:tc>
        <w:tc>
          <w:tcPr>
            <w:tcW w:w="8349" w:type="dxa"/>
          </w:tcPr>
          <w:p w14:paraId="3C7CA877" w14:textId="4307676D" w:rsidR="00EF1675" w:rsidRPr="00F71572" w:rsidRDefault="009F6788" w:rsidP="006346E9">
            <w:pPr>
              <w:pStyle w:val="BodyText"/>
              <w:rPr>
                <w:rFonts w:ascii="Times New Roman" w:eastAsia="Malgun Gothic" w:hAnsi="Times New Roman"/>
                <w:lang w:eastAsia="ko-KR"/>
              </w:rPr>
            </w:pPr>
            <w:r>
              <w:rPr>
                <w:rFonts w:ascii="Times New Roman" w:eastAsia="Malgun Gothic" w:hAnsi="Times New Roman"/>
                <w:lang w:eastAsia="ko-KR"/>
              </w:rPr>
              <w:t xml:space="preserve">We </w:t>
            </w:r>
            <w:r w:rsidR="002A570E">
              <w:rPr>
                <w:rFonts w:ascii="Times New Roman" w:eastAsia="Malgun Gothic" w:hAnsi="Times New Roman"/>
                <w:lang w:eastAsia="ko-KR"/>
              </w:rPr>
              <w:t>think both</w:t>
            </w:r>
            <w:r>
              <w:rPr>
                <w:rFonts w:ascii="Times New Roman" w:eastAsia="Malgun Gothic" w:hAnsi="Times New Roman"/>
                <w:lang w:eastAsia="ko-KR"/>
              </w:rPr>
              <w:t xml:space="preserve"> optio</w:t>
            </w:r>
            <w:r w:rsidR="002A570E">
              <w:rPr>
                <w:rFonts w:ascii="Times New Roman" w:eastAsia="Malgun Gothic" w:hAnsi="Times New Roman"/>
                <w:lang w:eastAsia="ko-KR"/>
              </w:rPr>
              <w:t xml:space="preserve">ns are </w:t>
            </w:r>
            <w:r>
              <w:rPr>
                <w:rFonts w:ascii="Times New Roman" w:eastAsia="Malgun Gothic" w:hAnsi="Times New Roman"/>
                <w:lang w:eastAsia="ko-KR"/>
              </w:rPr>
              <w:t xml:space="preserve">workable, and we slightly prefer using the </w:t>
            </w:r>
            <w:r w:rsidR="00793766">
              <w:rPr>
                <w:rFonts w:ascii="Times New Roman" w:eastAsia="Malgun Gothic" w:hAnsi="Times New Roman"/>
                <w:lang w:eastAsia="ko-KR"/>
              </w:rPr>
              <w:t xml:space="preserve">default </w:t>
            </w:r>
            <w:r>
              <w:rPr>
                <w:rFonts w:ascii="Times New Roman" w:eastAsia="Malgun Gothic" w:hAnsi="Times New Roman"/>
                <w:lang w:eastAsia="ko-KR"/>
              </w:rPr>
              <w:t>value</w:t>
            </w:r>
            <w:r w:rsidR="00F71572">
              <w:rPr>
                <w:rFonts w:ascii="Times New Roman" w:eastAsia="Malgun Gothic" w:hAnsi="Times New Roman"/>
                <w:lang w:eastAsia="ko-KR"/>
              </w:rPr>
              <w:t>.</w:t>
            </w:r>
          </w:p>
        </w:tc>
      </w:tr>
    </w:tbl>
    <w:p w14:paraId="38CF365B" w14:textId="77777777" w:rsidR="001418D2" w:rsidRDefault="001418D2">
      <w:pPr>
        <w:rPr>
          <w:rFonts w:ascii="Times New Roman" w:hAnsi="Times New Roman"/>
        </w:rPr>
      </w:pPr>
    </w:p>
    <w:p w14:paraId="0065076C" w14:textId="77777777" w:rsidR="001418D2" w:rsidRDefault="009B2331">
      <w:pPr>
        <w:rPr>
          <w:rFonts w:cs="Arial"/>
          <w:u w:val="single"/>
        </w:rPr>
      </w:pPr>
      <w:r>
        <w:rPr>
          <w:rFonts w:cs="Arial"/>
          <w:u w:val="single"/>
        </w:rPr>
        <w:t>Bit-field in DCI 1_0 with P-RNTI</w:t>
      </w:r>
    </w:p>
    <w:p w14:paraId="3EDA5CDA" w14:textId="77777777" w:rsidR="001418D2" w:rsidRDefault="009B2331">
      <w:pPr>
        <w:rPr>
          <w:rFonts w:eastAsia="PMingLiU"/>
          <w:lang w:eastAsia="zh-TW"/>
        </w:rPr>
      </w:pPr>
      <w:r>
        <w:rPr>
          <w:rFonts w:eastAsia="PMingLiU"/>
          <w:lang w:eastAsia="zh-TW"/>
        </w:rPr>
        <w:t>Several companies provided theirs view on the bit-field to use and the size of the bit field for adaptation indication in DCI format 1_0 with P-RNTI.</w:t>
      </w:r>
    </w:p>
    <w:p w14:paraId="5A28EDE3" w14:textId="77777777" w:rsidR="001418D2" w:rsidRDefault="009B2331">
      <w:pPr>
        <w:pStyle w:val="11"/>
        <w:numPr>
          <w:ilvl w:val="0"/>
          <w:numId w:val="12"/>
        </w:numPr>
        <w:rPr>
          <w:rFonts w:ascii="Times New Roman" w:hAnsi="Times New Roman"/>
        </w:rPr>
      </w:pPr>
      <w:r>
        <w:rPr>
          <w:rFonts w:ascii="Times New Roman" w:hAnsi="Times New Roman"/>
        </w:rPr>
        <w:t>Opt1 - Reserved bits</w:t>
      </w:r>
      <w:r>
        <w:rPr>
          <w:rFonts w:ascii="Times New Roman" w:hAnsi="Times New Roman"/>
        </w:rPr>
        <w:tab/>
      </w:r>
    </w:p>
    <w:p w14:paraId="6F3B0BC2" w14:textId="77777777" w:rsidR="001418D2" w:rsidRDefault="009B2331">
      <w:pPr>
        <w:pStyle w:val="11"/>
        <w:numPr>
          <w:ilvl w:val="1"/>
          <w:numId w:val="12"/>
        </w:numPr>
        <w:rPr>
          <w:rFonts w:ascii="Times New Roman" w:hAnsi="Times New Roman"/>
        </w:rPr>
      </w:pPr>
      <w:r>
        <w:rPr>
          <w:rFonts w:ascii="Times New Roman" w:hAnsi="Times New Roman"/>
        </w:rPr>
        <w:t>Qualcomm (1 bit), Panasonic, Xiaomi (1 bit, no need to involve RAN2), LG, MTK (1 bit), NTT, Honor, Ericsson (sum this bit field + TRS bits &lt;=6)</w:t>
      </w:r>
    </w:p>
    <w:p w14:paraId="473EF9B4" w14:textId="77777777" w:rsidR="001418D2" w:rsidRDefault="009B2331">
      <w:pPr>
        <w:pStyle w:val="11"/>
        <w:numPr>
          <w:ilvl w:val="0"/>
          <w:numId w:val="12"/>
        </w:numPr>
        <w:rPr>
          <w:rFonts w:ascii="Times New Roman" w:hAnsi="Times New Roman"/>
        </w:rPr>
      </w:pPr>
      <w:r>
        <w:rPr>
          <w:rFonts w:ascii="Times New Roman" w:hAnsi="Times New Roman"/>
        </w:rPr>
        <w:t xml:space="preserve">Opt2 – Bit 5-8 of Short messsage </w:t>
      </w:r>
    </w:p>
    <w:p w14:paraId="55FE3B57" w14:textId="77777777" w:rsidR="001418D2" w:rsidRDefault="009B2331">
      <w:pPr>
        <w:pStyle w:val="11"/>
        <w:numPr>
          <w:ilvl w:val="1"/>
          <w:numId w:val="12"/>
        </w:numPr>
        <w:rPr>
          <w:rFonts w:ascii="Times New Roman" w:hAnsi="Times New Roman"/>
        </w:rPr>
      </w:pPr>
      <w:r>
        <w:rPr>
          <w:rFonts w:ascii="Times New Roman" w:hAnsi="Times New Roman"/>
        </w:rPr>
        <w:t>Huawei, Nokia, Vivo, Apple (1 or 2 bits), ZTE, Google, Fujitsu (1 bit), Panasonic (&gt;1bit, no dependence on TRS bits), InterDigital, ETRI (1 bit), Transsion (1 or 2 bits), Ericsson, CATT (1 bit)</w:t>
      </w:r>
    </w:p>
    <w:p w14:paraId="1537675A" w14:textId="77777777" w:rsidR="001418D2" w:rsidRDefault="009B2331">
      <w:pPr>
        <w:pStyle w:val="11"/>
        <w:numPr>
          <w:ilvl w:val="0"/>
          <w:numId w:val="12"/>
        </w:numPr>
        <w:rPr>
          <w:rFonts w:ascii="Times New Roman" w:hAnsi="Times New Roman"/>
        </w:rPr>
      </w:pPr>
      <w:r>
        <w:rPr>
          <w:rFonts w:ascii="Times New Roman" w:hAnsi="Times New Roman"/>
        </w:rPr>
        <w:t>Opt3 – both opt1 and opt2</w:t>
      </w:r>
      <w:r>
        <w:rPr>
          <w:rFonts w:ascii="Times New Roman" w:hAnsi="Times New Roman"/>
        </w:rPr>
        <w:tab/>
      </w:r>
    </w:p>
    <w:p w14:paraId="0984AD02" w14:textId="77777777" w:rsidR="001418D2" w:rsidRDefault="009B2331">
      <w:pPr>
        <w:pStyle w:val="11"/>
        <w:numPr>
          <w:ilvl w:val="1"/>
          <w:numId w:val="12"/>
        </w:numPr>
        <w:rPr>
          <w:rFonts w:ascii="Times New Roman" w:hAnsi="Times New Roman"/>
        </w:rPr>
      </w:pPr>
      <w:r>
        <w:rPr>
          <w:rFonts w:ascii="Times New Roman" w:hAnsi="Times New Roman"/>
        </w:rPr>
        <w:t>Futurewei, Spreadtrum, Ericsson</w:t>
      </w:r>
    </w:p>
    <w:p w14:paraId="41EDD9E0" w14:textId="77777777" w:rsidR="001418D2" w:rsidRDefault="009B2331">
      <w:pPr>
        <w:pStyle w:val="Heading2"/>
        <w:numPr>
          <w:ilvl w:val="0"/>
          <w:numId w:val="0"/>
        </w:numPr>
        <w:ind w:left="576" w:hanging="576"/>
        <w:rPr>
          <w:sz w:val="20"/>
          <w:szCs w:val="20"/>
        </w:rPr>
      </w:pPr>
      <w:r>
        <w:rPr>
          <w:sz w:val="20"/>
          <w:szCs w:val="20"/>
        </w:rPr>
        <w:t>Proposal 3.2.1 (Bit in DCI P-RNTI)</w:t>
      </w:r>
    </w:p>
    <w:p w14:paraId="5CCC5066" w14:textId="77777777" w:rsidR="001418D2" w:rsidRDefault="009B2331">
      <w:pPr>
        <w:pStyle w:val="BodyText"/>
        <w:spacing w:after="0"/>
        <w:rPr>
          <w:rFonts w:ascii="Times New Roman" w:hAnsi="Times New Roman"/>
        </w:rPr>
      </w:pPr>
      <w:r>
        <w:rPr>
          <w:rFonts w:ascii="Times New Roman" w:hAnsi="Times New Roman"/>
        </w:rPr>
        <w:t xml:space="preserve">For DCI-based adaptation for additional PRACH resources, the following 1-bit field is used for adaptation indication in DCI format 1_0 with P-RNTI </w:t>
      </w:r>
    </w:p>
    <w:p w14:paraId="253533B8" w14:textId="77777777" w:rsidR="001418D2" w:rsidRDefault="009B2331">
      <w:pPr>
        <w:pStyle w:val="BodyText"/>
        <w:numPr>
          <w:ilvl w:val="0"/>
          <w:numId w:val="14"/>
        </w:numPr>
        <w:spacing w:after="0"/>
        <w:rPr>
          <w:rFonts w:ascii="Times New Roman" w:hAnsi="Times New Roman"/>
        </w:rPr>
      </w:pPr>
      <w:r>
        <w:rPr>
          <w:rFonts w:ascii="Times New Roman" w:hAnsi="Times New Roman"/>
        </w:rPr>
        <w:t>Use one bit from the Bits 5-8 within the Short Message (from upper layers)</w:t>
      </w:r>
    </w:p>
    <w:p w14:paraId="050DEB72" w14:textId="77777777" w:rsidR="001418D2" w:rsidRDefault="009B2331">
      <w:pPr>
        <w:pStyle w:val="BodyText"/>
        <w:numPr>
          <w:ilvl w:val="0"/>
          <w:numId w:val="14"/>
        </w:numPr>
        <w:spacing w:after="0"/>
        <w:rPr>
          <w:rFonts w:ascii="Times New Roman" w:hAnsi="Times New Roman"/>
        </w:rPr>
      </w:pPr>
      <w:r>
        <w:rPr>
          <w:rFonts w:ascii="Times New Roman" w:hAnsi="Times New Roman"/>
        </w:rPr>
        <w:t>Send LS to RAN2 to confirm the use of this bit.</w:t>
      </w:r>
    </w:p>
    <w:p w14:paraId="020E207A" w14:textId="77777777" w:rsidR="001418D2" w:rsidRDefault="001418D2">
      <w:pPr>
        <w:pStyle w:val="BodyText"/>
        <w:spacing w:after="0"/>
        <w:ind w:left="108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3A07360F" w14:textId="77777777">
        <w:trPr>
          <w:trHeight w:val="269"/>
        </w:trPr>
        <w:tc>
          <w:tcPr>
            <w:tcW w:w="1385" w:type="dxa"/>
          </w:tcPr>
          <w:p w14:paraId="7300944D"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8463FB7" w14:textId="77777777" w:rsidR="001418D2" w:rsidRDefault="009B2331">
            <w:pPr>
              <w:pStyle w:val="BodyText"/>
              <w:rPr>
                <w:rFonts w:ascii="Times New Roman" w:hAnsi="Times New Roman"/>
              </w:rPr>
            </w:pPr>
            <w:r>
              <w:rPr>
                <w:rFonts w:ascii="Times New Roman" w:hAnsi="Times New Roman"/>
              </w:rPr>
              <w:t>Comment</w:t>
            </w:r>
          </w:p>
        </w:tc>
      </w:tr>
      <w:tr w:rsidR="001418D2" w14:paraId="1622C691" w14:textId="77777777">
        <w:trPr>
          <w:trHeight w:val="269"/>
        </w:trPr>
        <w:tc>
          <w:tcPr>
            <w:tcW w:w="1385" w:type="dxa"/>
          </w:tcPr>
          <w:p w14:paraId="41B1AA8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57E8B98A"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7BE08E6A" w14:textId="77777777">
        <w:tc>
          <w:tcPr>
            <w:tcW w:w="1385" w:type="dxa"/>
          </w:tcPr>
          <w:p w14:paraId="4F285D93" w14:textId="77777777" w:rsidR="001418D2" w:rsidRDefault="009B2331">
            <w:r>
              <w:lastRenderedPageBreak/>
              <w:t>OPPO</w:t>
            </w:r>
          </w:p>
        </w:tc>
        <w:tc>
          <w:tcPr>
            <w:tcW w:w="8349" w:type="dxa"/>
          </w:tcPr>
          <w:p w14:paraId="5A9AB362" w14:textId="77777777" w:rsidR="001418D2" w:rsidRDefault="009B2331">
            <w:r>
              <w:t>support</w:t>
            </w:r>
          </w:p>
        </w:tc>
      </w:tr>
      <w:tr w:rsidR="001418D2" w14:paraId="3281C047" w14:textId="77777777">
        <w:tc>
          <w:tcPr>
            <w:tcW w:w="1385" w:type="dxa"/>
          </w:tcPr>
          <w:p w14:paraId="70C47436" w14:textId="77777777" w:rsidR="001418D2" w:rsidRDefault="009B2331">
            <w:pPr>
              <w:rPr>
                <w:rFonts w:eastAsiaTheme="minorEastAsia"/>
              </w:rPr>
            </w:pPr>
            <w:r>
              <w:rPr>
                <w:rFonts w:eastAsiaTheme="minorEastAsia" w:hint="eastAsia"/>
              </w:rPr>
              <w:t>CATT</w:t>
            </w:r>
          </w:p>
        </w:tc>
        <w:tc>
          <w:tcPr>
            <w:tcW w:w="8349" w:type="dxa"/>
          </w:tcPr>
          <w:p w14:paraId="3BAB37A0" w14:textId="77777777" w:rsidR="001418D2" w:rsidRDefault="009B2331">
            <w:pPr>
              <w:rPr>
                <w:rFonts w:eastAsiaTheme="minorEastAsia"/>
              </w:rPr>
            </w:pPr>
            <w:r>
              <w:rPr>
                <w:rFonts w:eastAsiaTheme="minorEastAsia" w:hint="eastAsia"/>
              </w:rPr>
              <w:t>Support.</w:t>
            </w:r>
          </w:p>
        </w:tc>
      </w:tr>
      <w:tr w:rsidR="001418D2" w14:paraId="5F8ED6AE" w14:textId="77777777">
        <w:tc>
          <w:tcPr>
            <w:tcW w:w="1385" w:type="dxa"/>
          </w:tcPr>
          <w:p w14:paraId="36BA44C0" w14:textId="77777777" w:rsidR="001418D2" w:rsidRDefault="009B2331">
            <w:pPr>
              <w:rPr>
                <w:rFonts w:eastAsiaTheme="minorEastAsia"/>
              </w:rPr>
            </w:pPr>
            <w:r>
              <w:rPr>
                <w:rFonts w:ascii="Times New Roman" w:hAnsi="Times New Roman"/>
              </w:rPr>
              <w:t>Panasonic</w:t>
            </w:r>
          </w:p>
        </w:tc>
        <w:tc>
          <w:tcPr>
            <w:tcW w:w="8349" w:type="dxa"/>
          </w:tcPr>
          <w:p w14:paraId="22EC553D" w14:textId="77777777" w:rsidR="001418D2" w:rsidRDefault="009B2331">
            <w:pPr>
              <w:rPr>
                <w:rFonts w:eastAsiaTheme="minorEastAsia"/>
              </w:rPr>
            </w:pPr>
            <w:r>
              <w:rPr>
                <w:rFonts w:ascii="Times New Roman" w:hAnsi="Times New Roman"/>
              </w:rPr>
              <w:t>Support use of option 1 or option 2 and an indication (i.e., short message indicator) that at least PRACH adaptation is being carried in the DCI but should not include TRS availability indication</w:t>
            </w:r>
          </w:p>
        </w:tc>
      </w:tr>
      <w:tr w:rsidR="001418D2" w14:paraId="3118D018" w14:textId="77777777">
        <w:tc>
          <w:tcPr>
            <w:tcW w:w="1385" w:type="dxa"/>
          </w:tcPr>
          <w:p w14:paraId="05CEC308" w14:textId="77777777" w:rsidR="001418D2" w:rsidRDefault="009B2331">
            <w:pPr>
              <w:rPr>
                <w:rFonts w:ascii="Times New Roman" w:hAnsi="Times New Roman"/>
              </w:rPr>
            </w:pPr>
            <w:r>
              <w:rPr>
                <w:rFonts w:ascii="Times New Roman" w:eastAsiaTheme="minorEastAsia" w:hAnsi="Times New Roman" w:hint="eastAsia"/>
              </w:rPr>
              <w:t>Sharp</w:t>
            </w:r>
          </w:p>
        </w:tc>
        <w:tc>
          <w:tcPr>
            <w:tcW w:w="8349" w:type="dxa"/>
          </w:tcPr>
          <w:p w14:paraId="681CBA02" w14:textId="77777777" w:rsidR="001418D2" w:rsidRDefault="009B2331">
            <w:pPr>
              <w:rPr>
                <w:rFonts w:ascii="Times New Roman" w:hAnsi="Times New Roman"/>
              </w:rPr>
            </w:pPr>
            <w:r>
              <w:rPr>
                <w:rFonts w:ascii="Times New Roman" w:eastAsiaTheme="minorEastAsia" w:hAnsi="Times New Roman" w:hint="eastAsia"/>
              </w:rPr>
              <w:t>Support</w:t>
            </w:r>
          </w:p>
        </w:tc>
      </w:tr>
      <w:tr w:rsidR="001418D2" w14:paraId="12F77E1B" w14:textId="77777777">
        <w:tc>
          <w:tcPr>
            <w:tcW w:w="1385" w:type="dxa"/>
          </w:tcPr>
          <w:p w14:paraId="1FF3FBBE"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6E0D6563" w14:textId="77777777" w:rsidR="001418D2" w:rsidRDefault="009B2331">
            <w:pPr>
              <w:rPr>
                <w:rFonts w:ascii="Times New Roman" w:eastAsiaTheme="minorEastAsia" w:hAnsi="Times New Roman"/>
              </w:rPr>
            </w:pPr>
            <w:r>
              <w:rPr>
                <w:rFonts w:ascii="Times New Roman" w:eastAsiaTheme="minorEastAsia" w:hAnsi="Times New Roman"/>
              </w:rPr>
              <w:t>Support</w:t>
            </w:r>
          </w:p>
        </w:tc>
      </w:tr>
      <w:tr w:rsidR="001418D2" w14:paraId="508862B0" w14:textId="77777777">
        <w:tc>
          <w:tcPr>
            <w:tcW w:w="1385" w:type="dxa"/>
          </w:tcPr>
          <w:p w14:paraId="3BAD7E18"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09CB1F9C"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Support</w:t>
            </w:r>
          </w:p>
        </w:tc>
      </w:tr>
      <w:tr w:rsidR="001418D2" w14:paraId="0526DE93" w14:textId="77777777">
        <w:tc>
          <w:tcPr>
            <w:tcW w:w="1385" w:type="dxa"/>
          </w:tcPr>
          <w:p w14:paraId="1B3ECA90" w14:textId="57637D19" w:rsidR="001418D2" w:rsidRPr="008D1721" w:rsidRDefault="008D1721">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52EDBADF" w14:textId="378DEC16" w:rsidR="001418D2" w:rsidRPr="008D1721" w:rsidRDefault="008D1721">
            <w:pPr>
              <w:rPr>
                <w:rFonts w:ascii="Times New Roman" w:eastAsia="Yu Mincho" w:hAnsi="Times New Roman"/>
                <w:lang w:eastAsia="ja-JP"/>
              </w:rPr>
            </w:pPr>
            <w:r>
              <w:rPr>
                <w:rFonts w:ascii="Times New Roman" w:eastAsia="Yu Mincho" w:hAnsi="Times New Roman" w:hint="eastAsia"/>
                <w:lang w:eastAsia="ja-JP"/>
              </w:rPr>
              <w:t>Support</w:t>
            </w:r>
          </w:p>
        </w:tc>
      </w:tr>
      <w:tr w:rsidR="00F118F9" w14:paraId="12D14B5D" w14:textId="77777777">
        <w:tc>
          <w:tcPr>
            <w:tcW w:w="1385" w:type="dxa"/>
          </w:tcPr>
          <w:p w14:paraId="31439E0B" w14:textId="3F9632A0" w:rsidR="00F118F9" w:rsidRPr="006D3401" w:rsidRDefault="00F118F9">
            <w:pPr>
              <w:rPr>
                <w:rFonts w:ascii="Times New Roman" w:eastAsia="Yu Mincho" w:hAnsi="Times New Roman"/>
                <w:lang w:eastAsia="ja-JP"/>
              </w:rPr>
            </w:pPr>
          </w:p>
        </w:tc>
        <w:tc>
          <w:tcPr>
            <w:tcW w:w="8349" w:type="dxa"/>
          </w:tcPr>
          <w:p w14:paraId="0A12EB15" w14:textId="60FF5B6A" w:rsidR="00F118F9" w:rsidRPr="006D3401" w:rsidRDefault="00F118F9">
            <w:pPr>
              <w:rPr>
                <w:rFonts w:ascii="Times New Roman" w:eastAsia="Yu Mincho" w:hAnsi="Times New Roman"/>
                <w:lang w:eastAsia="ja-JP"/>
              </w:rPr>
            </w:pPr>
          </w:p>
        </w:tc>
      </w:tr>
    </w:tbl>
    <w:p w14:paraId="3F354D8C" w14:textId="77777777" w:rsidR="001418D2" w:rsidRDefault="001418D2">
      <w:pPr>
        <w:rPr>
          <w:rFonts w:ascii="Times New Roman" w:hAnsi="Times New Roman"/>
        </w:rPr>
      </w:pPr>
    </w:p>
    <w:p w14:paraId="7AECCAC6" w14:textId="77777777" w:rsidR="001418D2" w:rsidRDefault="009B2331">
      <w:pPr>
        <w:rPr>
          <w:rFonts w:cs="Arial"/>
          <w:u w:val="single"/>
        </w:rPr>
      </w:pPr>
      <w:r>
        <w:rPr>
          <w:rFonts w:cs="Arial"/>
          <w:u w:val="single"/>
        </w:rPr>
        <w:t xml:space="preserve">Reference point </w:t>
      </w:r>
    </w:p>
    <w:p w14:paraId="692C02BE" w14:textId="77777777" w:rsidR="001418D2" w:rsidRDefault="009B2331">
      <w:pPr>
        <w:rPr>
          <w:rFonts w:eastAsia="PMingLiU"/>
          <w:lang w:eastAsia="zh-TW"/>
        </w:rPr>
      </w:pPr>
      <w:r>
        <w:rPr>
          <w:rFonts w:eastAsia="PMingLiU"/>
          <w:lang w:eastAsia="zh-TW"/>
        </w:rPr>
        <w:t xml:space="preserve">Several companies provided theirs view on the reference point </w:t>
      </w:r>
      <w:bookmarkStart w:id="2" w:name="_Hlk194771151"/>
      <w:r>
        <w:rPr>
          <w:rFonts w:eastAsia="PMingLiU"/>
          <w:lang w:eastAsia="zh-TW"/>
        </w:rPr>
        <w:t>for applying the availability information in DCI format 1_0 with P-RNTI</w:t>
      </w:r>
      <w:bookmarkEnd w:id="2"/>
      <w:r>
        <w:rPr>
          <w:rFonts w:eastAsia="PMingLiU"/>
          <w:lang w:eastAsia="zh-TW"/>
        </w:rPr>
        <w:t>.</w:t>
      </w:r>
    </w:p>
    <w:p w14:paraId="587213C1" w14:textId="77777777" w:rsidR="001418D2" w:rsidRDefault="009B2331">
      <w:pPr>
        <w:pStyle w:val="11"/>
        <w:numPr>
          <w:ilvl w:val="0"/>
          <w:numId w:val="15"/>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Pr>
          <w:rFonts w:ascii="Times New Roman" w:hAnsi="Times New Roman"/>
        </w:rPr>
        <w:t xml:space="preserve">I-DRX cycle </w:t>
      </w:r>
    </w:p>
    <w:p w14:paraId="2B6CC010" w14:textId="77777777" w:rsidR="001418D2" w:rsidRDefault="009B2331">
      <w:pPr>
        <w:pStyle w:val="11"/>
        <w:numPr>
          <w:ilvl w:val="1"/>
          <w:numId w:val="15"/>
        </w:numPr>
        <w:rPr>
          <w:rFonts w:ascii="Times New Roman" w:hAnsi="Times New Roman"/>
        </w:rPr>
      </w:pPr>
      <w:r>
        <w:rPr>
          <w:rFonts w:ascii="Times New Roman" w:hAnsi="Times New Roman"/>
        </w:rPr>
        <w:t>Qualcomm, Spreadtrum/Unisoc, Fujitsu, Panasonic, CATT, Apple</w:t>
      </w:r>
    </w:p>
    <w:p w14:paraId="0610DD57" w14:textId="77777777" w:rsidR="001418D2" w:rsidRDefault="009B2331">
      <w:pPr>
        <w:pStyle w:val="11"/>
        <w:numPr>
          <w:ilvl w:val="0"/>
          <w:numId w:val="15"/>
        </w:numPr>
        <w:rPr>
          <w:rFonts w:ascii="Times New Roman" w:hAnsi="Times New Roman"/>
        </w:rPr>
      </w:pPr>
      <w:r>
        <w:rPr>
          <w:rFonts w:ascii="Times New Roman" w:hAnsi="Times New Roman"/>
        </w:rPr>
        <w:t>Option 2: SFN of the first PF from the current I-DRX cycle</w:t>
      </w:r>
      <w:r>
        <w:rPr>
          <w:rFonts w:ascii="Times New Roman" w:hAnsi="Times New Roman"/>
        </w:rPr>
        <w:tab/>
      </w:r>
    </w:p>
    <w:p w14:paraId="5007F692" w14:textId="77777777" w:rsidR="001418D2" w:rsidRDefault="009B2331">
      <w:pPr>
        <w:pStyle w:val="11"/>
        <w:numPr>
          <w:ilvl w:val="1"/>
          <w:numId w:val="15"/>
        </w:numPr>
        <w:rPr>
          <w:rFonts w:ascii="Times New Roman" w:hAnsi="Times New Roman"/>
        </w:rPr>
      </w:pPr>
      <w:r>
        <w:rPr>
          <w:rFonts w:ascii="Times New Roman" w:hAnsi="Times New Roman"/>
        </w:rPr>
        <w:t>ZTE, Google, Lenovo, Apple</w:t>
      </w:r>
    </w:p>
    <w:p w14:paraId="5C8B2012" w14:textId="77777777" w:rsidR="001418D2" w:rsidRDefault="009B2331">
      <w:pPr>
        <w:pStyle w:val="11"/>
        <w:numPr>
          <w:ilvl w:val="0"/>
          <w:numId w:val="15"/>
        </w:numPr>
        <w:rPr>
          <w:rFonts w:ascii="Times New Roman" w:hAnsi="Times New Roman"/>
        </w:rPr>
      </w:pPr>
      <w:r>
        <w:rPr>
          <w:rFonts w:ascii="Times New Roman" w:hAnsi="Times New Roman"/>
        </w:rPr>
        <w:t xml:space="preserve">Option 3: </w:t>
      </w:r>
      <w:bookmarkStart w:id="3" w:name="_Hlk194505806"/>
      <w:r>
        <w:rPr>
          <w:rFonts w:ascii="Times New Roman" w:hAnsi="Times New Roman"/>
        </w:rPr>
        <w:t xml:space="preserve">From the first frame of the first PRACH association period after UE receives the </w:t>
      </w:r>
      <w:proofErr w:type="gramStart"/>
      <w:r>
        <w:rPr>
          <w:rFonts w:ascii="Times New Roman" w:hAnsi="Times New Roman"/>
        </w:rPr>
        <w:t>DCI</w:t>
      </w:r>
      <w:bookmarkEnd w:id="3"/>
      <w:proofErr w:type="gramEnd"/>
      <w:r>
        <w:rPr>
          <w:rFonts w:ascii="Times New Roman" w:hAnsi="Times New Roman"/>
        </w:rPr>
        <w:tab/>
      </w:r>
    </w:p>
    <w:p w14:paraId="605A34FE" w14:textId="77777777" w:rsidR="001418D2" w:rsidRDefault="009B2331">
      <w:pPr>
        <w:pStyle w:val="11"/>
        <w:numPr>
          <w:ilvl w:val="1"/>
          <w:numId w:val="15"/>
        </w:numPr>
        <w:rPr>
          <w:rFonts w:ascii="Times New Roman" w:hAnsi="Times New Roman"/>
        </w:rPr>
      </w:pPr>
      <w:r>
        <w:rPr>
          <w:rFonts w:ascii="Times New Roman" w:hAnsi="Times New Roman"/>
        </w:rPr>
        <w:t>Vivo, Google, CT, InterDigital, Xiaomi, LG, ETRI, Transsion, Honor, DoCoMo, Nokia, Ericsson</w:t>
      </w:r>
    </w:p>
    <w:p w14:paraId="7FAFE809" w14:textId="77777777" w:rsidR="001418D2" w:rsidRDefault="009B2331">
      <w:pPr>
        <w:pStyle w:val="11"/>
        <w:numPr>
          <w:ilvl w:val="0"/>
          <w:numId w:val="15"/>
        </w:numPr>
        <w:rPr>
          <w:rFonts w:ascii="Times New Roman" w:hAnsi="Times New Roman"/>
        </w:rPr>
      </w:pPr>
      <w:r>
        <w:rPr>
          <w:rFonts w:ascii="Times New Roman" w:hAnsi="Times New Roman"/>
        </w:rPr>
        <w:t>Option 4: From the first frame of the current SI modification period</w:t>
      </w:r>
      <w:r>
        <w:rPr>
          <w:rFonts w:ascii="Times New Roman" w:hAnsi="Times New Roman"/>
        </w:rPr>
        <w:tab/>
      </w:r>
    </w:p>
    <w:p w14:paraId="1A659376" w14:textId="77777777" w:rsidR="001418D2" w:rsidRDefault="009B2331">
      <w:pPr>
        <w:pStyle w:val="11"/>
        <w:numPr>
          <w:ilvl w:val="1"/>
          <w:numId w:val="15"/>
        </w:numPr>
        <w:rPr>
          <w:rFonts w:ascii="Times New Roman" w:hAnsi="Times New Roman"/>
        </w:rPr>
      </w:pPr>
      <w:r>
        <w:rPr>
          <w:rFonts w:ascii="Times New Roman" w:hAnsi="Times New Roman"/>
        </w:rPr>
        <w:t>Huawei/HiSi, ZTE, KDDI</w:t>
      </w:r>
    </w:p>
    <w:p w14:paraId="45D6E8D0" w14:textId="77777777" w:rsidR="001418D2" w:rsidRDefault="009B2331">
      <w:pPr>
        <w:pStyle w:val="11"/>
        <w:numPr>
          <w:ilvl w:val="0"/>
          <w:numId w:val="15"/>
        </w:numPr>
        <w:rPr>
          <w:rFonts w:ascii="Times New Roman" w:hAnsi="Times New Roman"/>
        </w:rPr>
      </w:pPr>
      <w:r>
        <w:rPr>
          <w:rFonts w:ascii="Times New Roman" w:hAnsi="Times New Roman"/>
        </w:rPr>
        <w:t>Option 5: From the first frame of the next SI modification period</w:t>
      </w:r>
      <w:r>
        <w:rPr>
          <w:rFonts w:ascii="Times New Roman" w:hAnsi="Times New Roman"/>
        </w:rPr>
        <w:tab/>
      </w:r>
    </w:p>
    <w:p w14:paraId="60AE5052" w14:textId="77777777" w:rsidR="001418D2" w:rsidRDefault="009B2331">
      <w:pPr>
        <w:pStyle w:val="11"/>
        <w:numPr>
          <w:ilvl w:val="1"/>
          <w:numId w:val="15"/>
        </w:numPr>
        <w:rPr>
          <w:rFonts w:ascii="Times New Roman" w:hAnsi="Times New Roman"/>
        </w:rPr>
      </w:pPr>
      <w:r>
        <w:rPr>
          <w:rFonts w:ascii="Times New Roman" w:hAnsi="Times New Roman"/>
        </w:rPr>
        <w:t>FW, Nokia, Samsung, Fujitsu, CMCC, OPPO, MTK, KDDI</w:t>
      </w:r>
    </w:p>
    <w:p w14:paraId="1A4C550C" w14:textId="77777777" w:rsidR="001418D2" w:rsidRDefault="009B2331">
      <w:pPr>
        <w:rPr>
          <w:rFonts w:ascii="Times New Roman" w:hAnsi="Times New Roman"/>
        </w:rPr>
      </w:pPr>
      <w:r>
        <w:rPr>
          <w:rFonts w:ascii="Times New Roman" w:hAnsi="Times New Roman"/>
        </w:rPr>
        <w:t>Considerations: Latency/delay in using the available additional PRACH resources, alignment of available additional PRACH resources across different UEs (in both idle/inactive and connected modes), fairness to the UE (in terms of usability of resources</w:t>
      </w:r>
      <w:proofErr w:type="gramStart"/>
      <w:r>
        <w:rPr>
          <w:rFonts w:ascii="Times New Roman" w:hAnsi="Times New Roman"/>
        </w:rPr>
        <w:t>), ..</w:t>
      </w:r>
      <w:proofErr w:type="gramEnd"/>
    </w:p>
    <w:p w14:paraId="7D677F7A" w14:textId="77777777" w:rsidR="001418D2" w:rsidRDefault="009B2331">
      <w:pPr>
        <w:rPr>
          <w:rFonts w:eastAsia="PMingLiU"/>
          <w:lang w:eastAsia="zh-TW"/>
        </w:rPr>
      </w:pPr>
      <w:r>
        <w:rPr>
          <w:rFonts w:eastAsia="PMingLiU"/>
          <w:lang w:eastAsia="zh-TW"/>
        </w:rPr>
        <w:t>It was mentioned that “default paging cycle” is more appropriate than “I-DRX cycle” since connected mode UE is not aware of I-DRX cycles (Ericsson, R1-2502804). So perhaps the Options 1 and 2 are more suited to be formulated as “from the …</w:t>
      </w:r>
      <w:r>
        <w:rPr>
          <w:rFonts w:eastAsia="PMingLiU"/>
          <w:color w:val="FF0000"/>
          <w:lang w:eastAsia="zh-TW"/>
        </w:rPr>
        <w:t xml:space="preserve">default paging </w:t>
      </w:r>
      <w:r>
        <w:rPr>
          <w:rFonts w:eastAsia="PMingLiU"/>
          <w:lang w:eastAsia="zh-TW"/>
        </w:rPr>
        <w:t xml:space="preserve">cycle”. </w:t>
      </w:r>
    </w:p>
    <w:p w14:paraId="06926E86"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3.2.2 (Reference point)</w:t>
      </w:r>
    </w:p>
    <w:p w14:paraId="3AA6C041" w14:textId="77777777" w:rsidR="001418D2" w:rsidRDefault="009B2331">
      <w:pPr>
        <w:pStyle w:val="BodyText"/>
        <w:spacing w:after="0"/>
        <w:rPr>
          <w:rFonts w:ascii="Times New Roman" w:hAnsi="Times New Roman"/>
        </w:rPr>
      </w:pPr>
      <w:r>
        <w:rPr>
          <w:rFonts w:ascii="Times New Roman" w:hAnsi="Times New Roman"/>
        </w:rPr>
        <w:t>Please provide your view on the above options for reference point</w:t>
      </w:r>
      <w:r>
        <w:t xml:space="preserve"> </w:t>
      </w:r>
      <w:r>
        <w:rPr>
          <w:rFonts w:ascii="Times New Roman" w:hAnsi="Times New Roman"/>
        </w:rPr>
        <w:t xml:space="preserve">for applying the availability information in DCI format 1_0 with P-RNTI. Please indicate all options that you would be OK with, including any further modifications. </w:t>
      </w:r>
    </w:p>
    <w:p w14:paraId="2A2A5295" w14:textId="77777777" w:rsidR="001418D2" w:rsidRDefault="001418D2">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6B8F33AF" w14:textId="77777777">
        <w:trPr>
          <w:trHeight w:val="269"/>
        </w:trPr>
        <w:tc>
          <w:tcPr>
            <w:tcW w:w="1385" w:type="dxa"/>
          </w:tcPr>
          <w:p w14:paraId="34AEF738"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374EF80F" w14:textId="77777777" w:rsidR="001418D2" w:rsidRDefault="009B2331">
            <w:pPr>
              <w:pStyle w:val="BodyText"/>
              <w:rPr>
                <w:rFonts w:ascii="Times New Roman" w:hAnsi="Times New Roman"/>
              </w:rPr>
            </w:pPr>
            <w:r>
              <w:rPr>
                <w:rFonts w:ascii="Times New Roman" w:hAnsi="Times New Roman"/>
              </w:rPr>
              <w:t>Comment</w:t>
            </w:r>
          </w:p>
        </w:tc>
      </w:tr>
      <w:tr w:rsidR="001418D2" w14:paraId="5008C859" w14:textId="77777777">
        <w:trPr>
          <w:trHeight w:val="269"/>
        </w:trPr>
        <w:tc>
          <w:tcPr>
            <w:tcW w:w="1385" w:type="dxa"/>
          </w:tcPr>
          <w:p w14:paraId="6FBEB16A"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01A91EA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5, also ok with option 4 but this might be unfair for the UE that monitor the last PO in the corresponding Si modification period.</w:t>
            </w:r>
          </w:p>
        </w:tc>
      </w:tr>
      <w:tr w:rsidR="001418D2" w14:paraId="0D2AC8B9" w14:textId="77777777">
        <w:trPr>
          <w:trHeight w:val="269"/>
        </w:trPr>
        <w:tc>
          <w:tcPr>
            <w:tcW w:w="1385" w:type="dxa"/>
          </w:tcPr>
          <w:p w14:paraId="7BFAF19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6512614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support Option 2, or Option 4. From the perspective of delay for using additional PRACH resources, we think Option 2 or Option 4 can provide less delay for UE to use additional PRACH resources once UE receives P-RNTI DCI</w:t>
            </w:r>
          </w:p>
        </w:tc>
      </w:tr>
      <w:tr w:rsidR="001418D2" w14:paraId="516256E2" w14:textId="77777777">
        <w:trPr>
          <w:trHeight w:val="269"/>
        </w:trPr>
        <w:tc>
          <w:tcPr>
            <w:tcW w:w="1385" w:type="dxa"/>
          </w:tcPr>
          <w:p w14:paraId="3D631236"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1CBE7384"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We are ok with Option1 and Option5.</w:t>
            </w:r>
          </w:p>
        </w:tc>
      </w:tr>
      <w:tr w:rsidR="001418D2" w14:paraId="6BEBA698" w14:textId="77777777">
        <w:trPr>
          <w:trHeight w:val="269"/>
        </w:trPr>
        <w:tc>
          <w:tcPr>
            <w:tcW w:w="1385" w:type="dxa"/>
          </w:tcPr>
          <w:p w14:paraId="44AC0454"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hint="eastAsia"/>
              </w:rPr>
              <w:t>X</w:t>
            </w:r>
            <w:r>
              <w:rPr>
                <w:rFonts w:ascii="Times New Roman" w:eastAsiaTheme="minorEastAsia" w:hAnsi="Times New Roman"/>
              </w:rPr>
              <w:t>iaomi</w:t>
            </w:r>
          </w:p>
        </w:tc>
        <w:tc>
          <w:tcPr>
            <w:tcW w:w="8349" w:type="dxa"/>
          </w:tcPr>
          <w:p w14:paraId="162ED76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here are two points from our understanding:</w:t>
            </w:r>
          </w:p>
          <w:p w14:paraId="1E09FF1B" w14:textId="77777777" w:rsidR="001418D2" w:rsidRDefault="009B2331">
            <w:pPr>
              <w:pStyle w:val="BodyText"/>
              <w:numPr>
                <w:ilvl w:val="0"/>
                <w:numId w:val="16"/>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 xml:space="preserve">he reference point </w:t>
            </w:r>
            <w:proofErr w:type="gramStart"/>
            <w:r>
              <w:rPr>
                <w:rFonts w:ascii="Times New Roman" w:eastAsiaTheme="minorEastAsia" w:hAnsi="Times New Roman"/>
              </w:rPr>
              <w:t>has to</w:t>
            </w:r>
            <w:proofErr w:type="gramEnd"/>
            <w:r>
              <w:rPr>
                <w:rFonts w:ascii="Times New Roman" w:eastAsiaTheme="minorEastAsia" w:hAnsi="Times New Roman"/>
              </w:rPr>
              <w:t xml:space="preserve"> be somewhere after UE receive the DCI, otherwise UE doesn’t know the validity information.</w:t>
            </w:r>
          </w:p>
          <w:p w14:paraId="008C783E" w14:textId="77777777" w:rsidR="001418D2" w:rsidRDefault="009B2331">
            <w:pPr>
              <w:pStyle w:val="BodyText"/>
              <w:numPr>
                <w:ilvl w:val="0"/>
                <w:numId w:val="16"/>
              </w:numPr>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specific reference point after UE obtains validity information.</w:t>
            </w:r>
          </w:p>
          <w:p w14:paraId="27ED964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he first point is the fundamental step of define reference point of validity duration. We notice only option 3 mentioned reception of DCI. For the second point, the only difference is granularity. As we are talking about PRACH adaptation, the one associated with PRACH is the most straightforward.</w:t>
            </w:r>
          </w:p>
          <w:p w14:paraId="60ABCF27" w14:textId="77777777" w:rsidR="001418D2" w:rsidRDefault="001418D2">
            <w:pPr>
              <w:pStyle w:val="BodyText"/>
              <w:rPr>
                <w:rFonts w:ascii="Times New Roman" w:eastAsiaTheme="minorEastAsia" w:hAnsi="Times New Roman"/>
              </w:rPr>
            </w:pPr>
          </w:p>
          <w:p w14:paraId="3A3705F0"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hint="eastAsia"/>
              </w:rPr>
              <w:lastRenderedPageBreak/>
              <w:t>B</w:t>
            </w:r>
            <w:r>
              <w:rPr>
                <w:rFonts w:ascii="Times New Roman" w:eastAsiaTheme="minorEastAsia" w:hAnsi="Times New Roman"/>
              </w:rPr>
              <w:t>ased on the above analyses, we prefer option 3.</w:t>
            </w:r>
          </w:p>
        </w:tc>
      </w:tr>
      <w:tr w:rsidR="001418D2" w14:paraId="78DE22CF" w14:textId="77777777">
        <w:trPr>
          <w:trHeight w:val="269"/>
        </w:trPr>
        <w:tc>
          <w:tcPr>
            <w:tcW w:w="1385" w:type="dxa"/>
          </w:tcPr>
          <w:p w14:paraId="4A631053" w14:textId="77777777" w:rsidR="001418D2" w:rsidRDefault="009B2331">
            <w:pPr>
              <w:pStyle w:val="BodyText"/>
              <w:rPr>
                <w:rFonts w:ascii="Times New Roman" w:eastAsiaTheme="minorEastAsia" w:hAnsi="Times New Roman"/>
              </w:rPr>
            </w:pPr>
            <w:r>
              <w:rPr>
                <w:rFonts w:ascii="Times New Roman" w:eastAsiaTheme="minorEastAsia" w:hAnsi="Times New Roman"/>
              </w:rPr>
              <w:lastRenderedPageBreak/>
              <w:t>Panasonic</w:t>
            </w:r>
          </w:p>
        </w:tc>
        <w:tc>
          <w:tcPr>
            <w:tcW w:w="8349" w:type="dxa"/>
          </w:tcPr>
          <w:p w14:paraId="55762AC6" w14:textId="77777777" w:rsidR="001418D2" w:rsidRDefault="009B2331">
            <w:pPr>
              <w:pStyle w:val="BodyText"/>
              <w:rPr>
                <w:rFonts w:ascii="Times New Roman" w:eastAsiaTheme="minorEastAsia" w:hAnsi="Times New Roman"/>
              </w:rPr>
            </w:pPr>
            <w:r>
              <w:rPr>
                <w:rFonts w:ascii="Times New Roman" w:eastAsiaTheme="minorEastAsia" w:hAnsi="Times New Roman"/>
              </w:rPr>
              <w:t>In our opinion, using SI modification period to align the assumptions for two RRC mode UEs is too restrictive as the SI modification period can be as long as 16 (modification period coefficient) * 2560 (paging cycle) ms and merit of option 4 or 5 would be very marginal in such case.</w:t>
            </w:r>
          </w:p>
          <w:p w14:paraId="3153D9FA" w14:textId="77777777" w:rsidR="001418D2" w:rsidRDefault="009B2331">
            <w:pPr>
              <w:pStyle w:val="BodyText"/>
              <w:rPr>
                <w:rFonts w:ascii="Times New Roman" w:eastAsiaTheme="minorEastAsia" w:hAnsi="Times New Roman"/>
              </w:rPr>
            </w:pPr>
            <w:r>
              <w:rPr>
                <w:rFonts w:ascii="Times New Roman" w:eastAsiaTheme="minorEastAsia" w:hAnsi="Times New Roman"/>
              </w:rPr>
              <w:t>We propose that the reference point for RRC idle/inactive mode UE and RRC connected mode UE, is the first frame of the next N default paging cycles, where N can be configurable and if not configured, N is equal to the number of paging cycles of SI modification period.</w:t>
            </w:r>
          </w:p>
        </w:tc>
      </w:tr>
      <w:tr w:rsidR="001418D2" w14:paraId="38E71845" w14:textId="77777777">
        <w:trPr>
          <w:trHeight w:val="269"/>
        </w:trPr>
        <w:tc>
          <w:tcPr>
            <w:tcW w:w="1385" w:type="dxa"/>
          </w:tcPr>
          <w:p w14:paraId="7CEA5AFA" w14:textId="77777777" w:rsidR="001418D2" w:rsidRDefault="009B2331">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45B12BB8" w14:textId="77777777" w:rsidR="001418D2" w:rsidRDefault="009B2331">
            <w:pPr>
              <w:pStyle w:val="BodyText"/>
              <w:rPr>
                <w:rFonts w:ascii="Times New Roman" w:eastAsiaTheme="minorEastAsia" w:hAnsi="Times New Roman"/>
              </w:rPr>
            </w:pPr>
            <w:r>
              <w:rPr>
                <w:rFonts w:ascii="Times New Roman" w:eastAsiaTheme="minorEastAsia" w:hAnsi="Times New Roman"/>
              </w:rPr>
              <w:t>We are okay with Option-3 or Option-4</w:t>
            </w:r>
          </w:p>
        </w:tc>
      </w:tr>
      <w:tr w:rsidR="001418D2" w14:paraId="1AE43260" w14:textId="77777777">
        <w:trPr>
          <w:trHeight w:val="269"/>
        </w:trPr>
        <w:tc>
          <w:tcPr>
            <w:tcW w:w="1385" w:type="dxa"/>
          </w:tcPr>
          <w:p w14:paraId="149AF486"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17A369E9"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Open for the discussion. We think what </w:t>
            </w:r>
            <w:proofErr w:type="gramStart"/>
            <w:r>
              <w:rPr>
                <w:rFonts w:ascii="Times New Roman" w:eastAsiaTheme="minorEastAsia" w:hAnsi="Times New Roman"/>
                <w:lang w:val="en-US"/>
              </w:rPr>
              <w:t>is more import</w:t>
            </w:r>
            <w:proofErr w:type="gramEnd"/>
            <w:r>
              <w:rPr>
                <w:rFonts w:ascii="Times New Roman" w:eastAsiaTheme="minorEastAsia" w:hAnsi="Times New Roman"/>
                <w:lang w:val="en-US"/>
              </w:rPr>
              <w:t xml:space="preserve"> is how UE assumes the additional PRACH resources become available and what is the ending time. </w:t>
            </w:r>
          </w:p>
          <w:p w14:paraId="7322D014" w14:textId="77777777" w:rsidR="001418D2" w:rsidRDefault="009B2331">
            <w:pPr>
              <w:pStyle w:val="BodyText"/>
              <w:rPr>
                <w:rFonts w:ascii="Times New Roman" w:hAnsi="Times New Roman"/>
                <w:lang w:val="en-US"/>
              </w:rPr>
            </w:pPr>
            <w:r>
              <w:rPr>
                <w:rFonts w:ascii="Times New Roman" w:hAnsi="Times New Roman"/>
                <w:lang w:val="en-US"/>
              </w:rPr>
              <w:t xml:space="preserve">UE assumes the additional PRACH resources are available from the first PRACH association period a time gap after UE receives the DCI. </w:t>
            </w:r>
          </w:p>
          <w:p w14:paraId="19959790" w14:textId="77777777" w:rsidR="001418D2" w:rsidRDefault="009B2331">
            <w:pPr>
              <w:pStyle w:val="BodyText"/>
              <w:rPr>
                <w:rFonts w:ascii="Times New Roman" w:eastAsia="SimSun" w:hAnsi="Times New Roman"/>
                <w:lang w:val="en-US"/>
              </w:rPr>
            </w:pPr>
            <w:r>
              <w:rPr>
                <w:rFonts w:ascii="Times New Roman" w:eastAsia="SimSun" w:hAnsi="Times New Roman"/>
                <w:lang w:val="en-US"/>
              </w:rPr>
              <w:t xml:space="preserve">For the reference time, our preference is Option 1 or Option 2. </w:t>
            </w:r>
          </w:p>
        </w:tc>
      </w:tr>
      <w:tr w:rsidR="00C342A7" w14:paraId="6A4EE3B8" w14:textId="77777777">
        <w:trPr>
          <w:trHeight w:val="269"/>
        </w:trPr>
        <w:tc>
          <w:tcPr>
            <w:tcW w:w="1385" w:type="dxa"/>
          </w:tcPr>
          <w:p w14:paraId="3F6D5628" w14:textId="204456B5"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78BF2B9A" w14:textId="77777777" w:rsidR="00C342A7" w:rsidRDefault="00C342A7" w:rsidP="00C342A7">
            <w:pPr>
              <w:pStyle w:val="BodyText"/>
              <w:rPr>
                <w:rFonts w:ascii="Times New Roman" w:eastAsia="Yu Mincho" w:hAnsi="Times New Roman"/>
                <w:lang w:eastAsia="ja-JP"/>
              </w:rPr>
            </w:pPr>
            <w:r>
              <w:rPr>
                <w:rFonts w:ascii="Times New Roman" w:eastAsia="Yu Mincho" w:hAnsi="Times New Roman" w:hint="eastAsia"/>
                <w:lang w:eastAsia="ja-JP"/>
              </w:rPr>
              <w:t xml:space="preserve">We support option 1 or option 5. </w:t>
            </w:r>
          </w:p>
          <w:p w14:paraId="608F08BB" w14:textId="58F8A895"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 xml:space="preserve">For option 1, the connected mode UEs need to follow the same UE </w:t>
            </w:r>
            <w:r>
              <w:rPr>
                <w:rFonts w:ascii="Times New Roman" w:eastAsia="Yu Mincho" w:hAnsi="Times New Roman"/>
                <w:lang w:eastAsia="ja-JP"/>
              </w:rPr>
              <w:t>behaviour</w:t>
            </w:r>
            <w:r>
              <w:rPr>
                <w:rFonts w:ascii="Times New Roman" w:eastAsia="Yu Mincho" w:hAnsi="Times New Roman" w:hint="eastAsia"/>
                <w:lang w:eastAsia="ja-JP"/>
              </w:rPr>
              <w:t xml:space="preserve"> as the ETWS/CMAS capable connected mode UEs that is monitoring any PO at every default paging cycle.</w:t>
            </w:r>
          </w:p>
        </w:tc>
      </w:tr>
      <w:tr w:rsidR="00086AAD" w14:paraId="7D137FD7" w14:textId="77777777">
        <w:trPr>
          <w:trHeight w:val="269"/>
        </w:trPr>
        <w:tc>
          <w:tcPr>
            <w:tcW w:w="1385" w:type="dxa"/>
          </w:tcPr>
          <w:p w14:paraId="7434D541" w14:textId="031D48CE" w:rsidR="00086AAD" w:rsidRDefault="00086AAD" w:rsidP="00086AAD">
            <w:pPr>
              <w:pStyle w:val="BodyText"/>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29E62483" w14:textId="157EC09C" w:rsidR="00086AAD" w:rsidRDefault="00086AAD" w:rsidP="00086AAD">
            <w:pPr>
              <w:pStyle w:val="BodyText"/>
              <w:rPr>
                <w:rFonts w:ascii="Times New Roman" w:eastAsia="Yu Mincho" w:hAnsi="Times New Roman"/>
                <w:lang w:eastAsia="ja-JP"/>
              </w:rPr>
            </w:pPr>
            <w:r>
              <w:rPr>
                <w:rFonts w:ascii="Times New Roman" w:eastAsiaTheme="minorEastAsia" w:hAnsi="Times New Roman" w:hint="eastAsia"/>
              </w:rPr>
              <w:t xml:space="preserve">Support Option 3. </w:t>
            </w:r>
          </w:p>
        </w:tc>
      </w:tr>
      <w:tr w:rsidR="006346E9" w14:paraId="0E4C9219" w14:textId="77777777">
        <w:trPr>
          <w:trHeight w:val="269"/>
        </w:trPr>
        <w:tc>
          <w:tcPr>
            <w:tcW w:w="1385" w:type="dxa"/>
          </w:tcPr>
          <w:p w14:paraId="2F8EFAC0" w14:textId="6B305399" w:rsidR="006346E9" w:rsidRDefault="006346E9" w:rsidP="006346E9">
            <w:pPr>
              <w:pStyle w:val="BodyText"/>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803FADC" w14:textId="77777777" w:rsidR="006346E9" w:rsidRDefault="006346E9" w:rsidP="006346E9">
            <w:pPr>
              <w:pStyle w:val="BodyText"/>
              <w:rPr>
                <w:rFonts w:ascii="Times New Roman" w:eastAsia="Malgun Gothic" w:hAnsi="Times New Roman"/>
                <w:lang w:eastAsia="ko-KR"/>
              </w:rPr>
            </w:pPr>
            <w:r>
              <w:rPr>
                <w:rFonts w:ascii="Times New Roman" w:eastAsia="Malgun Gothic" w:hAnsi="Times New Roman" w:hint="eastAsia"/>
                <w:lang w:eastAsia="ko-KR"/>
              </w:rPr>
              <w:t>W</w:t>
            </w:r>
            <w:r>
              <w:rPr>
                <w:rFonts w:ascii="Times New Roman" w:eastAsia="Malgun Gothic" w:hAnsi="Times New Roman"/>
                <w:lang w:eastAsia="ko-KR"/>
              </w:rPr>
              <w:t>e support Option 3.</w:t>
            </w:r>
          </w:p>
          <w:p w14:paraId="1B36544B" w14:textId="0BBBAD0E" w:rsidR="006346E9" w:rsidRDefault="006346E9" w:rsidP="006346E9">
            <w:pPr>
              <w:pStyle w:val="BodyText"/>
              <w:rPr>
                <w:rFonts w:ascii="Times New Roman" w:eastAsiaTheme="minorEastAsia" w:hAnsi="Times New Roman"/>
              </w:rPr>
            </w:pPr>
            <w:r>
              <w:rPr>
                <w:rFonts w:ascii="Times New Roman" w:eastAsia="Malgun Gothic" w:hAnsi="Times New Roman"/>
                <w:lang w:eastAsia="ko-KR"/>
              </w:rPr>
              <w:t>T</w:t>
            </w:r>
            <w:r w:rsidRPr="00853DE6">
              <w:rPr>
                <w:rFonts w:ascii="Times New Roman" w:eastAsia="Malgun Gothic" w:hAnsi="Times New Roman"/>
                <w:lang w:eastAsia="ko-KR"/>
              </w:rPr>
              <w:t>he UE can quickly utilize additional ROs to transmit PRACH as soon as the UE is indicated the availability of additional PRACH resources by DCI. It is also considered extending the end point of the validity time duration to be aligned for all UEs (idle/inactive and connected mode UEs).</w:t>
            </w:r>
          </w:p>
        </w:tc>
      </w:tr>
      <w:tr w:rsidR="008D1721" w14:paraId="2456FAE5" w14:textId="77777777">
        <w:trPr>
          <w:trHeight w:val="269"/>
        </w:trPr>
        <w:tc>
          <w:tcPr>
            <w:tcW w:w="1385" w:type="dxa"/>
          </w:tcPr>
          <w:p w14:paraId="60871F48" w14:textId="500AD81C" w:rsidR="008D1721" w:rsidRPr="008D1721" w:rsidRDefault="008D1721" w:rsidP="008D1721">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F3EAD34" w14:textId="77777777" w:rsidR="008D1721" w:rsidRDefault="008D1721" w:rsidP="008D1721">
            <w:pPr>
              <w:pStyle w:val="BodyText"/>
              <w:rPr>
                <w:rFonts w:ascii="Times New Roman" w:eastAsia="Yu Mincho" w:hAnsi="Times New Roman"/>
                <w:lang w:eastAsia="ja-JP"/>
              </w:rPr>
            </w:pPr>
            <w:r w:rsidRPr="001A61A3">
              <w:rPr>
                <w:rFonts w:ascii="Times New Roman" w:eastAsia="Yu Mincho" w:hAnsi="Times New Roman"/>
                <w:lang w:eastAsia="ja-JP"/>
              </w:rPr>
              <w:t>Support option 3 with some modification; from the first frame of the first PRACH association period after UE finishes decoding DCI upon reception of the DCI.</w:t>
            </w:r>
          </w:p>
          <w:p w14:paraId="3AC7F6E1" w14:textId="62876AEC" w:rsidR="008D1721" w:rsidRDefault="008D1721" w:rsidP="008D1721">
            <w:pPr>
              <w:pStyle w:val="BodyText"/>
              <w:rPr>
                <w:rFonts w:ascii="Times New Roman" w:eastAsia="Malgun Gothic" w:hAnsi="Times New Roman"/>
                <w:lang w:eastAsia="ko-KR"/>
              </w:rPr>
            </w:pPr>
            <w:r w:rsidRPr="007E3F9C">
              <w:rPr>
                <w:rFonts w:ascii="Times New Roman" w:eastAsia="Yu Mincho" w:hAnsi="Times New Roman"/>
                <w:lang w:eastAsia="ja-JP"/>
              </w:rPr>
              <w:t>Considering that NW allocates additional PRACH resources based on the traffic, it should be better for UEs to start using the resources upon receiving the DCI instead of waiting other UEs who also receives the DCI to align the starting time. It can be understandable from NW energy saving perspectives to allow additional PRACH resources for short period of time by aligning when additional PRACH resources to be used. However, with this method, it takes long time to start using additional PRACH resources, so by the time when UE can use the resources, legacy PRACH resources are likely to be used by the UE.</w:t>
            </w:r>
          </w:p>
        </w:tc>
      </w:tr>
      <w:tr w:rsidR="00273F3B" w14:paraId="3E9495FE" w14:textId="77777777">
        <w:trPr>
          <w:trHeight w:val="269"/>
        </w:trPr>
        <w:tc>
          <w:tcPr>
            <w:tcW w:w="1385" w:type="dxa"/>
          </w:tcPr>
          <w:p w14:paraId="4F1BF8FA" w14:textId="1C3D92C1" w:rsidR="00273F3B" w:rsidRDefault="00C91B45" w:rsidP="008D1721">
            <w:pPr>
              <w:pStyle w:val="BodyText"/>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7F2B637C" w14:textId="0B6ECFC8" w:rsidR="00273F3B" w:rsidRPr="001A61A3" w:rsidRDefault="00C91B45" w:rsidP="008D1721">
            <w:pPr>
              <w:pStyle w:val="BodyText"/>
              <w:rPr>
                <w:rFonts w:ascii="Times New Roman" w:eastAsia="Yu Mincho" w:hAnsi="Times New Roman"/>
                <w:lang w:eastAsia="ja-JP"/>
              </w:rPr>
            </w:pPr>
            <w:r>
              <w:rPr>
                <w:rFonts w:ascii="Times New Roman" w:eastAsia="Yu Mincho" w:hAnsi="Times New Roman"/>
                <w:lang w:eastAsia="ja-JP"/>
              </w:rPr>
              <w:t>Support option 3</w:t>
            </w:r>
          </w:p>
        </w:tc>
      </w:tr>
      <w:tr w:rsidR="007245D3" w14:paraId="6DB610D4" w14:textId="77777777">
        <w:trPr>
          <w:trHeight w:val="269"/>
        </w:trPr>
        <w:tc>
          <w:tcPr>
            <w:tcW w:w="1385" w:type="dxa"/>
          </w:tcPr>
          <w:p w14:paraId="5E90F744" w14:textId="761AEE4D" w:rsidR="007245D3" w:rsidRDefault="007245D3" w:rsidP="008D1721">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9" w:type="dxa"/>
          </w:tcPr>
          <w:p w14:paraId="7A6AC936" w14:textId="296992FB" w:rsidR="007245D3" w:rsidRDefault="007245D3" w:rsidP="008D1721">
            <w:pPr>
              <w:pStyle w:val="BodyText"/>
              <w:rPr>
                <w:rFonts w:ascii="Times New Roman" w:eastAsia="Yu Mincho" w:hAnsi="Times New Roman"/>
                <w:lang w:eastAsia="ja-JP"/>
              </w:rPr>
            </w:pPr>
            <w:r>
              <w:rPr>
                <w:rFonts w:ascii="Times New Roman" w:eastAsia="Yu Mincho" w:hAnsi="Times New Roman"/>
                <w:lang w:eastAsia="ja-JP"/>
              </w:rPr>
              <w:t>Proposal is made in 3.2.2</w:t>
            </w:r>
          </w:p>
        </w:tc>
      </w:tr>
    </w:tbl>
    <w:p w14:paraId="6F82F85C" w14:textId="77777777" w:rsidR="001418D2" w:rsidRDefault="001418D2">
      <w:pPr>
        <w:pStyle w:val="BodyText"/>
        <w:spacing w:after="0"/>
        <w:rPr>
          <w:rFonts w:ascii="Times New Roman" w:hAnsi="Times New Roman"/>
        </w:rPr>
      </w:pPr>
    </w:p>
    <w:p w14:paraId="7CBAD968" w14:textId="3C1E90B7" w:rsidR="007245D3" w:rsidRDefault="007245D3" w:rsidP="007245D3">
      <w:pPr>
        <w:pStyle w:val="Heading2"/>
        <w:numPr>
          <w:ilvl w:val="0"/>
          <w:numId w:val="0"/>
        </w:numPr>
        <w:ind w:left="576" w:hanging="576"/>
        <w:rPr>
          <w:sz w:val="20"/>
          <w:szCs w:val="20"/>
        </w:rPr>
      </w:pPr>
      <w:r w:rsidRPr="007245D3">
        <w:rPr>
          <w:sz w:val="20"/>
          <w:szCs w:val="20"/>
          <w:highlight w:val="yellow"/>
        </w:rPr>
        <w:t>Proposal 3.2.2 (Reference point)</w:t>
      </w:r>
    </w:p>
    <w:p w14:paraId="28C29227" w14:textId="60988B64" w:rsidR="007245D3" w:rsidRDefault="007245D3" w:rsidP="007245D3">
      <w:pPr>
        <w:pStyle w:val="11"/>
        <w:ind w:left="0"/>
        <w:rPr>
          <w:rFonts w:ascii="Times New Roman" w:hAnsi="Times New Roman"/>
        </w:rPr>
      </w:pPr>
      <w:r w:rsidRPr="007245D3">
        <w:rPr>
          <w:rFonts w:ascii="Times New Roman" w:hAnsi="Times New Roman"/>
        </w:rPr>
        <w:t>For DCI-based adaptation for additional PRACH resources, the reference point for the availability of additional PRACH resources indicated by DCI 1_0 with P-RNTI</w:t>
      </w:r>
      <w:r w:rsidR="000643FB">
        <w:rPr>
          <w:rFonts w:ascii="Times New Roman" w:hAnsi="Times New Roman"/>
        </w:rPr>
        <w:t xml:space="preserve"> is:</w:t>
      </w:r>
    </w:p>
    <w:p w14:paraId="0BA4BCAE" w14:textId="56E513DE" w:rsidR="007245D3" w:rsidRDefault="007245D3" w:rsidP="007245D3">
      <w:pPr>
        <w:pStyle w:val="11"/>
        <w:numPr>
          <w:ilvl w:val="0"/>
          <w:numId w:val="15"/>
        </w:numPr>
        <w:rPr>
          <w:rFonts w:ascii="Times New Roman" w:hAnsi="Times New Roman"/>
        </w:rPr>
      </w:pPr>
      <w:r>
        <w:rPr>
          <w:rFonts w:ascii="Times New Roman" w:hAnsi="Times New Roman"/>
        </w:rPr>
        <w:t>Option 1: SFN of the first PF from the next</w:t>
      </w:r>
      <w:r>
        <w:rPr>
          <w:rFonts w:ascii="Times New Roman" w:hAnsi="Times New Roman"/>
          <w:color w:val="FF0000"/>
        </w:rPr>
        <w:t xml:space="preserve"> </w:t>
      </w:r>
      <w:r w:rsidRPr="007245D3">
        <w:rPr>
          <w:rFonts w:ascii="Times New Roman" w:hAnsi="Times New Roman"/>
          <w:strike/>
          <w:color w:val="FF0000"/>
        </w:rPr>
        <w:t>I-DRX</w:t>
      </w:r>
      <w:r w:rsidRPr="007245D3">
        <w:rPr>
          <w:rFonts w:ascii="Times New Roman" w:hAnsi="Times New Roman"/>
          <w:color w:val="FF0000"/>
        </w:rPr>
        <w:t xml:space="preserve"> default paging </w:t>
      </w:r>
      <w:r>
        <w:rPr>
          <w:rFonts w:ascii="Times New Roman" w:hAnsi="Times New Roman"/>
        </w:rPr>
        <w:t xml:space="preserve">cycle </w:t>
      </w:r>
      <w:r w:rsidRPr="007245D3">
        <w:rPr>
          <w:rFonts w:ascii="Times New Roman" w:hAnsi="Times New Roman"/>
          <w:color w:val="FF0000"/>
        </w:rPr>
        <w:t xml:space="preserve">where UE receives the </w:t>
      </w:r>
      <w:proofErr w:type="gramStart"/>
      <w:r w:rsidRPr="007245D3">
        <w:rPr>
          <w:rFonts w:ascii="Times New Roman" w:hAnsi="Times New Roman"/>
          <w:color w:val="FF0000"/>
        </w:rPr>
        <w:t>DCI</w:t>
      </w:r>
      <w:proofErr w:type="gramEnd"/>
    </w:p>
    <w:p w14:paraId="40C4BB9C" w14:textId="77338ED8" w:rsidR="007245D3" w:rsidRPr="007245D3" w:rsidRDefault="007245D3" w:rsidP="007245D3">
      <w:pPr>
        <w:pStyle w:val="11"/>
        <w:numPr>
          <w:ilvl w:val="0"/>
          <w:numId w:val="15"/>
        </w:numPr>
        <w:rPr>
          <w:rFonts w:ascii="Times New Roman" w:hAnsi="Times New Roman"/>
        </w:rPr>
      </w:pPr>
      <w:r>
        <w:rPr>
          <w:rFonts w:ascii="Times New Roman" w:hAnsi="Times New Roman"/>
        </w:rPr>
        <w:t xml:space="preserve">Option 2: SFN of the first PF from the current </w:t>
      </w:r>
      <w:r w:rsidRPr="007245D3">
        <w:rPr>
          <w:rFonts w:ascii="Times New Roman" w:hAnsi="Times New Roman"/>
          <w:strike/>
          <w:color w:val="FF0000"/>
        </w:rPr>
        <w:t>I-DRX</w:t>
      </w:r>
      <w:r w:rsidRPr="007245D3">
        <w:rPr>
          <w:rFonts w:ascii="Times New Roman" w:hAnsi="Times New Roman"/>
          <w:color w:val="FF0000"/>
        </w:rPr>
        <w:t xml:space="preserve"> default paging </w:t>
      </w:r>
      <w:r>
        <w:rPr>
          <w:rFonts w:ascii="Times New Roman" w:hAnsi="Times New Roman"/>
        </w:rPr>
        <w:t xml:space="preserve">cycle </w:t>
      </w:r>
      <w:r w:rsidRPr="007245D3">
        <w:rPr>
          <w:rFonts w:ascii="Times New Roman" w:hAnsi="Times New Roman"/>
          <w:color w:val="FF0000"/>
        </w:rPr>
        <w:t xml:space="preserve">where UE receives the </w:t>
      </w:r>
      <w:proofErr w:type="gramStart"/>
      <w:r w:rsidRPr="007245D3">
        <w:rPr>
          <w:rFonts w:ascii="Times New Roman" w:hAnsi="Times New Roman"/>
          <w:color w:val="FF0000"/>
        </w:rPr>
        <w:t>DCI</w:t>
      </w:r>
      <w:proofErr w:type="gramEnd"/>
    </w:p>
    <w:p w14:paraId="755A1909" w14:textId="77777777" w:rsidR="007245D3" w:rsidRDefault="007245D3" w:rsidP="007245D3">
      <w:pPr>
        <w:pStyle w:val="11"/>
        <w:numPr>
          <w:ilvl w:val="0"/>
          <w:numId w:val="15"/>
        </w:numPr>
        <w:rPr>
          <w:rFonts w:ascii="Times New Roman" w:hAnsi="Times New Roman"/>
        </w:rPr>
      </w:pPr>
      <w:r>
        <w:rPr>
          <w:rFonts w:ascii="Times New Roman" w:hAnsi="Times New Roman"/>
        </w:rPr>
        <w:t xml:space="preserve">Option 3: From the first frame of the first PRACH association period after UE receives the </w:t>
      </w:r>
      <w:proofErr w:type="gramStart"/>
      <w:r>
        <w:rPr>
          <w:rFonts w:ascii="Times New Roman" w:hAnsi="Times New Roman"/>
        </w:rPr>
        <w:t>DCI</w:t>
      </w:r>
      <w:proofErr w:type="gramEnd"/>
      <w:r>
        <w:rPr>
          <w:rFonts w:ascii="Times New Roman" w:hAnsi="Times New Roman"/>
        </w:rPr>
        <w:tab/>
      </w:r>
    </w:p>
    <w:p w14:paraId="5DA18204" w14:textId="5D7C75DE" w:rsidR="007245D3" w:rsidRDefault="007245D3" w:rsidP="007245D3">
      <w:pPr>
        <w:pStyle w:val="11"/>
        <w:numPr>
          <w:ilvl w:val="0"/>
          <w:numId w:val="15"/>
        </w:numPr>
        <w:rPr>
          <w:rFonts w:ascii="Times New Roman" w:hAnsi="Times New Roman"/>
        </w:rPr>
      </w:pPr>
      <w:r>
        <w:rPr>
          <w:rFonts w:ascii="Times New Roman" w:hAnsi="Times New Roman"/>
        </w:rPr>
        <w:t xml:space="preserve">Option 4: From the first frame of the current SI modification period </w:t>
      </w:r>
      <w:r w:rsidRPr="007245D3">
        <w:rPr>
          <w:rFonts w:ascii="Times New Roman" w:hAnsi="Times New Roman"/>
          <w:color w:val="FF0000"/>
        </w:rPr>
        <w:t xml:space="preserve">where UE receives the </w:t>
      </w:r>
      <w:proofErr w:type="gramStart"/>
      <w:r w:rsidRPr="007245D3">
        <w:rPr>
          <w:rFonts w:ascii="Times New Roman" w:hAnsi="Times New Roman"/>
          <w:color w:val="FF0000"/>
        </w:rPr>
        <w:t>DCI</w:t>
      </w:r>
      <w:proofErr w:type="gramEnd"/>
      <w:r>
        <w:rPr>
          <w:rFonts w:ascii="Times New Roman" w:hAnsi="Times New Roman"/>
        </w:rPr>
        <w:tab/>
      </w:r>
    </w:p>
    <w:p w14:paraId="2EEF6FBC" w14:textId="686764D4" w:rsidR="007245D3" w:rsidRDefault="007245D3" w:rsidP="007245D3">
      <w:pPr>
        <w:pStyle w:val="11"/>
        <w:numPr>
          <w:ilvl w:val="0"/>
          <w:numId w:val="15"/>
        </w:numPr>
        <w:rPr>
          <w:rFonts w:ascii="Times New Roman" w:hAnsi="Times New Roman"/>
        </w:rPr>
      </w:pPr>
      <w:r>
        <w:rPr>
          <w:rFonts w:ascii="Times New Roman" w:hAnsi="Times New Roman"/>
        </w:rPr>
        <w:t xml:space="preserve">Option 5: From the first frame of the next SI modification period </w:t>
      </w:r>
      <w:r w:rsidRPr="007245D3">
        <w:rPr>
          <w:rFonts w:ascii="Times New Roman" w:hAnsi="Times New Roman"/>
          <w:color w:val="FF0000"/>
        </w:rPr>
        <w:t xml:space="preserve">where UE receives the </w:t>
      </w:r>
      <w:proofErr w:type="gramStart"/>
      <w:r w:rsidRPr="007245D3">
        <w:rPr>
          <w:rFonts w:ascii="Times New Roman" w:hAnsi="Times New Roman"/>
          <w:color w:val="FF0000"/>
        </w:rPr>
        <w:t>DCI</w:t>
      </w:r>
      <w:proofErr w:type="gramEnd"/>
      <w:r>
        <w:rPr>
          <w:rFonts w:ascii="Times New Roman" w:hAnsi="Times New Roman"/>
        </w:rPr>
        <w:tab/>
      </w:r>
    </w:p>
    <w:p w14:paraId="4AE6B501" w14:textId="77777777" w:rsidR="007245D3" w:rsidRDefault="007245D3">
      <w:pPr>
        <w:rPr>
          <w:rFonts w:cs="Arial"/>
          <w:u w:val="single"/>
        </w:rPr>
      </w:pPr>
    </w:p>
    <w:p w14:paraId="0E7EDE8E" w14:textId="4B6DB5DD" w:rsidR="001418D2" w:rsidRDefault="009B2331">
      <w:pPr>
        <w:rPr>
          <w:rFonts w:cs="Arial"/>
          <w:u w:val="single"/>
        </w:rPr>
      </w:pPr>
      <w:r>
        <w:rPr>
          <w:rFonts w:cs="Arial"/>
          <w:u w:val="single"/>
        </w:rPr>
        <w:t xml:space="preserve">Validity duration </w:t>
      </w:r>
    </w:p>
    <w:p w14:paraId="342CAE40" w14:textId="77777777" w:rsidR="001418D2" w:rsidRDefault="009B2331">
      <w:pPr>
        <w:rPr>
          <w:rFonts w:eastAsia="PMingLiU"/>
          <w:lang w:eastAsia="zh-TW"/>
        </w:rPr>
      </w:pPr>
      <w:r>
        <w:rPr>
          <w:rFonts w:eastAsia="PMingLiU"/>
          <w:lang w:eastAsia="zh-TW"/>
        </w:rPr>
        <w:t>Several companies provided theirs view on the validity duration for the availability information in DCI format 1_0 with P-RNTI.</w:t>
      </w:r>
    </w:p>
    <w:p w14:paraId="31259DB9" w14:textId="77777777" w:rsidR="001418D2" w:rsidRDefault="009B2331">
      <w:pPr>
        <w:rPr>
          <w:rFonts w:ascii="Times New Roman" w:hAnsi="Times New Roman"/>
        </w:rPr>
      </w:pPr>
      <w:r>
        <w:rPr>
          <w:rFonts w:ascii="Times New Roman" w:hAnsi="Times New Roman"/>
        </w:rPr>
        <w:t xml:space="preserve">Higher layer signaling on validity </w:t>
      </w:r>
      <w:proofErr w:type="gramStart"/>
      <w:r>
        <w:rPr>
          <w:rFonts w:ascii="Times New Roman" w:hAnsi="Times New Roman"/>
        </w:rPr>
        <w:t>duration</w:t>
      </w:r>
      <w:proofErr w:type="gramEnd"/>
    </w:p>
    <w:p w14:paraId="0B209F32" w14:textId="77777777" w:rsidR="001418D2" w:rsidRDefault="009B2331">
      <w:pPr>
        <w:pStyle w:val="11"/>
        <w:numPr>
          <w:ilvl w:val="0"/>
          <w:numId w:val="17"/>
        </w:numPr>
        <w:rPr>
          <w:rFonts w:ascii="Times New Roman" w:hAnsi="Times New Roman"/>
        </w:rPr>
      </w:pPr>
      <w:r>
        <w:rPr>
          <w:rFonts w:ascii="Times New Roman" w:hAnsi="Times New Roman"/>
        </w:rPr>
        <w:t>Huawei, vivo, Spreadtrum, Google, CT, Fujitsu, ETRI, Honor, MTK, Nokia, Ericsson</w:t>
      </w:r>
    </w:p>
    <w:p w14:paraId="7D880499" w14:textId="77777777" w:rsidR="001418D2" w:rsidRDefault="009B2331">
      <w:pPr>
        <w:pStyle w:val="Heading2"/>
        <w:numPr>
          <w:ilvl w:val="0"/>
          <w:numId w:val="0"/>
        </w:numPr>
        <w:ind w:left="576" w:hanging="576"/>
        <w:rPr>
          <w:sz w:val="20"/>
          <w:szCs w:val="20"/>
        </w:rPr>
      </w:pPr>
      <w:r>
        <w:rPr>
          <w:sz w:val="20"/>
          <w:szCs w:val="20"/>
        </w:rPr>
        <w:lastRenderedPageBreak/>
        <w:t>Proposal 3.2.3 (Validity duration)</w:t>
      </w:r>
    </w:p>
    <w:p w14:paraId="66254DB4" w14:textId="77777777" w:rsidR="001418D2" w:rsidRDefault="009B2331">
      <w:pPr>
        <w:pStyle w:val="BodyText"/>
        <w:spacing w:after="0"/>
        <w:rPr>
          <w:rFonts w:ascii="Times New Roman" w:hAnsi="Times New Roman"/>
        </w:rPr>
      </w:pPr>
      <w:r>
        <w:rPr>
          <w:rFonts w:ascii="Times New Roman" w:hAnsi="Times New Roman"/>
        </w:rPr>
        <w:t xml:space="preserve">For DCI-based adaptation for additional PRACH resources, for the availability information of additional PRACH resources indicated by DCI 1_0 with P-RNTI </w:t>
      </w:r>
    </w:p>
    <w:p w14:paraId="4022D06D" w14:textId="77777777" w:rsidR="001418D2" w:rsidRDefault="009B2331">
      <w:pPr>
        <w:pStyle w:val="BodyText"/>
        <w:numPr>
          <w:ilvl w:val="0"/>
          <w:numId w:val="17"/>
        </w:numPr>
        <w:spacing w:after="0"/>
        <w:rPr>
          <w:rFonts w:ascii="Times New Roman" w:hAnsi="Times New Roman"/>
        </w:rPr>
      </w:pPr>
      <w:r>
        <w:rPr>
          <w:rFonts w:ascii="Times New Roman" w:hAnsi="Times New Roman"/>
        </w:rPr>
        <w:t>the validity duration is configured via higher layer signalling.</w:t>
      </w:r>
    </w:p>
    <w:p w14:paraId="12A2BDDE" w14:textId="77777777" w:rsidR="001418D2" w:rsidRDefault="001418D2">
      <w:pPr>
        <w:pStyle w:val="BodyText"/>
        <w:spacing w:after="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1418D2" w14:paraId="1CF7E488" w14:textId="77777777">
        <w:trPr>
          <w:trHeight w:val="269"/>
        </w:trPr>
        <w:tc>
          <w:tcPr>
            <w:tcW w:w="1385" w:type="dxa"/>
          </w:tcPr>
          <w:p w14:paraId="085AA014"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7BBDC1C" w14:textId="77777777" w:rsidR="001418D2" w:rsidRDefault="009B2331">
            <w:pPr>
              <w:pStyle w:val="BodyText"/>
              <w:rPr>
                <w:rFonts w:ascii="Times New Roman" w:hAnsi="Times New Roman"/>
              </w:rPr>
            </w:pPr>
            <w:r>
              <w:rPr>
                <w:rFonts w:ascii="Times New Roman" w:hAnsi="Times New Roman"/>
              </w:rPr>
              <w:t>Comment</w:t>
            </w:r>
          </w:p>
        </w:tc>
      </w:tr>
      <w:tr w:rsidR="001418D2" w14:paraId="55BEF703" w14:textId="77777777">
        <w:trPr>
          <w:trHeight w:val="269"/>
        </w:trPr>
        <w:tc>
          <w:tcPr>
            <w:tcW w:w="1385" w:type="dxa"/>
          </w:tcPr>
          <w:p w14:paraId="6D06FE6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4059F2A8"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think the duration can be predefined.</w:t>
            </w:r>
          </w:p>
        </w:tc>
      </w:tr>
      <w:tr w:rsidR="001418D2" w14:paraId="3954D895" w14:textId="77777777">
        <w:trPr>
          <w:trHeight w:val="269"/>
        </w:trPr>
        <w:tc>
          <w:tcPr>
            <w:tcW w:w="1385" w:type="dxa"/>
          </w:tcPr>
          <w:p w14:paraId="1A17221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4833A0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73AE4AB0" w14:textId="77777777">
        <w:trPr>
          <w:trHeight w:val="269"/>
        </w:trPr>
        <w:tc>
          <w:tcPr>
            <w:tcW w:w="1385" w:type="dxa"/>
          </w:tcPr>
          <w:p w14:paraId="0705AA0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7F5825C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Support.</w:t>
            </w:r>
          </w:p>
        </w:tc>
      </w:tr>
      <w:tr w:rsidR="001418D2" w14:paraId="7DE4224E" w14:textId="77777777">
        <w:trPr>
          <w:trHeight w:val="269"/>
        </w:trPr>
        <w:tc>
          <w:tcPr>
            <w:tcW w:w="1385" w:type="dxa"/>
          </w:tcPr>
          <w:p w14:paraId="00742479" w14:textId="77777777" w:rsidR="001418D2" w:rsidRDefault="009B2331">
            <w:pPr>
              <w:pStyle w:val="BodyText"/>
              <w:rPr>
                <w:rFonts w:ascii="Times New Roman" w:eastAsia="Malgun Gothic" w:hAnsi="Times New Roman"/>
                <w:lang w:eastAsia="ko-KR"/>
              </w:rPr>
            </w:pPr>
            <w:r>
              <w:rPr>
                <w:rFonts w:ascii="Times New Roman" w:eastAsia="Yu Mincho" w:hAnsi="Times New Roman" w:hint="eastAsia"/>
                <w:lang w:eastAsia="ja-JP"/>
              </w:rPr>
              <w:t>Sharp</w:t>
            </w:r>
          </w:p>
        </w:tc>
        <w:tc>
          <w:tcPr>
            <w:tcW w:w="8349" w:type="dxa"/>
          </w:tcPr>
          <w:p w14:paraId="02A7E40B" w14:textId="77777777" w:rsidR="001418D2" w:rsidRDefault="009B2331">
            <w:pPr>
              <w:pStyle w:val="BodyText"/>
              <w:rPr>
                <w:rFonts w:ascii="Times New Roman" w:eastAsia="Malgun Gothic" w:hAnsi="Times New Roman"/>
                <w:lang w:eastAsia="ko-KR"/>
              </w:rPr>
            </w:pPr>
            <w:r>
              <w:rPr>
                <w:rFonts w:ascii="Times New Roman" w:eastAsia="Yu Mincho" w:hAnsi="Times New Roman" w:hint="eastAsia"/>
                <w:lang w:eastAsia="ja-JP"/>
              </w:rPr>
              <w:t>Support</w:t>
            </w:r>
          </w:p>
        </w:tc>
      </w:tr>
      <w:tr w:rsidR="001418D2" w14:paraId="66406E9B" w14:textId="77777777">
        <w:trPr>
          <w:trHeight w:val="269"/>
        </w:trPr>
        <w:tc>
          <w:tcPr>
            <w:tcW w:w="1385" w:type="dxa"/>
          </w:tcPr>
          <w:p w14:paraId="34050B66" w14:textId="77777777" w:rsidR="001418D2" w:rsidRDefault="009B2331">
            <w:pPr>
              <w:pStyle w:val="BodyText"/>
              <w:rPr>
                <w:rFonts w:ascii="Times New Roman" w:eastAsia="Yu Mincho" w:hAnsi="Times New Roman"/>
                <w:lang w:val="en-US" w:eastAsia="ja-JP"/>
              </w:rPr>
            </w:pPr>
            <w:r>
              <w:rPr>
                <w:rFonts w:ascii="Times New Roman" w:eastAsia="Yu Mincho" w:hAnsi="Times New Roman"/>
                <w:lang w:val="en-US" w:eastAsia="ja-JP"/>
              </w:rPr>
              <w:t>Apple</w:t>
            </w:r>
          </w:p>
        </w:tc>
        <w:tc>
          <w:tcPr>
            <w:tcW w:w="8349" w:type="dxa"/>
          </w:tcPr>
          <w:p w14:paraId="4093195A" w14:textId="77777777" w:rsidR="001418D2" w:rsidRDefault="009B2331">
            <w:pPr>
              <w:pStyle w:val="BodyText"/>
              <w:rPr>
                <w:rFonts w:ascii="Times New Roman" w:eastAsia="Yu Mincho" w:hAnsi="Times New Roman"/>
                <w:lang w:val="en-US" w:eastAsia="ja-JP"/>
              </w:rPr>
            </w:pPr>
            <w:r>
              <w:rPr>
                <w:rFonts w:ascii="Times New Roman" w:eastAsia="Yu Mincho" w:hAnsi="Times New Roman"/>
                <w:lang w:val="en-US" w:eastAsia="ja-JP"/>
              </w:rPr>
              <w:t>Support.</w:t>
            </w:r>
          </w:p>
        </w:tc>
      </w:tr>
      <w:tr w:rsidR="006346E9" w14:paraId="3E963597" w14:textId="77777777">
        <w:trPr>
          <w:trHeight w:val="269"/>
        </w:trPr>
        <w:tc>
          <w:tcPr>
            <w:tcW w:w="1385" w:type="dxa"/>
          </w:tcPr>
          <w:p w14:paraId="50E01323" w14:textId="77111DD7" w:rsidR="006346E9" w:rsidRDefault="006346E9" w:rsidP="006346E9">
            <w:pPr>
              <w:pStyle w:val="BodyText"/>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F4B15F5" w14:textId="66B2ABBA" w:rsidR="006346E9" w:rsidRDefault="006346E9" w:rsidP="006346E9">
            <w:pPr>
              <w:pStyle w:val="BodyText"/>
              <w:rPr>
                <w:rFonts w:ascii="Times New Roman" w:eastAsia="Yu Mincho" w:hAnsi="Times New Roman"/>
                <w:lang w:eastAsia="ja-JP"/>
              </w:rPr>
            </w:pPr>
            <w:r>
              <w:rPr>
                <w:rFonts w:ascii="Times New Roman" w:eastAsia="Malgun Gothic" w:hAnsi="Times New Roman"/>
                <w:lang w:eastAsia="ko-KR"/>
              </w:rPr>
              <w:t>Support</w:t>
            </w:r>
          </w:p>
        </w:tc>
      </w:tr>
      <w:tr w:rsidR="008D1721" w14:paraId="37412345" w14:textId="77777777">
        <w:trPr>
          <w:trHeight w:val="269"/>
        </w:trPr>
        <w:tc>
          <w:tcPr>
            <w:tcW w:w="1385" w:type="dxa"/>
          </w:tcPr>
          <w:p w14:paraId="08732481" w14:textId="2DB8872A" w:rsidR="008D1721" w:rsidRPr="008D1721" w:rsidRDefault="008D1721" w:rsidP="008D1721">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444C1EA9" w14:textId="736DCC98" w:rsidR="008D1721" w:rsidRDefault="008D1721" w:rsidP="008D1721">
            <w:pPr>
              <w:pStyle w:val="BodyText"/>
              <w:rPr>
                <w:rFonts w:ascii="Times New Roman" w:eastAsia="Malgun Gothic" w:hAnsi="Times New Roman"/>
                <w:lang w:eastAsia="ko-KR"/>
              </w:rPr>
            </w:pPr>
            <w:r>
              <w:rPr>
                <w:rFonts w:ascii="Times New Roman" w:eastAsia="Yu Mincho" w:hAnsi="Times New Roman" w:hint="eastAsia"/>
                <w:lang w:eastAsia="ja-JP"/>
              </w:rPr>
              <w:t xml:space="preserve">We are fine with the proposal. </w:t>
            </w:r>
          </w:p>
        </w:tc>
      </w:tr>
      <w:tr w:rsidR="008446AE" w14:paraId="7AC9B6F6" w14:textId="77777777">
        <w:trPr>
          <w:trHeight w:val="269"/>
        </w:trPr>
        <w:tc>
          <w:tcPr>
            <w:tcW w:w="1385" w:type="dxa"/>
          </w:tcPr>
          <w:p w14:paraId="3BBC7BED" w14:textId="3E1C5789" w:rsidR="008446AE" w:rsidRDefault="008446AE" w:rsidP="008D1721">
            <w:pPr>
              <w:pStyle w:val="BodyText"/>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48EB0272" w14:textId="75646C2E" w:rsidR="008446AE" w:rsidRDefault="008446AE" w:rsidP="008D1721">
            <w:pPr>
              <w:pStyle w:val="BodyText"/>
              <w:rPr>
                <w:rFonts w:ascii="Times New Roman" w:eastAsia="Yu Mincho" w:hAnsi="Times New Roman"/>
                <w:lang w:eastAsia="ja-JP"/>
              </w:rPr>
            </w:pPr>
            <w:r>
              <w:rPr>
                <w:rFonts w:ascii="Times New Roman" w:eastAsia="Yu Mincho" w:hAnsi="Times New Roman"/>
                <w:lang w:eastAsia="ja-JP"/>
              </w:rPr>
              <w:t>Support</w:t>
            </w:r>
          </w:p>
        </w:tc>
      </w:tr>
    </w:tbl>
    <w:p w14:paraId="2392B6AD" w14:textId="77777777" w:rsidR="001418D2" w:rsidRDefault="001418D2">
      <w:pPr>
        <w:pStyle w:val="BodyText"/>
        <w:spacing w:after="0"/>
        <w:rPr>
          <w:rFonts w:ascii="Times New Roman" w:hAnsi="Times New Roman"/>
        </w:rPr>
      </w:pPr>
    </w:p>
    <w:p w14:paraId="4E76D600" w14:textId="77777777" w:rsidR="001418D2" w:rsidRDefault="001418D2">
      <w:pPr>
        <w:pStyle w:val="BodyText"/>
        <w:spacing w:after="0"/>
        <w:rPr>
          <w:rFonts w:ascii="Times New Roman" w:hAnsi="Times New Roman"/>
        </w:rPr>
      </w:pPr>
    </w:p>
    <w:p w14:paraId="3FFC9EF5" w14:textId="77777777" w:rsidR="001418D2" w:rsidRDefault="009B2331">
      <w:pPr>
        <w:rPr>
          <w:rFonts w:eastAsia="PMingLiU"/>
          <w:lang w:eastAsia="zh-TW"/>
        </w:rPr>
      </w:pPr>
      <w:r>
        <w:rPr>
          <w:rFonts w:eastAsia="PMingLiU"/>
          <w:lang w:eastAsia="zh-TW"/>
        </w:rPr>
        <w:t>Several companies provided theirs view on the validity duration granularity.</w:t>
      </w:r>
    </w:p>
    <w:p w14:paraId="596AF87D" w14:textId="77777777" w:rsidR="001418D2" w:rsidRDefault="009B2331">
      <w:pPr>
        <w:pStyle w:val="11"/>
        <w:numPr>
          <w:ilvl w:val="0"/>
          <w:numId w:val="18"/>
        </w:numPr>
        <w:rPr>
          <w:rFonts w:ascii="Times New Roman" w:hAnsi="Times New Roman"/>
        </w:rPr>
      </w:pPr>
      <w:r>
        <w:rPr>
          <w:rFonts w:ascii="Times New Roman" w:hAnsi="Times New Roman"/>
        </w:rPr>
        <w:t>Slot level</w:t>
      </w:r>
    </w:p>
    <w:p w14:paraId="77CBCB4B" w14:textId="77777777" w:rsidR="001418D2" w:rsidRDefault="009B2331">
      <w:pPr>
        <w:pStyle w:val="11"/>
        <w:numPr>
          <w:ilvl w:val="1"/>
          <w:numId w:val="18"/>
        </w:numPr>
        <w:rPr>
          <w:rFonts w:ascii="Times New Roman" w:hAnsi="Times New Roman"/>
        </w:rPr>
      </w:pPr>
      <w:r>
        <w:rPr>
          <w:rFonts w:ascii="Times New Roman" w:hAnsi="Times New Roman"/>
        </w:rPr>
        <w:t>FW</w:t>
      </w:r>
    </w:p>
    <w:p w14:paraId="6042EE0F" w14:textId="77777777" w:rsidR="001418D2" w:rsidRDefault="009B2331">
      <w:pPr>
        <w:pStyle w:val="11"/>
        <w:numPr>
          <w:ilvl w:val="0"/>
          <w:numId w:val="18"/>
        </w:numPr>
        <w:rPr>
          <w:rFonts w:ascii="Times New Roman" w:hAnsi="Times New Roman"/>
        </w:rPr>
      </w:pPr>
      <w:bookmarkStart w:id="4" w:name="_Hlk194506224"/>
      <w:r>
        <w:rPr>
          <w:rFonts w:ascii="Times New Roman" w:hAnsi="Times New Roman"/>
        </w:rPr>
        <w:t>PRACH association period</w:t>
      </w:r>
      <w:r>
        <w:rPr>
          <w:rFonts w:ascii="Times New Roman" w:hAnsi="Times New Roman"/>
        </w:rPr>
        <w:tab/>
      </w:r>
      <w:r>
        <w:rPr>
          <w:rFonts w:ascii="Times New Roman" w:hAnsi="Times New Roman"/>
        </w:rPr>
        <w:tab/>
      </w:r>
    </w:p>
    <w:p w14:paraId="02B3B25C" w14:textId="77777777" w:rsidR="001418D2" w:rsidRDefault="009B2331">
      <w:pPr>
        <w:pStyle w:val="11"/>
        <w:numPr>
          <w:ilvl w:val="1"/>
          <w:numId w:val="18"/>
        </w:numPr>
        <w:rPr>
          <w:rFonts w:ascii="Times New Roman" w:hAnsi="Times New Roman"/>
        </w:rPr>
      </w:pPr>
      <w:r>
        <w:rPr>
          <w:rFonts w:ascii="Times New Roman" w:hAnsi="Times New Roman"/>
        </w:rPr>
        <w:t>Nokia, Vivo, Fujitsu, ETRI, Ericsson</w:t>
      </w:r>
    </w:p>
    <w:p w14:paraId="42CE1F08" w14:textId="77777777" w:rsidR="001418D2" w:rsidRDefault="009B2331">
      <w:pPr>
        <w:pStyle w:val="11"/>
        <w:numPr>
          <w:ilvl w:val="0"/>
          <w:numId w:val="18"/>
        </w:numPr>
        <w:rPr>
          <w:rFonts w:ascii="Times New Roman" w:hAnsi="Times New Roman"/>
        </w:rPr>
      </w:pPr>
      <w:r>
        <w:rPr>
          <w:rFonts w:ascii="Times New Roman" w:hAnsi="Times New Roman"/>
        </w:rPr>
        <w:t>PRACH association pattern period</w:t>
      </w:r>
      <w:r>
        <w:rPr>
          <w:rFonts w:ascii="Times New Roman" w:hAnsi="Times New Roman"/>
        </w:rPr>
        <w:tab/>
      </w:r>
    </w:p>
    <w:p w14:paraId="788944CE" w14:textId="77777777" w:rsidR="001418D2" w:rsidRDefault="009B2331">
      <w:pPr>
        <w:pStyle w:val="11"/>
        <w:numPr>
          <w:ilvl w:val="1"/>
          <w:numId w:val="18"/>
        </w:numPr>
        <w:rPr>
          <w:rFonts w:ascii="Times New Roman" w:hAnsi="Times New Roman"/>
        </w:rPr>
      </w:pPr>
      <w:r>
        <w:rPr>
          <w:rFonts w:ascii="Times New Roman" w:hAnsi="Times New Roman"/>
        </w:rPr>
        <w:t>Nokia</w:t>
      </w:r>
    </w:p>
    <w:p w14:paraId="45218DF1" w14:textId="77777777" w:rsidR="001418D2" w:rsidRDefault="009B2331">
      <w:pPr>
        <w:pStyle w:val="11"/>
        <w:numPr>
          <w:ilvl w:val="0"/>
          <w:numId w:val="18"/>
        </w:numPr>
        <w:rPr>
          <w:rFonts w:ascii="Times New Roman" w:hAnsi="Times New Roman"/>
        </w:rPr>
      </w:pPr>
      <w:r>
        <w:rPr>
          <w:rFonts w:ascii="Times New Roman" w:hAnsi="Times New Roman"/>
        </w:rPr>
        <w:t>(</w:t>
      </w:r>
      <w:r>
        <w:rPr>
          <w:rFonts w:ascii="Times New Roman" w:hAnsi="Times New Roman"/>
          <w:color w:val="FF0000"/>
        </w:rPr>
        <w:t>Default</w:t>
      </w:r>
      <w:r>
        <w:rPr>
          <w:rFonts w:ascii="Times New Roman" w:hAnsi="Times New Roman"/>
        </w:rPr>
        <w:t>) paging cycles</w:t>
      </w:r>
      <w:r>
        <w:rPr>
          <w:rFonts w:ascii="Times New Roman" w:hAnsi="Times New Roman"/>
        </w:rPr>
        <w:tab/>
      </w:r>
    </w:p>
    <w:p w14:paraId="334F412D" w14:textId="77777777" w:rsidR="001418D2" w:rsidRDefault="009B2331">
      <w:pPr>
        <w:pStyle w:val="11"/>
        <w:numPr>
          <w:ilvl w:val="1"/>
          <w:numId w:val="18"/>
        </w:numPr>
        <w:rPr>
          <w:rFonts w:ascii="Times New Roman" w:hAnsi="Times New Roman"/>
        </w:rPr>
      </w:pPr>
      <w:r>
        <w:rPr>
          <w:rFonts w:ascii="Times New Roman" w:hAnsi="Times New Roman"/>
        </w:rPr>
        <w:t>Apple, Spreadtrum, Google, Fujitsu, CATT, Panasonic</w:t>
      </w:r>
    </w:p>
    <w:p w14:paraId="02842109" w14:textId="77777777" w:rsidR="001418D2" w:rsidRDefault="009B2331">
      <w:pPr>
        <w:pStyle w:val="11"/>
        <w:numPr>
          <w:ilvl w:val="0"/>
          <w:numId w:val="18"/>
        </w:numPr>
        <w:rPr>
          <w:rFonts w:ascii="Times New Roman" w:hAnsi="Times New Roman"/>
        </w:rPr>
      </w:pPr>
      <w:r>
        <w:rPr>
          <w:rFonts w:ascii="Times New Roman" w:hAnsi="Times New Roman"/>
        </w:rPr>
        <w:t>SI modification period</w:t>
      </w:r>
      <w:r>
        <w:rPr>
          <w:rFonts w:ascii="Times New Roman" w:hAnsi="Times New Roman"/>
        </w:rPr>
        <w:tab/>
      </w:r>
    </w:p>
    <w:p w14:paraId="21F406E6" w14:textId="77777777" w:rsidR="001418D2" w:rsidRDefault="009B2331">
      <w:pPr>
        <w:pStyle w:val="11"/>
        <w:numPr>
          <w:ilvl w:val="1"/>
          <w:numId w:val="18"/>
        </w:numPr>
        <w:rPr>
          <w:rFonts w:ascii="Times New Roman" w:hAnsi="Times New Roman"/>
        </w:rPr>
      </w:pPr>
      <w:r>
        <w:rPr>
          <w:rFonts w:ascii="Times New Roman" w:hAnsi="Times New Roman"/>
        </w:rPr>
        <w:t>Fujitsu, OPPO, CMCC, MTK</w:t>
      </w:r>
    </w:p>
    <w:bookmarkEnd w:id="4"/>
    <w:p w14:paraId="29B97AFA" w14:textId="77777777" w:rsidR="001418D2" w:rsidRDefault="001418D2">
      <w:pPr>
        <w:pStyle w:val="BodyText"/>
        <w:spacing w:after="0"/>
        <w:rPr>
          <w:rFonts w:ascii="Times New Roman" w:hAnsi="Times New Roman"/>
        </w:rPr>
      </w:pPr>
    </w:p>
    <w:p w14:paraId="4BAF95FF" w14:textId="77777777" w:rsidR="001418D2" w:rsidRDefault="009B2331">
      <w:pPr>
        <w:pStyle w:val="Heading2"/>
        <w:numPr>
          <w:ilvl w:val="0"/>
          <w:numId w:val="0"/>
        </w:numPr>
        <w:ind w:left="576" w:hanging="576"/>
        <w:rPr>
          <w:sz w:val="20"/>
          <w:szCs w:val="20"/>
        </w:rPr>
      </w:pPr>
      <w:bookmarkStart w:id="5" w:name="_Hlk195133714"/>
      <w:r>
        <w:rPr>
          <w:sz w:val="20"/>
          <w:szCs w:val="20"/>
        </w:rPr>
        <w:t xml:space="preserve">Discussion </w:t>
      </w:r>
      <w:proofErr w:type="gramStart"/>
      <w:r>
        <w:rPr>
          <w:sz w:val="20"/>
          <w:szCs w:val="20"/>
        </w:rPr>
        <w:t>point</w:t>
      </w:r>
      <w:proofErr w:type="gramEnd"/>
      <w:r>
        <w:rPr>
          <w:sz w:val="20"/>
          <w:szCs w:val="20"/>
        </w:rPr>
        <w:t xml:space="preserve"> 3.2.4 (Validity duration value)</w:t>
      </w:r>
    </w:p>
    <w:bookmarkEnd w:id="5"/>
    <w:p w14:paraId="2A1A34ED" w14:textId="77777777" w:rsidR="001418D2" w:rsidRDefault="009B2331">
      <w:pPr>
        <w:pStyle w:val="BodyText"/>
        <w:spacing w:after="0"/>
        <w:rPr>
          <w:rFonts w:ascii="Times New Roman" w:hAnsi="Times New Roman"/>
        </w:rPr>
      </w:pPr>
      <w:r>
        <w:rPr>
          <w:rFonts w:ascii="Times New Roman" w:hAnsi="Times New Roman"/>
        </w:rPr>
        <w:t>Please provide your view on the possible value/granularity of validity duration. Please indicate all options that you would be OK with, including any further modifications.</w:t>
      </w:r>
    </w:p>
    <w:p w14:paraId="4A6D210B" w14:textId="77777777" w:rsidR="001418D2" w:rsidRDefault="009B2331">
      <w:pPr>
        <w:pStyle w:val="11"/>
        <w:numPr>
          <w:ilvl w:val="1"/>
          <w:numId w:val="17"/>
        </w:numPr>
        <w:rPr>
          <w:rFonts w:ascii="Times New Roman" w:hAnsi="Times New Roman"/>
        </w:rPr>
      </w:pPr>
      <w:r>
        <w:rPr>
          <w:rFonts w:ascii="Times New Roman" w:hAnsi="Times New Roman"/>
        </w:rPr>
        <w:t>(Option 1) Multiple of PRACH association period</w:t>
      </w:r>
      <w:r>
        <w:rPr>
          <w:rFonts w:ascii="Times New Roman" w:hAnsi="Times New Roman"/>
        </w:rPr>
        <w:tab/>
      </w:r>
      <w:r>
        <w:rPr>
          <w:rFonts w:ascii="Times New Roman" w:hAnsi="Times New Roman"/>
        </w:rPr>
        <w:tab/>
      </w:r>
    </w:p>
    <w:p w14:paraId="57997EA2" w14:textId="77777777" w:rsidR="001418D2" w:rsidRDefault="009B2331">
      <w:pPr>
        <w:pStyle w:val="11"/>
        <w:numPr>
          <w:ilvl w:val="1"/>
          <w:numId w:val="17"/>
        </w:numPr>
        <w:rPr>
          <w:rFonts w:ascii="Times New Roman" w:hAnsi="Times New Roman"/>
        </w:rPr>
      </w:pPr>
      <w:r>
        <w:rPr>
          <w:rFonts w:ascii="Times New Roman" w:hAnsi="Times New Roman"/>
        </w:rPr>
        <w:t>(Option 2) Multiple of PRACH association pattern period</w:t>
      </w:r>
      <w:r>
        <w:rPr>
          <w:rFonts w:ascii="Times New Roman" w:hAnsi="Times New Roman"/>
        </w:rPr>
        <w:tab/>
      </w:r>
    </w:p>
    <w:p w14:paraId="369BEC50" w14:textId="77777777" w:rsidR="001418D2" w:rsidRDefault="009B2331">
      <w:pPr>
        <w:pStyle w:val="11"/>
        <w:numPr>
          <w:ilvl w:val="1"/>
          <w:numId w:val="17"/>
        </w:numPr>
        <w:rPr>
          <w:rFonts w:ascii="Times New Roman" w:hAnsi="Times New Roman"/>
        </w:rPr>
      </w:pPr>
      <w:r>
        <w:rPr>
          <w:rFonts w:ascii="Times New Roman" w:hAnsi="Times New Roman"/>
        </w:rPr>
        <w:t xml:space="preserve">(Option 3) Multiple of </w:t>
      </w:r>
      <w:r>
        <w:rPr>
          <w:rFonts w:ascii="Times New Roman" w:hAnsi="Times New Roman"/>
          <w:color w:val="FF0000"/>
        </w:rPr>
        <w:t>default</w:t>
      </w:r>
      <w:r>
        <w:rPr>
          <w:rFonts w:ascii="Times New Roman" w:hAnsi="Times New Roman"/>
        </w:rPr>
        <w:t xml:space="preserve"> paging cycle</w:t>
      </w:r>
      <w:r>
        <w:rPr>
          <w:rFonts w:ascii="Times New Roman" w:hAnsi="Times New Roman"/>
        </w:rPr>
        <w:tab/>
      </w:r>
    </w:p>
    <w:p w14:paraId="16C57C47" w14:textId="77777777" w:rsidR="001418D2" w:rsidRDefault="009B2331">
      <w:pPr>
        <w:pStyle w:val="11"/>
        <w:numPr>
          <w:ilvl w:val="1"/>
          <w:numId w:val="17"/>
        </w:numPr>
        <w:rPr>
          <w:rFonts w:ascii="Times New Roman" w:hAnsi="Times New Roman"/>
        </w:rPr>
      </w:pPr>
      <w:r>
        <w:rPr>
          <w:rFonts w:ascii="Times New Roman" w:hAnsi="Times New Roman"/>
        </w:rPr>
        <w:t>(Option 4) Multiple of SI modification period</w:t>
      </w:r>
    </w:p>
    <w:tbl>
      <w:tblPr>
        <w:tblStyle w:val="TableGrid"/>
        <w:tblW w:w="9734" w:type="dxa"/>
        <w:tblLayout w:type="fixed"/>
        <w:tblLook w:val="04A0" w:firstRow="1" w:lastRow="0" w:firstColumn="1" w:lastColumn="0" w:noHBand="0" w:noVBand="1"/>
      </w:tblPr>
      <w:tblGrid>
        <w:gridCol w:w="1385"/>
        <w:gridCol w:w="8349"/>
      </w:tblGrid>
      <w:tr w:rsidR="001418D2" w14:paraId="272BF4E1" w14:textId="77777777">
        <w:trPr>
          <w:trHeight w:val="269"/>
        </w:trPr>
        <w:tc>
          <w:tcPr>
            <w:tcW w:w="1385" w:type="dxa"/>
          </w:tcPr>
          <w:p w14:paraId="313D60A6"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AB18444" w14:textId="77777777" w:rsidR="001418D2" w:rsidRDefault="009B2331">
            <w:pPr>
              <w:pStyle w:val="BodyText"/>
              <w:rPr>
                <w:rFonts w:ascii="Times New Roman" w:hAnsi="Times New Roman"/>
              </w:rPr>
            </w:pPr>
            <w:r>
              <w:rPr>
                <w:rFonts w:ascii="Times New Roman" w:hAnsi="Times New Roman"/>
              </w:rPr>
              <w:t>Comment</w:t>
            </w:r>
          </w:p>
        </w:tc>
      </w:tr>
      <w:tr w:rsidR="001418D2" w14:paraId="20026229" w14:textId="77777777">
        <w:trPr>
          <w:trHeight w:val="269"/>
        </w:trPr>
        <w:tc>
          <w:tcPr>
            <w:tcW w:w="1385" w:type="dxa"/>
          </w:tcPr>
          <w:p w14:paraId="5C5E1CD9"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2185AB1E"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T</w:t>
            </w:r>
            <w:r>
              <w:rPr>
                <w:rFonts w:ascii="Times New Roman" w:eastAsiaTheme="minorEastAsia" w:hAnsi="Times New Roman"/>
              </w:rPr>
              <w:t>o take care of UEs in all RRC mode, we support option 4.</w:t>
            </w:r>
          </w:p>
        </w:tc>
      </w:tr>
      <w:tr w:rsidR="001418D2" w14:paraId="3AB1FFE5" w14:textId="77777777">
        <w:trPr>
          <w:trHeight w:val="269"/>
        </w:trPr>
        <w:tc>
          <w:tcPr>
            <w:tcW w:w="1385" w:type="dxa"/>
          </w:tcPr>
          <w:p w14:paraId="167C849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41F6F8C2" w14:textId="77777777" w:rsidR="001418D2" w:rsidRDefault="009B2331">
            <w:pPr>
              <w:pStyle w:val="BodyText"/>
              <w:rPr>
                <w:rFonts w:ascii="Times New Roman" w:eastAsiaTheme="minorEastAsia" w:hAnsi="Times New Roman"/>
              </w:rPr>
            </w:pPr>
            <w:r>
              <w:rPr>
                <w:rFonts w:ascii="Times New Roman" w:eastAsiaTheme="minorEastAsia" w:hAnsi="Times New Roman"/>
              </w:rPr>
              <w:t>For the validity duration value, we are open to discuss.</w:t>
            </w:r>
          </w:p>
        </w:tc>
      </w:tr>
      <w:tr w:rsidR="001418D2" w14:paraId="6EF4C90E" w14:textId="77777777">
        <w:trPr>
          <w:trHeight w:val="269"/>
        </w:trPr>
        <w:tc>
          <w:tcPr>
            <w:tcW w:w="1385" w:type="dxa"/>
          </w:tcPr>
          <w:p w14:paraId="59B2D0BA"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3BFE55EC"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We are open to discuss Option 3 and Option 4.</w:t>
            </w:r>
          </w:p>
          <w:p w14:paraId="27331D39" w14:textId="77777777" w:rsidR="001418D2" w:rsidRDefault="009B2331">
            <w:pPr>
              <w:pStyle w:val="BodyText"/>
              <w:rPr>
                <w:rFonts w:ascii="Times New Roman" w:eastAsiaTheme="minorEastAsia" w:hAnsi="Times New Roman"/>
              </w:rPr>
            </w:pPr>
            <w:r>
              <w:rPr>
                <w:rFonts w:ascii="Times New Roman" w:eastAsiaTheme="minorEastAsia" w:hAnsi="Times New Roman"/>
              </w:rPr>
              <w:t xml:space="preserve">If the granularity of the validity time duration is shorter than one default paging cycle, it will result in the end of current the validity time duration not aligning with the start time of the next validity time duration. This is because the network requires </w:t>
            </w:r>
            <w:r>
              <w:rPr>
                <w:rFonts w:ascii="Times New Roman" w:eastAsiaTheme="minorEastAsia" w:hAnsi="Times New Roman" w:hint="eastAsia"/>
              </w:rPr>
              <w:t xml:space="preserve">at least </w:t>
            </w:r>
            <w:r>
              <w:rPr>
                <w:rFonts w:ascii="Times New Roman" w:eastAsiaTheme="minorEastAsia" w:hAnsi="Times New Roman"/>
              </w:rPr>
              <w:t>one default paging cycle to page all the UEs within a cell.</w:t>
            </w:r>
          </w:p>
        </w:tc>
      </w:tr>
      <w:tr w:rsidR="001418D2" w14:paraId="6EC58C75" w14:textId="77777777">
        <w:trPr>
          <w:trHeight w:val="269"/>
        </w:trPr>
        <w:tc>
          <w:tcPr>
            <w:tcW w:w="1385" w:type="dxa"/>
          </w:tcPr>
          <w:p w14:paraId="3FD20483"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7703FB1D"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hint="eastAsia"/>
              </w:rPr>
              <w:t>O</w:t>
            </w:r>
            <w:r>
              <w:rPr>
                <w:rFonts w:ascii="Times New Roman" w:eastAsiaTheme="minorEastAsia" w:hAnsi="Times New Roman"/>
              </w:rPr>
              <w:t>ur preference is option 1.</w:t>
            </w:r>
          </w:p>
        </w:tc>
      </w:tr>
      <w:tr w:rsidR="001418D2" w14:paraId="3B32FAB8" w14:textId="77777777">
        <w:trPr>
          <w:trHeight w:val="269"/>
        </w:trPr>
        <w:tc>
          <w:tcPr>
            <w:tcW w:w="1385" w:type="dxa"/>
          </w:tcPr>
          <w:p w14:paraId="2BAA4756" w14:textId="77777777" w:rsidR="001418D2" w:rsidRDefault="009B2331">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3E7F7832" w14:textId="77777777" w:rsidR="001418D2" w:rsidRDefault="009B2331">
            <w:pPr>
              <w:pStyle w:val="BodyText"/>
              <w:rPr>
                <w:rFonts w:ascii="Times New Roman" w:eastAsiaTheme="minorEastAsia" w:hAnsi="Times New Roman"/>
              </w:rPr>
            </w:pPr>
            <w:r>
              <w:rPr>
                <w:rFonts w:ascii="Times New Roman" w:eastAsiaTheme="minorEastAsia" w:hAnsi="Times New Roman"/>
              </w:rPr>
              <w:t>Supportive of Option-1 or Option-2</w:t>
            </w:r>
          </w:p>
        </w:tc>
      </w:tr>
      <w:tr w:rsidR="001418D2" w14:paraId="7E20809D" w14:textId="77777777">
        <w:trPr>
          <w:trHeight w:val="269"/>
        </w:trPr>
        <w:tc>
          <w:tcPr>
            <w:tcW w:w="1385" w:type="dxa"/>
          </w:tcPr>
          <w:p w14:paraId="2DC9358B"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9" w:type="dxa"/>
          </w:tcPr>
          <w:p w14:paraId="1B17E107"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Our preference is Option 3. Same understanding as CATT i</w:t>
            </w:r>
            <w:r>
              <w:rPr>
                <w:rFonts w:ascii="Times New Roman" w:eastAsiaTheme="minorEastAsia" w:hAnsi="Times New Roman"/>
              </w:rPr>
              <w:t>f the granularity of the validity time duration is shorter than one default paging cycle,</w:t>
            </w:r>
          </w:p>
        </w:tc>
      </w:tr>
      <w:tr w:rsidR="00C342A7" w14:paraId="13EF5E2D" w14:textId="77777777">
        <w:trPr>
          <w:trHeight w:val="269"/>
        </w:trPr>
        <w:tc>
          <w:tcPr>
            <w:tcW w:w="1385" w:type="dxa"/>
          </w:tcPr>
          <w:p w14:paraId="3FF2F448" w14:textId="3C1619FE"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Fujitsu</w:t>
            </w:r>
          </w:p>
        </w:tc>
        <w:tc>
          <w:tcPr>
            <w:tcW w:w="8349" w:type="dxa"/>
          </w:tcPr>
          <w:p w14:paraId="669241B3" w14:textId="45ED3EFA" w:rsidR="00C342A7" w:rsidRDefault="00C342A7" w:rsidP="00C342A7">
            <w:pPr>
              <w:pStyle w:val="BodyText"/>
              <w:rPr>
                <w:rFonts w:ascii="Times New Roman" w:eastAsiaTheme="minorEastAsia" w:hAnsi="Times New Roman"/>
              </w:rPr>
            </w:pPr>
            <w:r>
              <w:rPr>
                <w:rFonts w:ascii="Times New Roman" w:eastAsia="Yu Mincho" w:hAnsi="Times New Roman" w:hint="eastAsia"/>
                <w:lang w:eastAsia="ja-JP"/>
              </w:rPr>
              <w:t>We are open to discuss the options.</w:t>
            </w:r>
          </w:p>
        </w:tc>
      </w:tr>
      <w:tr w:rsidR="00086AAD" w14:paraId="40FA4511" w14:textId="77777777">
        <w:trPr>
          <w:trHeight w:val="269"/>
        </w:trPr>
        <w:tc>
          <w:tcPr>
            <w:tcW w:w="1385" w:type="dxa"/>
          </w:tcPr>
          <w:p w14:paraId="249B1FCA" w14:textId="2CE78683" w:rsidR="00086AAD" w:rsidRDefault="00086AAD" w:rsidP="00086AAD">
            <w:pPr>
              <w:pStyle w:val="BodyText"/>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6E1F472C" w14:textId="49200F81" w:rsidR="00086AAD" w:rsidRDefault="00086AAD" w:rsidP="00086AAD">
            <w:pPr>
              <w:pStyle w:val="BodyText"/>
              <w:rPr>
                <w:rFonts w:ascii="Times New Roman" w:eastAsia="Yu Mincho" w:hAnsi="Times New Roman"/>
                <w:lang w:eastAsia="ja-JP"/>
              </w:rPr>
            </w:pPr>
            <w:r>
              <w:rPr>
                <w:rFonts w:ascii="Times New Roman" w:eastAsiaTheme="minorEastAsia" w:hAnsi="Times New Roman" w:hint="eastAsia"/>
              </w:rPr>
              <w:t xml:space="preserve">Considering that the PRACH mask can be PRACH </w:t>
            </w:r>
            <w:r>
              <w:rPr>
                <w:rFonts w:ascii="Times New Roman" w:eastAsiaTheme="minorEastAsia" w:hAnsi="Times New Roman"/>
              </w:rPr>
              <w:t>association</w:t>
            </w:r>
            <w:r>
              <w:rPr>
                <w:rFonts w:ascii="Times New Roman" w:eastAsiaTheme="minorEastAsia" w:hAnsi="Times New Roman" w:hint="eastAsia"/>
              </w:rPr>
              <w:t xml:space="preserve"> period, we prefer Option 1. </w:t>
            </w:r>
          </w:p>
        </w:tc>
      </w:tr>
      <w:tr w:rsidR="006346E9" w14:paraId="0E12FD71" w14:textId="77777777">
        <w:trPr>
          <w:trHeight w:val="269"/>
        </w:trPr>
        <w:tc>
          <w:tcPr>
            <w:tcW w:w="1385" w:type="dxa"/>
          </w:tcPr>
          <w:p w14:paraId="55754EED" w14:textId="67BDCA77" w:rsidR="006346E9" w:rsidRDefault="006346E9" w:rsidP="006346E9">
            <w:pPr>
              <w:pStyle w:val="BodyText"/>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061AC13" w14:textId="770D132A" w:rsidR="006346E9" w:rsidRDefault="006346E9" w:rsidP="006346E9">
            <w:pPr>
              <w:pStyle w:val="BodyText"/>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support Option 1.</w:t>
            </w:r>
          </w:p>
        </w:tc>
      </w:tr>
      <w:tr w:rsidR="008D1721" w14:paraId="6252C68B" w14:textId="77777777">
        <w:trPr>
          <w:trHeight w:val="269"/>
        </w:trPr>
        <w:tc>
          <w:tcPr>
            <w:tcW w:w="1385" w:type="dxa"/>
          </w:tcPr>
          <w:p w14:paraId="09771EEC" w14:textId="0039B74D" w:rsidR="008D1721" w:rsidRPr="008D1721" w:rsidRDefault="008D1721" w:rsidP="008D1721">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9EA0872" w14:textId="7BFCA38B" w:rsidR="008D1721" w:rsidRDefault="008D1721" w:rsidP="008D1721">
            <w:pPr>
              <w:pStyle w:val="BodyText"/>
              <w:rPr>
                <w:rFonts w:ascii="Times New Roman" w:eastAsia="Malgun Gothic" w:hAnsi="Times New Roman"/>
                <w:lang w:eastAsia="ko-KR"/>
              </w:rPr>
            </w:pPr>
            <w:r>
              <w:rPr>
                <w:rFonts w:ascii="Times New Roman" w:eastAsia="Yu Mincho" w:hAnsi="Times New Roman"/>
                <w:lang w:eastAsia="ja-JP"/>
              </w:rPr>
              <w:t>W</w:t>
            </w:r>
            <w:r>
              <w:rPr>
                <w:rFonts w:ascii="Times New Roman" w:eastAsia="Yu Mincho" w:hAnsi="Times New Roman" w:hint="eastAsia"/>
                <w:lang w:eastAsia="ja-JP"/>
              </w:rPr>
              <w:t>e are fine with option 2, option 3, or option 4, but our preference is option 3. The default paging cycle has the balanced length between PRACH association period level ~ SI modification period.</w:t>
            </w:r>
          </w:p>
        </w:tc>
      </w:tr>
      <w:tr w:rsidR="00C10689" w14:paraId="19545194" w14:textId="77777777">
        <w:trPr>
          <w:trHeight w:val="269"/>
        </w:trPr>
        <w:tc>
          <w:tcPr>
            <w:tcW w:w="1385" w:type="dxa"/>
          </w:tcPr>
          <w:p w14:paraId="4C2D35B3" w14:textId="7B589D68" w:rsidR="00C10689" w:rsidRPr="00C10689" w:rsidRDefault="00C10689" w:rsidP="008D1721">
            <w:pPr>
              <w:pStyle w:val="BodyText"/>
              <w:rPr>
                <w:rFonts w:ascii="Times New Roman" w:eastAsia="Yu Mincho" w:hAnsi="Times New Roman"/>
                <w:lang w:eastAsia="ja-JP"/>
              </w:rPr>
            </w:pPr>
            <w:r>
              <w:rPr>
                <w:rFonts w:ascii="Times New Roman" w:eastAsia="Yu Mincho" w:hAnsi="Times New Roman"/>
                <w:lang w:eastAsia="ja-JP"/>
              </w:rPr>
              <w:t xml:space="preserve">Cewit </w:t>
            </w:r>
          </w:p>
        </w:tc>
        <w:tc>
          <w:tcPr>
            <w:tcW w:w="8349" w:type="dxa"/>
          </w:tcPr>
          <w:p w14:paraId="7D71FF19" w14:textId="44996794" w:rsidR="00C10689" w:rsidRDefault="00C10689" w:rsidP="008D1721">
            <w:pPr>
              <w:pStyle w:val="BodyText"/>
              <w:rPr>
                <w:rFonts w:ascii="Times New Roman" w:eastAsia="Yu Mincho" w:hAnsi="Times New Roman"/>
                <w:lang w:eastAsia="ja-JP"/>
              </w:rPr>
            </w:pPr>
            <w:r>
              <w:rPr>
                <w:rFonts w:ascii="Times New Roman" w:eastAsia="Yu Mincho" w:hAnsi="Times New Roman"/>
                <w:lang w:eastAsia="ja-JP"/>
              </w:rPr>
              <w:t>We support Option 4</w:t>
            </w:r>
          </w:p>
        </w:tc>
      </w:tr>
      <w:tr w:rsidR="00E14DE0" w14:paraId="7CBE289B" w14:textId="77777777">
        <w:trPr>
          <w:trHeight w:val="269"/>
        </w:trPr>
        <w:tc>
          <w:tcPr>
            <w:tcW w:w="1385" w:type="dxa"/>
          </w:tcPr>
          <w:p w14:paraId="0FE97A39" w14:textId="48CC1E43" w:rsidR="00E14DE0" w:rsidRPr="00E14DE0" w:rsidRDefault="00E14DE0" w:rsidP="008D1721">
            <w:pPr>
              <w:pStyle w:val="BodyText"/>
              <w:rPr>
                <w:rFonts w:ascii="Times New Roman" w:eastAsiaTheme="minorEastAsia" w:hAnsi="Times New Roman"/>
              </w:rPr>
            </w:pPr>
            <w:r>
              <w:rPr>
                <w:rFonts w:ascii="Times New Roman" w:eastAsiaTheme="minorEastAsia" w:hAnsi="Times New Roman"/>
              </w:rPr>
              <w:t>Samsung</w:t>
            </w:r>
          </w:p>
        </w:tc>
        <w:tc>
          <w:tcPr>
            <w:tcW w:w="8349" w:type="dxa"/>
          </w:tcPr>
          <w:p w14:paraId="0B029296" w14:textId="3AD029C2" w:rsidR="00E14DE0" w:rsidRPr="00E14DE0" w:rsidRDefault="00E14DE0" w:rsidP="00E14DE0">
            <w:pPr>
              <w:pStyle w:val="BodyText"/>
              <w:rPr>
                <w:rFonts w:ascii="Times New Roman" w:eastAsiaTheme="minorEastAsia" w:hAnsi="Times New Roman"/>
              </w:rPr>
            </w:pPr>
            <w:r>
              <w:rPr>
                <w:rFonts w:ascii="Times New Roman" w:eastAsiaTheme="minorEastAsia" w:hAnsi="Times New Roman"/>
              </w:rPr>
              <w:t xml:space="preserve">All works. But option 1 and option 2 have better alignment on the K association pattern periods for the mask. </w:t>
            </w:r>
            <w:proofErr w:type="gramStart"/>
            <w:r>
              <w:rPr>
                <w:rFonts w:ascii="Times New Roman" w:eastAsiaTheme="minorEastAsia" w:hAnsi="Times New Roman"/>
              </w:rPr>
              <w:t>So</w:t>
            </w:r>
            <w:proofErr w:type="gramEnd"/>
            <w:r>
              <w:rPr>
                <w:rFonts w:ascii="Times New Roman" w:eastAsiaTheme="minorEastAsia" w:hAnsi="Times New Roman"/>
              </w:rPr>
              <w:t xml:space="preserve"> we support option 2. </w:t>
            </w:r>
            <w:proofErr w:type="gramStart"/>
            <w:r>
              <w:rPr>
                <w:rFonts w:ascii="Times New Roman" w:eastAsiaTheme="minorEastAsia" w:hAnsi="Times New Roman"/>
              </w:rPr>
              <w:t>Actually, the</w:t>
            </w:r>
            <w:proofErr w:type="gramEnd"/>
            <w:r>
              <w:rPr>
                <w:rFonts w:ascii="Times New Roman" w:eastAsiaTheme="minorEastAsia" w:hAnsi="Times New Roman"/>
              </w:rPr>
              <w:t xml:space="preserve"> best way is multiple of K association pattern periods. </w:t>
            </w:r>
          </w:p>
        </w:tc>
      </w:tr>
    </w:tbl>
    <w:p w14:paraId="60FC9845" w14:textId="77777777" w:rsidR="001418D2" w:rsidRDefault="001418D2">
      <w:pPr>
        <w:rPr>
          <w:rFonts w:ascii="Times New Roman" w:hAnsi="Times New Roman"/>
          <w:u w:val="single"/>
        </w:rPr>
      </w:pPr>
    </w:p>
    <w:p w14:paraId="567C94DB" w14:textId="7AC36876" w:rsidR="00E6455F" w:rsidRPr="00E6455F" w:rsidRDefault="00E6455F" w:rsidP="00E6455F">
      <w:pPr>
        <w:keepNext/>
        <w:keepLines/>
        <w:tabs>
          <w:tab w:val="left" w:pos="432"/>
          <w:tab w:val="left" w:pos="576"/>
        </w:tabs>
        <w:spacing w:before="180" w:after="180"/>
        <w:ind w:left="576" w:hanging="576"/>
        <w:outlineLvl w:val="1"/>
        <w:rPr>
          <w:rFonts w:cs="Arial"/>
        </w:rPr>
      </w:pPr>
      <w:r w:rsidRPr="000F5FF6">
        <w:rPr>
          <w:rFonts w:cs="Arial"/>
          <w:highlight w:val="yellow"/>
        </w:rPr>
        <w:t>Proposal</w:t>
      </w:r>
      <w:r w:rsidRPr="00E6455F">
        <w:rPr>
          <w:rFonts w:cs="Arial"/>
          <w:highlight w:val="yellow"/>
        </w:rPr>
        <w:t xml:space="preserve"> 3.2.4 (Validity duration value)</w:t>
      </w:r>
    </w:p>
    <w:p w14:paraId="084EF8CA" w14:textId="06268971" w:rsidR="009B3E35" w:rsidRDefault="000F553A" w:rsidP="009B3E35">
      <w:pPr>
        <w:pStyle w:val="BodyText"/>
        <w:spacing w:after="0"/>
        <w:rPr>
          <w:rFonts w:ascii="Times New Roman" w:hAnsi="Times New Roman"/>
        </w:rPr>
      </w:pPr>
      <w:r>
        <w:rPr>
          <w:rFonts w:ascii="Times New Roman" w:hAnsi="Times New Roman"/>
        </w:rPr>
        <w:t>T</w:t>
      </w:r>
      <w:r w:rsidR="009B3E35">
        <w:rPr>
          <w:rFonts w:ascii="Times New Roman" w:hAnsi="Times New Roman"/>
        </w:rPr>
        <w:t xml:space="preserve">he validity duration </w:t>
      </w:r>
      <w:r w:rsidR="009B3E35" w:rsidRPr="009B3E35">
        <w:rPr>
          <w:rFonts w:ascii="Times New Roman" w:hAnsi="Times New Roman"/>
        </w:rPr>
        <w:t xml:space="preserve">configured by higher layer </w:t>
      </w:r>
      <w:r w:rsidR="009B3E35">
        <w:rPr>
          <w:rFonts w:ascii="Times New Roman" w:hAnsi="Times New Roman"/>
        </w:rPr>
        <w:t>signalling for the availability information of additional PRACH resources indicated by DCI 1_0 with P-RNTI</w:t>
      </w:r>
      <w:r>
        <w:rPr>
          <w:rFonts w:ascii="Times New Roman" w:hAnsi="Times New Roman"/>
        </w:rPr>
        <w:t xml:space="preserve"> </w:t>
      </w:r>
      <w:proofErr w:type="gramStart"/>
      <w:r>
        <w:rPr>
          <w:rFonts w:ascii="Times New Roman" w:hAnsi="Times New Roman"/>
        </w:rPr>
        <w:t>is</w:t>
      </w:r>
      <w:proofErr w:type="gramEnd"/>
      <w:r>
        <w:rPr>
          <w:rFonts w:ascii="Times New Roman" w:hAnsi="Times New Roman"/>
        </w:rPr>
        <w:t xml:space="preserve"> </w:t>
      </w:r>
    </w:p>
    <w:p w14:paraId="4228644B" w14:textId="469E8343" w:rsidR="00E6455F" w:rsidRDefault="009B3E35" w:rsidP="009B3E35">
      <w:pPr>
        <w:pStyle w:val="BodyText"/>
        <w:numPr>
          <w:ilvl w:val="0"/>
          <w:numId w:val="52"/>
        </w:numPr>
        <w:spacing w:after="0"/>
        <w:rPr>
          <w:rFonts w:ascii="Times New Roman" w:hAnsi="Times New Roman"/>
        </w:rPr>
      </w:pPr>
      <w:r>
        <w:rPr>
          <w:rFonts w:ascii="Times New Roman" w:hAnsi="Times New Roman"/>
        </w:rPr>
        <w:t xml:space="preserve">Select one </w:t>
      </w:r>
      <w:r w:rsidR="000F5FF6">
        <w:rPr>
          <w:rFonts w:ascii="Times New Roman" w:hAnsi="Times New Roman"/>
        </w:rPr>
        <w:t xml:space="preserve">option </w:t>
      </w:r>
      <w:r>
        <w:rPr>
          <w:rFonts w:ascii="Times New Roman" w:hAnsi="Times New Roman"/>
        </w:rPr>
        <w:t xml:space="preserve">from the following for </w:t>
      </w:r>
      <w:r w:rsidR="009E44F1">
        <w:rPr>
          <w:rFonts w:ascii="Times New Roman" w:hAnsi="Times New Roman"/>
        </w:rPr>
        <w:t>granularity</w:t>
      </w:r>
      <w:r w:rsidR="009B40F9">
        <w:rPr>
          <w:rFonts w:ascii="Times New Roman" w:hAnsi="Times New Roman"/>
        </w:rPr>
        <w:t xml:space="preserve"> of validity duration</w:t>
      </w:r>
      <w:r w:rsidR="009E44F1">
        <w:rPr>
          <w:rFonts w:ascii="Times New Roman" w:hAnsi="Times New Roman"/>
        </w:rPr>
        <w:t>.</w:t>
      </w:r>
    </w:p>
    <w:p w14:paraId="5A208FBF" w14:textId="77777777" w:rsidR="000F553A" w:rsidRDefault="000F553A" w:rsidP="000F553A">
      <w:pPr>
        <w:pStyle w:val="11"/>
        <w:numPr>
          <w:ilvl w:val="1"/>
          <w:numId w:val="52"/>
        </w:numPr>
        <w:rPr>
          <w:rFonts w:ascii="Times New Roman" w:hAnsi="Times New Roman"/>
        </w:rPr>
      </w:pPr>
      <w:r>
        <w:rPr>
          <w:rFonts w:ascii="Times New Roman" w:hAnsi="Times New Roman"/>
        </w:rPr>
        <w:t>(Option 1) Multiple of PRACH association period</w:t>
      </w:r>
      <w:r>
        <w:rPr>
          <w:rFonts w:ascii="Times New Roman" w:hAnsi="Times New Roman"/>
        </w:rPr>
        <w:tab/>
      </w:r>
      <w:r>
        <w:rPr>
          <w:rFonts w:ascii="Times New Roman" w:hAnsi="Times New Roman"/>
        </w:rPr>
        <w:tab/>
      </w:r>
    </w:p>
    <w:p w14:paraId="2E378793" w14:textId="77777777" w:rsidR="000F553A" w:rsidRDefault="000F553A" w:rsidP="000F553A">
      <w:pPr>
        <w:pStyle w:val="11"/>
        <w:numPr>
          <w:ilvl w:val="1"/>
          <w:numId w:val="52"/>
        </w:numPr>
        <w:rPr>
          <w:rFonts w:ascii="Times New Roman" w:hAnsi="Times New Roman"/>
        </w:rPr>
      </w:pPr>
      <w:r>
        <w:rPr>
          <w:rFonts w:ascii="Times New Roman" w:hAnsi="Times New Roman"/>
        </w:rPr>
        <w:t>(Option 2) Multiple of PRACH association pattern period</w:t>
      </w:r>
      <w:r>
        <w:rPr>
          <w:rFonts w:ascii="Times New Roman" w:hAnsi="Times New Roman"/>
        </w:rPr>
        <w:tab/>
      </w:r>
    </w:p>
    <w:p w14:paraId="2358EF8A" w14:textId="77777777" w:rsidR="000F553A" w:rsidRDefault="000F553A" w:rsidP="000F553A">
      <w:pPr>
        <w:pStyle w:val="11"/>
        <w:numPr>
          <w:ilvl w:val="1"/>
          <w:numId w:val="52"/>
        </w:numPr>
        <w:rPr>
          <w:rFonts w:ascii="Times New Roman" w:hAnsi="Times New Roman"/>
        </w:rPr>
      </w:pPr>
      <w:r>
        <w:rPr>
          <w:rFonts w:ascii="Times New Roman" w:hAnsi="Times New Roman"/>
        </w:rPr>
        <w:t xml:space="preserve">(Option 3) Multiple of </w:t>
      </w:r>
      <w:r>
        <w:rPr>
          <w:rFonts w:ascii="Times New Roman" w:hAnsi="Times New Roman"/>
          <w:color w:val="FF0000"/>
        </w:rPr>
        <w:t>default</w:t>
      </w:r>
      <w:r>
        <w:rPr>
          <w:rFonts w:ascii="Times New Roman" w:hAnsi="Times New Roman"/>
        </w:rPr>
        <w:t xml:space="preserve"> paging cycle</w:t>
      </w:r>
      <w:r>
        <w:rPr>
          <w:rFonts w:ascii="Times New Roman" w:hAnsi="Times New Roman"/>
        </w:rPr>
        <w:tab/>
      </w:r>
    </w:p>
    <w:p w14:paraId="25EA5282" w14:textId="77777777" w:rsidR="000F553A" w:rsidRDefault="000F553A" w:rsidP="000F553A">
      <w:pPr>
        <w:pStyle w:val="11"/>
        <w:numPr>
          <w:ilvl w:val="1"/>
          <w:numId w:val="52"/>
        </w:numPr>
        <w:rPr>
          <w:rFonts w:ascii="Times New Roman" w:hAnsi="Times New Roman"/>
        </w:rPr>
      </w:pPr>
      <w:r>
        <w:rPr>
          <w:rFonts w:ascii="Times New Roman" w:hAnsi="Times New Roman"/>
        </w:rPr>
        <w:t>(Option 4) Multiple of SI modification period</w:t>
      </w:r>
    </w:p>
    <w:p w14:paraId="048C2B5B" w14:textId="77777777" w:rsidR="00E6455F" w:rsidRDefault="00E6455F">
      <w:pPr>
        <w:rPr>
          <w:rFonts w:ascii="Times New Roman" w:hAnsi="Times New Roman"/>
          <w:u w:val="single"/>
        </w:rPr>
      </w:pPr>
    </w:p>
    <w:p w14:paraId="556A8A8C" w14:textId="77777777" w:rsidR="001418D2" w:rsidRDefault="009B2331">
      <w:pPr>
        <w:rPr>
          <w:u w:val="single"/>
        </w:rPr>
      </w:pPr>
      <w:r>
        <w:rPr>
          <w:u w:val="single"/>
        </w:rPr>
        <w:t xml:space="preserve">DCI deactivation </w:t>
      </w:r>
    </w:p>
    <w:p w14:paraId="735203E2" w14:textId="77777777" w:rsidR="001418D2" w:rsidRDefault="009B2331">
      <w:pPr>
        <w:rPr>
          <w:rFonts w:eastAsia="PMingLiU"/>
          <w:lang w:eastAsia="zh-TW"/>
        </w:rPr>
      </w:pPr>
      <w:r>
        <w:rPr>
          <w:rFonts w:eastAsia="PMingLiU"/>
          <w:lang w:eastAsia="zh-TW"/>
        </w:rPr>
        <w:t>Several companies provided theirs view on whether DCI can also be used to explicitly deactivate the additional PRACH resources.</w:t>
      </w:r>
    </w:p>
    <w:p w14:paraId="2C6BEBF0" w14:textId="77777777" w:rsidR="001418D2" w:rsidRDefault="009B2331">
      <w:pPr>
        <w:pStyle w:val="11"/>
        <w:numPr>
          <w:ilvl w:val="1"/>
          <w:numId w:val="19"/>
        </w:numPr>
        <w:rPr>
          <w:rFonts w:ascii="Times New Roman" w:hAnsi="Times New Roman"/>
          <w:lang w:val="sv-SE"/>
        </w:rPr>
      </w:pPr>
      <w:r>
        <w:rPr>
          <w:rFonts w:ascii="Times New Roman" w:hAnsi="Times New Roman"/>
          <w:lang w:val="sv-SE"/>
        </w:rPr>
        <w:t>Yes</w:t>
      </w:r>
    </w:p>
    <w:p w14:paraId="43473353" w14:textId="77777777" w:rsidR="001418D2" w:rsidRDefault="009B2331">
      <w:pPr>
        <w:pStyle w:val="11"/>
        <w:numPr>
          <w:ilvl w:val="2"/>
          <w:numId w:val="19"/>
        </w:numPr>
        <w:rPr>
          <w:rFonts w:ascii="Times New Roman" w:hAnsi="Times New Roman"/>
          <w:lang w:val="sv-SE"/>
        </w:rPr>
      </w:pPr>
      <w:r>
        <w:rPr>
          <w:rFonts w:ascii="Times New Roman" w:hAnsi="Times New Roman"/>
          <w:lang w:val="sv-SE"/>
        </w:rPr>
        <w:t xml:space="preserve"> CT, Tejas, Transsion, MTK, KDDI</w:t>
      </w:r>
    </w:p>
    <w:p w14:paraId="1D88C887" w14:textId="77777777" w:rsidR="001418D2" w:rsidRDefault="009B2331">
      <w:pPr>
        <w:pStyle w:val="11"/>
        <w:numPr>
          <w:ilvl w:val="1"/>
          <w:numId w:val="19"/>
        </w:numPr>
        <w:rPr>
          <w:rFonts w:ascii="Times New Roman" w:hAnsi="Times New Roman"/>
          <w:lang w:val="sv-SE"/>
        </w:rPr>
      </w:pPr>
      <w:r>
        <w:rPr>
          <w:rFonts w:ascii="Times New Roman" w:hAnsi="Times New Roman"/>
          <w:lang w:val="sv-SE"/>
        </w:rPr>
        <w:t>No</w:t>
      </w:r>
    </w:p>
    <w:p w14:paraId="2381A090" w14:textId="77777777" w:rsidR="001418D2" w:rsidRDefault="009B2331">
      <w:pPr>
        <w:pStyle w:val="11"/>
        <w:numPr>
          <w:ilvl w:val="2"/>
          <w:numId w:val="19"/>
        </w:numPr>
        <w:rPr>
          <w:rFonts w:ascii="Times New Roman" w:hAnsi="Times New Roman"/>
          <w:lang w:val="sv-SE"/>
        </w:rPr>
      </w:pPr>
      <w:r>
        <w:rPr>
          <w:rFonts w:ascii="Times New Roman" w:hAnsi="Times New Roman"/>
          <w:lang w:val="sv-SE"/>
        </w:rPr>
        <w:t>ETRI, Honor, Nokia, Ericsson, Spreadtrum/Unisoc</w:t>
      </w:r>
    </w:p>
    <w:p w14:paraId="3EF96CA9"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3.2.5 (Explicit deactivation)</w:t>
      </w:r>
    </w:p>
    <w:p w14:paraId="01CA59A7" w14:textId="77777777" w:rsidR="001418D2" w:rsidRDefault="009B2331">
      <w:pPr>
        <w:tabs>
          <w:tab w:val="left" w:pos="432"/>
          <w:tab w:val="left" w:pos="576"/>
        </w:tabs>
        <w:rPr>
          <w:rFonts w:ascii="Times New Roman" w:hAnsi="Times New Roman"/>
        </w:rPr>
      </w:pPr>
      <w:r>
        <w:rPr>
          <w:rFonts w:ascii="Times New Roman" w:hAnsi="Times New Roman"/>
        </w:rPr>
        <w:t>Please provide your view on whether you see a need for explicit deactivation indication of additional PRACH resources in DCI.</w:t>
      </w:r>
    </w:p>
    <w:tbl>
      <w:tblPr>
        <w:tblStyle w:val="TableGrid"/>
        <w:tblW w:w="9734" w:type="dxa"/>
        <w:tblLayout w:type="fixed"/>
        <w:tblLook w:val="04A0" w:firstRow="1" w:lastRow="0" w:firstColumn="1" w:lastColumn="0" w:noHBand="0" w:noVBand="1"/>
      </w:tblPr>
      <w:tblGrid>
        <w:gridCol w:w="1385"/>
        <w:gridCol w:w="8349"/>
      </w:tblGrid>
      <w:tr w:rsidR="001418D2" w14:paraId="5FCB1699" w14:textId="77777777">
        <w:trPr>
          <w:trHeight w:val="269"/>
        </w:trPr>
        <w:tc>
          <w:tcPr>
            <w:tcW w:w="1385" w:type="dxa"/>
          </w:tcPr>
          <w:p w14:paraId="4ADE0F5E"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44006FBA" w14:textId="77777777" w:rsidR="001418D2" w:rsidRDefault="009B2331">
            <w:pPr>
              <w:pStyle w:val="BodyText"/>
              <w:rPr>
                <w:rFonts w:ascii="Times New Roman" w:hAnsi="Times New Roman"/>
              </w:rPr>
            </w:pPr>
            <w:r>
              <w:rPr>
                <w:rFonts w:ascii="Times New Roman" w:hAnsi="Times New Roman"/>
              </w:rPr>
              <w:t>Comment</w:t>
            </w:r>
          </w:p>
        </w:tc>
      </w:tr>
      <w:tr w:rsidR="001418D2" w14:paraId="3DEC1D3A" w14:textId="77777777">
        <w:trPr>
          <w:trHeight w:val="269"/>
        </w:trPr>
        <w:tc>
          <w:tcPr>
            <w:tcW w:w="1385" w:type="dxa"/>
          </w:tcPr>
          <w:p w14:paraId="0D2ED83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92A117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1</w:t>
            </w:r>
            <w:r>
              <w:rPr>
                <w:rFonts w:ascii="Times New Roman" w:eastAsiaTheme="minorEastAsia" w:hAnsi="Times New Roman"/>
              </w:rPr>
              <w:t xml:space="preserve"> bit indication is enough.</w:t>
            </w:r>
          </w:p>
        </w:tc>
      </w:tr>
      <w:tr w:rsidR="001418D2" w14:paraId="44407690" w14:textId="77777777">
        <w:trPr>
          <w:trHeight w:val="269"/>
        </w:trPr>
        <w:tc>
          <w:tcPr>
            <w:tcW w:w="1385" w:type="dxa"/>
          </w:tcPr>
          <w:p w14:paraId="262A199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3825197D" w14:textId="77777777" w:rsidR="001418D2" w:rsidRDefault="009B2331">
            <w:pPr>
              <w:pStyle w:val="BodyText"/>
              <w:rPr>
                <w:rFonts w:ascii="Times New Roman" w:eastAsiaTheme="minorEastAsia" w:hAnsi="Times New Roman"/>
              </w:rPr>
            </w:pPr>
            <w:r>
              <w:rPr>
                <w:rFonts w:ascii="Times New Roman" w:eastAsiaTheme="minorEastAsia" w:hAnsi="Times New Roman"/>
              </w:rPr>
              <w:t>We do not support to consider explicit deactivation indication.</w:t>
            </w:r>
          </w:p>
          <w:p w14:paraId="024FA382" w14:textId="77777777" w:rsidR="001418D2" w:rsidRDefault="009B2331">
            <w:pPr>
              <w:pStyle w:val="BodyText"/>
              <w:rPr>
                <w:rFonts w:ascii="Times New Roman" w:eastAsiaTheme="minorEastAsia" w:hAnsi="Times New Roman"/>
              </w:rPr>
            </w:pPr>
            <w:r>
              <w:rPr>
                <w:rFonts w:ascii="Times New Roman" w:eastAsiaTheme="minorEastAsia" w:hAnsi="Times New Roman"/>
              </w:rPr>
              <w:t>As we have already supported validity time duration for additional PRACH resources, it means that additional PRACH resources would be invalid out of the time duration, which achieves the same goal for considering explicit deactivation indication.</w:t>
            </w:r>
          </w:p>
        </w:tc>
      </w:tr>
      <w:tr w:rsidR="001418D2" w14:paraId="27C4CE1D" w14:textId="77777777">
        <w:trPr>
          <w:trHeight w:val="269"/>
        </w:trPr>
        <w:tc>
          <w:tcPr>
            <w:tcW w:w="1385" w:type="dxa"/>
          </w:tcPr>
          <w:p w14:paraId="78113EF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48A9739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We don</w:t>
            </w:r>
            <w:r>
              <w:rPr>
                <w:rFonts w:ascii="Times New Roman" w:eastAsiaTheme="minorEastAsia" w:hAnsi="Times New Roman"/>
              </w:rPr>
              <w:t>’</w:t>
            </w:r>
            <w:r>
              <w:rPr>
                <w:rFonts w:ascii="Times New Roman" w:eastAsiaTheme="minorEastAsia" w:hAnsi="Times New Roman" w:hint="eastAsia"/>
              </w:rPr>
              <w:t xml:space="preserve">t see the motivation to introduce deactivation </w:t>
            </w:r>
            <w:r>
              <w:rPr>
                <w:rFonts w:ascii="Times New Roman" w:eastAsiaTheme="minorEastAsia" w:hAnsi="Times New Roman"/>
              </w:rPr>
              <w:t>indication</w:t>
            </w:r>
            <w:r>
              <w:rPr>
                <w:rFonts w:ascii="Times New Roman" w:eastAsiaTheme="minorEastAsia" w:hAnsi="Times New Roman" w:hint="eastAsia"/>
              </w:rPr>
              <w:t xml:space="preserve">. </w:t>
            </w:r>
          </w:p>
        </w:tc>
      </w:tr>
      <w:tr w:rsidR="001418D2" w14:paraId="12AEB010" w14:textId="77777777">
        <w:trPr>
          <w:trHeight w:val="269"/>
        </w:trPr>
        <w:tc>
          <w:tcPr>
            <w:tcW w:w="1385" w:type="dxa"/>
          </w:tcPr>
          <w:p w14:paraId="4423E8FB"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rPr>
              <w:t>Xiaomi</w:t>
            </w:r>
          </w:p>
        </w:tc>
        <w:tc>
          <w:tcPr>
            <w:tcW w:w="8349" w:type="dxa"/>
          </w:tcPr>
          <w:p w14:paraId="30ADB2BC" w14:textId="77777777" w:rsidR="001418D2" w:rsidRDefault="009B2331">
            <w:pPr>
              <w:pStyle w:val="BodyText"/>
              <w:rPr>
                <w:rFonts w:ascii="Times New Roman" w:eastAsia="Malgun Gothic" w:hAnsi="Times New Roman"/>
                <w:lang w:eastAsia="ko-KR"/>
              </w:rPr>
            </w:pPr>
            <w:r>
              <w:rPr>
                <w:rFonts w:ascii="Times New Roman" w:eastAsiaTheme="minorEastAsia" w:hAnsi="Times New Roman" w:hint="eastAsia"/>
              </w:rPr>
              <w:t>W</w:t>
            </w:r>
            <w:r>
              <w:rPr>
                <w:rFonts w:ascii="Times New Roman" w:eastAsiaTheme="minorEastAsia" w:hAnsi="Times New Roman"/>
              </w:rPr>
              <w:t>e don’t quite understand the proposal. We already support DCI-based indication for PRACH adaptation, i.e., which PRACH configuration is applied. If additional PRACH is not indicated, it is equal to deactivation of additional PRACH. From this perspective, we don’t see the point of the proposal.</w:t>
            </w:r>
          </w:p>
        </w:tc>
      </w:tr>
      <w:tr w:rsidR="001418D2" w14:paraId="7ABEB414" w14:textId="77777777">
        <w:trPr>
          <w:trHeight w:val="269"/>
        </w:trPr>
        <w:tc>
          <w:tcPr>
            <w:tcW w:w="1385" w:type="dxa"/>
          </w:tcPr>
          <w:p w14:paraId="52A52084" w14:textId="77777777" w:rsidR="001418D2" w:rsidRDefault="009B2331">
            <w:pPr>
              <w:pStyle w:val="BodyText"/>
              <w:rPr>
                <w:rFonts w:ascii="Times New Roman" w:eastAsiaTheme="minorEastAsia" w:hAnsi="Times New Roman"/>
              </w:rPr>
            </w:pPr>
            <w:r>
              <w:rPr>
                <w:rFonts w:ascii="Times New Roman" w:eastAsiaTheme="minorEastAsia" w:hAnsi="Times New Roman"/>
              </w:rPr>
              <w:t>NEC</w:t>
            </w:r>
          </w:p>
        </w:tc>
        <w:tc>
          <w:tcPr>
            <w:tcW w:w="8349" w:type="dxa"/>
          </w:tcPr>
          <w:p w14:paraId="23DD4577" w14:textId="77777777" w:rsidR="001418D2" w:rsidRDefault="009B2331">
            <w:pPr>
              <w:pStyle w:val="BodyText"/>
              <w:rPr>
                <w:rFonts w:ascii="Times New Roman" w:eastAsiaTheme="minorEastAsia" w:hAnsi="Times New Roman"/>
              </w:rPr>
            </w:pPr>
            <w:r>
              <w:rPr>
                <w:rFonts w:ascii="Times New Roman" w:eastAsiaTheme="minorEastAsia" w:hAnsi="Times New Roman"/>
              </w:rPr>
              <w:t>There is no need to have deactivation indication</w:t>
            </w:r>
          </w:p>
        </w:tc>
      </w:tr>
      <w:tr w:rsidR="001418D2" w14:paraId="591EAB40" w14:textId="77777777">
        <w:trPr>
          <w:trHeight w:val="269"/>
        </w:trPr>
        <w:tc>
          <w:tcPr>
            <w:tcW w:w="1385" w:type="dxa"/>
          </w:tcPr>
          <w:p w14:paraId="010F58E8"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9" w:type="dxa"/>
          </w:tcPr>
          <w:p w14:paraId="44D276A7"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lang w:val="en-US"/>
              </w:rPr>
              <w:t xml:space="preserve">According to previous discussion, the validity duration is </w:t>
            </w:r>
            <w:proofErr w:type="gramStart"/>
            <w:r>
              <w:rPr>
                <w:rFonts w:ascii="Times New Roman" w:eastAsiaTheme="minorEastAsia" w:hAnsi="Times New Roman"/>
                <w:lang w:val="en-US"/>
              </w:rPr>
              <w:t>introduced</w:t>
            </w:r>
            <w:proofErr w:type="gramEnd"/>
            <w:r>
              <w:rPr>
                <w:rFonts w:ascii="Times New Roman" w:eastAsiaTheme="minorEastAsia" w:hAnsi="Times New Roman"/>
                <w:lang w:val="en-US"/>
              </w:rPr>
              <w:t xml:space="preserve"> and no explicit deactivation is needed. </w:t>
            </w:r>
          </w:p>
        </w:tc>
      </w:tr>
      <w:tr w:rsidR="00086AAD" w14:paraId="4E3B494D" w14:textId="77777777">
        <w:trPr>
          <w:trHeight w:val="269"/>
        </w:trPr>
        <w:tc>
          <w:tcPr>
            <w:tcW w:w="1385" w:type="dxa"/>
          </w:tcPr>
          <w:p w14:paraId="089C9F9A" w14:textId="1A88A510" w:rsidR="00086AAD" w:rsidRDefault="00086AAD" w:rsidP="00086AAD">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h</w:t>
            </w:r>
            <w:r>
              <w:rPr>
                <w:rFonts w:ascii="Times New Roman" w:eastAsiaTheme="minorEastAsia" w:hAnsi="Times New Roman" w:hint="eastAsia"/>
              </w:rPr>
              <w:t>ina Telecom</w:t>
            </w:r>
          </w:p>
        </w:tc>
        <w:tc>
          <w:tcPr>
            <w:tcW w:w="8349" w:type="dxa"/>
          </w:tcPr>
          <w:p w14:paraId="7BA39941" w14:textId="07310D10" w:rsidR="00086AAD" w:rsidRDefault="00086AAD" w:rsidP="00086AAD">
            <w:pPr>
              <w:pStyle w:val="BodyText"/>
              <w:rPr>
                <w:rFonts w:ascii="Times New Roman" w:eastAsiaTheme="minorEastAsia" w:hAnsi="Times New Roman"/>
              </w:rPr>
            </w:pPr>
            <w:proofErr w:type="gramStart"/>
            <w:r>
              <w:rPr>
                <w:rFonts w:ascii="Times New Roman" w:eastAsiaTheme="minorEastAsia" w:hAnsi="Times New Roman" w:hint="eastAsia"/>
              </w:rPr>
              <w:t>Actually, we</w:t>
            </w:r>
            <w:proofErr w:type="gramEnd"/>
            <w:r>
              <w:rPr>
                <w:rFonts w:ascii="Times New Roman" w:eastAsiaTheme="minorEastAsia" w:hAnsi="Times New Roman" w:hint="eastAsia"/>
              </w:rPr>
              <w:t xml:space="preserve"> have the similar as Xiaomi. </w:t>
            </w:r>
            <w:r>
              <w:rPr>
                <w:rFonts w:ascii="Times New Roman" w:eastAsiaTheme="minorEastAsia" w:hAnsi="Times New Roman"/>
              </w:rPr>
              <w:t>I</w:t>
            </w:r>
            <w:r>
              <w:rPr>
                <w:rFonts w:ascii="Times New Roman" w:eastAsiaTheme="minorEastAsia" w:hAnsi="Times New Roman" w:hint="eastAsia"/>
              </w:rPr>
              <w:t xml:space="preserve">t depends on how the 1 bit is used for indicating the PRACH adaptation, if the 1 bit should be always be indicated when the additional PRACH is adopted, it is </w:t>
            </w:r>
            <w:r>
              <w:rPr>
                <w:rFonts w:ascii="Times New Roman" w:eastAsiaTheme="minorEastAsia" w:hAnsi="Times New Roman" w:hint="eastAsia"/>
              </w:rPr>
              <w:lastRenderedPageBreak/>
              <w:t>naturally to deactivate the additional PRACH when it is not indicated; and if the 1 bit is just to indicate the PRACH adaptation is adopted when the legacy PRACH is adopted currently, the 1 bit can also be used to indicate the legacy RPACH should be adopted when the additional PRACH is adopted.</w:t>
            </w:r>
          </w:p>
        </w:tc>
      </w:tr>
      <w:tr w:rsidR="008002F1" w14:paraId="33ADCCFC" w14:textId="77777777">
        <w:trPr>
          <w:trHeight w:val="269"/>
        </w:trPr>
        <w:tc>
          <w:tcPr>
            <w:tcW w:w="1385" w:type="dxa"/>
          </w:tcPr>
          <w:p w14:paraId="33CB65D1" w14:textId="253F7173" w:rsidR="008002F1" w:rsidRPr="008002F1" w:rsidRDefault="008002F1" w:rsidP="00086AAD">
            <w:pPr>
              <w:pStyle w:val="BodyText"/>
              <w:rPr>
                <w:rFonts w:ascii="Times New Roman" w:eastAsia="Yu Mincho" w:hAnsi="Times New Roman"/>
                <w:lang w:eastAsia="ja-JP"/>
              </w:rPr>
            </w:pPr>
            <w:r>
              <w:rPr>
                <w:rFonts w:ascii="Times New Roman" w:eastAsia="Yu Mincho" w:hAnsi="Times New Roman" w:hint="eastAsia"/>
                <w:lang w:eastAsia="ja-JP"/>
              </w:rPr>
              <w:lastRenderedPageBreak/>
              <w:t>DCM</w:t>
            </w:r>
          </w:p>
        </w:tc>
        <w:tc>
          <w:tcPr>
            <w:tcW w:w="8349" w:type="dxa"/>
          </w:tcPr>
          <w:p w14:paraId="0DF00D44" w14:textId="77777777" w:rsidR="008002F1" w:rsidRDefault="008002F1" w:rsidP="008002F1">
            <w:pPr>
              <w:pStyle w:val="BodyText"/>
              <w:rPr>
                <w:rFonts w:ascii="Times New Roman" w:eastAsia="Yu Mincho" w:hAnsi="Times New Roman"/>
                <w:lang w:eastAsia="ja-JP"/>
              </w:rPr>
            </w:pPr>
            <w:r>
              <w:rPr>
                <w:rFonts w:ascii="Times New Roman" w:eastAsia="Yu Mincho" w:hAnsi="Times New Roman" w:hint="eastAsia"/>
                <w:lang w:eastAsia="ja-JP"/>
              </w:rPr>
              <w:t xml:space="preserve">We are open to discuss DCI based deactivation for additional PRACH resources. </w:t>
            </w:r>
          </w:p>
          <w:p w14:paraId="1D0DC0E5" w14:textId="6CAD71E5" w:rsidR="008002F1" w:rsidRPr="008002F1" w:rsidRDefault="008002F1" w:rsidP="00086AAD">
            <w:pPr>
              <w:pStyle w:val="BodyText"/>
              <w:rPr>
                <w:rFonts w:ascii="Times New Roman" w:eastAsia="Yu Mincho" w:hAnsi="Times New Roman"/>
                <w:lang w:eastAsia="ja-JP"/>
              </w:rPr>
            </w:pPr>
            <w:r>
              <w:rPr>
                <w:rFonts w:ascii="Times New Roman" w:eastAsia="Yu Mincho" w:hAnsi="Times New Roman" w:hint="eastAsia"/>
                <w:lang w:eastAsia="ja-JP"/>
              </w:rPr>
              <w:t xml:space="preserve">If validity duration of additional PRACH resources </w:t>
            </w:r>
            <w:proofErr w:type="gramStart"/>
            <w:r>
              <w:rPr>
                <w:rFonts w:ascii="Times New Roman" w:eastAsia="Yu Mincho" w:hAnsi="Times New Roman" w:hint="eastAsia"/>
                <w:lang w:eastAsia="ja-JP"/>
              </w:rPr>
              <w:t>are</w:t>
            </w:r>
            <w:proofErr w:type="gramEnd"/>
            <w:r>
              <w:rPr>
                <w:rFonts w:ascii="Times New Roman" w:eastAsia="Yu Mincho" w:hAnsi="Times New Roman" w:hint="eastAsia"/>
                <w:lang w:eastAsia="ja-JP"/>
              </w:rPr>
              <w:t xml:space="preserve"> </w:t>
            </w:r>
            <w:r>
              <w:rPr>
                <w:rFonts w:ascii="Times New Roman" w:eastAsia="Yu Mincho" w:hAnsi="Times New Roman"/>
                <w:lang w:eastAsia="ja-JP"/>
              </w:rPr>
              <w:t>configured</w:t>
            </w:r>
            <w:r>
              <w:rPr>
                <w:rFonts w:ascii="Times New Roman" w:eastAsia="Yu Mincho" w:hAnsi="Times New Roman" w:hint="eastAsia"/>
                <w:lang w:eastAsia="ja-JP"/>
              </w:rPr>
              <w:t xml:space="preserve"> as very long time, it may be beneficial to have explicit deactivation </w:t>
            </w:r>
            <w:r>
              <w:rPr>
                <w:rFonts w:ascii="Times New Roman" w:eastAsia="Yu Mincho" w:hAnsi="Times New Roman"/>
                <w:lang w:eastAsia="ja-JP"/>
              </w:rPr>
              <w:t>mechanism</w:t>
            </w:r>
            <w:r>
              <w:rPr>
                <w:rFonts w:ascii="Times New Roman" w:eastAsia="Yu Mincho" w:hAnsi="Times New Roman" w:hint="eastAsia"/>
                <w:lang w:eastAsia="ja-JP"/>
              </w:rPr>
              <w:t xml:space="preserve"> to turn off PRACH resources. </w:t>
            </w:r>
          </w:p>
        </w:tc>
      </w:tr>
    </w:tbl>
    <w:p w14:paraId="5377DE05" w14:textId="77777777" w:rsidR="001418D2" w:rsidRDefault="001418D2">
      <w:pPr>
        <w:pStyle w:val="11"/>
        <w:ind w:left="1080"/>
        <w:rPr>
          <w:rFonts w:ascii="Times New Roman" w:hAnsi="Times New Roman"/>
        </w:rPr>
      </w:pPr>
    </w:p>
    <w:p w14:paraId="388D57DC" w14:textId="77777777" w:rsidR="001418D2" w:rsidRDefault="009B2331">
      <w:pPr>
        <w:rPr>
          <w:rFonts w:cs="Arial"/>
          <w:u w:val="single"/>
        </w:rPr>
      </w:pPr>
      <w:r>
        <w:rPr>
          <w:rFonts w:cs="Arial"/>
          <w:u w:val="single"/>
        </w:rPr>
        <w:t>Applicable unit of PRACH subset mask</w:t>
      </w:r>
    </w:p>
    <w:p w14:paraId="217057EF" w14:textId="77777777" w:rsidR="001418D2" w:rsidRDefault="009B2331">
      <w:pPr>
        <w:rPr>
          <w:rFonts w:eastAsia="PMingLiU"/>
          <w:lang w:eastAsia="zh-TW"/>
        </w:rPr>
      </w:pPr>
      <w:r>
        <w:rPr>
          <w:rFonts w:eastAsia="PMingLiU"/>
          <w:lang w:eastAsia="zh-TW"/>
        </w:rPr>
        <w:t>Several companies provided theirs view on applicable unit of PRACH subset mask.</w:t>
      </w:r>
    </w:p>
    <w:p w14:paraId="6DEA2A76" w14:textId="77777777" w:rsidR="001418D2" w:rsidRDefault="009B2331">
      <w:pPr>
        <w:pStyle w:val="11"/>
        <w:numPr>
          <w:ilvl w:val="0"/>
          <w:numId w:val="20"/>
        </w:numPr>
        <w:rPr>
          <w:rFonts w:ascii="Times New Roman" w:hAnsi="Times New Roman"/>
        </w:rPr>
      </w:pPr>
      <w:r>
        <w:rPr>
          <w:rFonts w:ascii="Times New Roman" w:hAnsi="Times New Roman"/>
        </w:rPr>
        <w:t xml:space="preserve">Alt 1: PRACH association period </w:t>
      </w:r>
      <w:r>
        <w:rPr>
          <w:rFonts w:ascii="Times New Roman" w:hAnsi="Times New Roman"/>
        </w:rPr>
        <w:tab/>
      </w:r>
    </w:p>
    <w:p w14:paraId="4B6BEB60" w14:textId="77777777" w:rsidR="001418D2" w:rsidRDefault="009B2331">
      <w:pPr>
        <w:pStyle w:val="11"/>
        <w:numPr>
          <w:ilvl w:val="1"/>
          <w:numId w:val="20"/>
        </w:numPr>
        <w:rPr>
          <w:rFonts w:ascii="Times New Roman" w:hAnsi="Times New Roman"/>
        </w:rPr>
      </w:pPr>
      <w:r>
        <w:rPr>
          <w:rFonts w:ascii="Times New Roman" w:hAnsi="Times New Roman"/>
        </w:rPr>
        <w:t>Huawei, FW, Nokia, Qualcomm, vivo, Apple, Google, Panasonic, InterDigital, LG, Transsion, CATT, Sharp, Ericsson</w:t>
      </w:r>
    </w:p>
    <w:p w14:paraId="06319B1E" w14:textId="77777777" w:rsidR="001418D2" w:rsidRDefault="009B2331">
      <w:pPr>
        <w:pStyle w:val="11"/>
        <w:numPr>
          <w:ilvl w:val="0"/>
          <w:numId w:val="20"/>
        </w:numPr>
        <w:rPr>
          <w:rFonts w:ascii="Times New Roman" w:hAnsi="Times New Roman"/>
        </w:rPr>
      </w:pPr>
      <w:r>
        <w:rPr>
          <w:rFonts w:ascii="Times New Roman" w:hAnsi="Times New Roman"/>
        </w:rPr>
        <w:t>Alt 2: PRACH association pattern period</w:t>
      </w:r>
      <w:r>
        <w:rPr>
          <w:rFonts w:ascii="Times New Roman" w:hAnsi="Times New Roman"/>
        </w:rPr>
        <w:tab/>
      </w:r>
    </w:p>
    <w:p w14:paraId="38188E30" w14:textId="77777777" w:rsidR="001418D2" w:rsidRDefault="009B2331">
      <w:pPr>
        <w:pStyle w:val="11"/>
        <w:numPr>
          <w:ilvl w:val="1"/>
          <w:numId w:val="20"/>
        </w:numPr>
        <w:rPr>
          <w:rFonts w:ascii="Times New Roman" w:hAnsi="Times New Roman"/>
        </w:rPr>
      </w:pPr>
      <w:r>
        <w:rPr>
          <w:rFonts w:ascii="Times New Roman" w:hAnsi="Times New Roman"/>
        </w:rPr>
        <w:t>Samsung</w:t>
      </w:r>
      <w:r>
        <w:t xml:space="preserve"> (</w:t>
      </w:r>
      <w:r>
        <w:rPr>
          <w:rFonts w:ascii="Times New Roman" w:hAnsi="Times New Roman"/>
        </w:rPr>
        <w:t>because in some cases there is only one association period in one association pattern period), Fujitsu, OPPO, LG, DoCoMo</w:t>
      </w:r>
    </w:p>
    <w:p w14:paraId="21139B6F" w14:textId="77777777" w:rsidR="001418D2" w:rsidRDefault="009B2331">
      <w:pPr>
        <w:pStyle w:val="11"/>
        <w:numPr>
          <w:ilvl w:val="0"/>
          <w:numId w:val="20"/>
        </w:numPr>
        <w:rPr>
          <w:rFonts w:ascii="Times New Roman" w:hAnsi="Times New Roman"/>
        </w:rPr>
      </w:pPr>
      <w:r>
        <w:rPr>
          <w:rFonts w:ascii="Times New Roman" w:hAnsi="Times New Roman"/>
        </w:rPr>
        <w:t>Alt 3: SFN level</w:t>
      </w:r>
      <w:r>
        <w:rPr>
          <w:rFonts w:ascii="Times New Roman" w:hAnsi="Times New Roman"/>
        </w:rPr>
        <w:tab/>
      </w:r>
    </w:p>
    <w:p w14:paraId="083EBC8E" w14:textId="77777777" w:rsidR="001418D2" w:rsidRDefault="009B2331">
      <w:pPr>
        <w:pStyle w:val="11"/>
        <w:numPr>
          <w:ilvl w:val="1"/>
          <w:numId w:val="20"/>
        </w:numPr>
        <w:rPr>
          <w:rFonts w:ascii="Times New Roman" w:hAnsi="Times New Roman"/>
        </w:rPr>
      </w:pPr>
      <w:r>
        <w:rPr>
          <w:rFonts w:ascii="Times New Roman" w:hAnsi="Times New Roman"/>
        </w:rPr>
        <w:t>Ericsson (more flexible)</w:t>
      </w:r>
    </w:p>
    <w:p w14:paraId="69D45525" w14:textId="77777777" w:rsidR="001418D2" w:rsidRDefault="009B2331">
      <w:pPr>
        <w:pStyle w:val="Heading2"/>
        <w:numPr>
          <w:ilvl w:val="0"/>
          <w:numId w:val="0"/>
        </w:numPr>
        <w:ind w:left="576" w:hanging="576"/>
        <w:rPr>
          <w:sz w:val="20"/>
          <w:szCs w:val="20"/>
        </w:rPr>
      </w:pPr>
      <w:r>
        <w:rPr>
          <w:sz w:val="20"/>
          <w:szCs w:val="20"/>
        </w:rPr>
        <w:t>Proposal 3.2.6 (Unit of PRACH subset mask)</w:t>
      </w:r>
    </w:p>
    <w:p w14:paraId="11D36A2D" w14:textId="77777777" w:rsidR="001418D2" w:rsidRDefault="009B2331">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the single PRACH mask that identifies the subset of the additional PRACH resources is applicable at unit of</w:t>
      </w:r>
    </w:p>
    <w:p w14:paraId="769CEBE1"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7D120508" w14:textId="77777777" w:rsidR="001418D2" w:rsidRDefault="001418D2">
      <w:pPr>
        <w:rPr>
          <w:rFonts w:ascii="Times New Roman" w:hAnsi="Times New Roman"/>
          <w:u w:val="single"/>
        </w:rPr>
      </w:pPr>
    </w:p>
    <w:tbl>
      <w:tblPr>
        <w:tblStyle w:val="TableGrid"/>
        <w:tblW w:w="9734" w:type="dxa"/>
        <w:tblLayout w:type="fixed"/>
        <w:tblLook w:val="04A0" w:firstRow="1" w:lastRow="0" w:firstColumn="1" w:lastColumn="0" w:noHBand="0" w:noVBand="1"/>
      </w:tblPr>
      <w:tblGrid>
        <w:gridCol w:w="1385"/>
        <w:gridCol w:w="8349"/>
      </w:tblGrid>
      <w:tr w:rsidR="001418D2" w14:paraId="09DAF5B8" w14:textId="77777777">
        <w:trPr>
          <w:trHeight w:val="269"/>
        </w:trPr>
        <w:tc>
          <w:tcPr>
            <w:tcW w:w="1385" w:type="dxa"/>
          </w:tcPr>
          <w:p w14:paraId="3757EC22"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430AA14E" w14:textId="77777777" w:rsidR="001418D2" w:rsidRDefault="009B2331">
            <w:pPr>
              <w:pStyle w:val="BodyText"/>
              <w:rPr>
                <w:rFonts w:ascii="Times New Roman" w:hAnsi="Times New Roman"/>
              </w:rPr>
            </w:pPr>
            <w:r>
              <w:rPr>
                <w:rFonts w:ascii="Times New Roman" w:hAnsi="Times New Roman"/>
              </w:rPr>
              <w:t>Comment</w:t>
            </w:r>
          </w:p>
        </w:tc>
      </w:tr>
      <w:tr w:rsidR="001418D2" w14:paraId="2AB1883C" w14:textId="77777777">
        <w:trPr>
          <w:trHeight w:val="269"/>
        </w:trPr>
        <w:tc>
          <w:tcPr>
            <w:tcW w:w="1385" w:type="dxa"/>
          </w:tcPr>
          <w:p w14:paraId="3011592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249607A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288967BA" w14:textId="77777777">
        <w:trPr>
          <w:trHeight w:val="269"/>
        </w:trPr>
        <w:tc>
          <w:tcPr>
            <w:tcW w:w="1385" w:type="dxa"/>
          </w:tcPr>
          <w:p w14:paraId="77C44075"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CATT</w:t>
            </w:r>
          </w:p>
        </w:tc>
        <w:tc>
          <w:tcPr>
            <w:tcW w:w="8349" w:type="dxa"/>
          </w:tcPr>
          <w:p w14:paraId="3EE9C07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Support</w:t>
            </w:r>
          </w:p>
        </w:tc>
      </w:tr>
      <w:tr w:rsidR="001418D2" w14:paraId="2041C315" w14:textId="77777777">
        <w:trPr>
          <w:trHeight w:val="269"/>
        </w:trPr>
        <w:tc>
          <w:tcPr>
            <w:tcW w:w="1385" w:type="dxa"/>
          </w:tcPr>
          <w:p w14:paraId="3A5D23E3" w14:textId="77777777" w:rsidR="001418D2" w:rsidRDefault="009B2331">
            <w:pPr>
              <w:pStyle w:val="BodyText"/>
              <w:rPr>
                <w:rFonts w:ascii="Times New Roman" w:eastAsiaTheme="minorEastAsia" w:hAnsi="Times New Roman"/>
              </w:rPr>
            </w:pPr>
            <w:r>
              <w:rPr>
                <w:rFonts w:ascii="Times New Roman" w:eastAsia="Yu Mincho" w:hAnsi="Times New Roman" w:hint="eastAsia"/>
                <w:lang w:eastAsia="ja-JP"/>
              </w:rPr>
              <w:t>Sharp</w:t>
            </w:r>
          </w:p>
        </w:tc>
        <w:tc>
          <w:tcPr>
            <w:tcW w:w="8349" w:type="dxa"/>
          </w:tcPr>
          <w:p w14:paraId="223682B9" w14:textId="77777777" w:rsidR="001418D2" w:rsidRDefault="009B2331">
            <w:pPr>
              <w:pStyle w:val="BodyText"/>
              <w:rPr>
                <w:rFonts w:ascii="Times New Roman" w:eastAsiaTheme="minorEastAsia" w:hAnsi="Times New Roman"/>
              </w:rPr>
            </w:pPr>
            <w:r>
              <w:rPr>
                <w:rFonts w:ascii="Times New Roman" w:eastAsia="Yu Mincho" w:hAnsi="Times New Roman" w:hint="eastAsia"/>
                <w:lang w:eastAsia="ja-JP"/>
              </w:rPr>
              <w:t>We basically support the FL</w:t>
            </w:r>
            <w:r>
              <w:rPr>
                <w:rFonts w:ascii="Times New Roman" w:eastAsia="Yu Mincho" w:hAnsi="Times New Roman"/>
                <w:lang w:eastAsia="ja-JP"/>
              </w:rPr>
              <w:t>’</w:t>
            </w:r>
            <w:r>
              <w:rPr>
                <w:rFonts w:ascii="Times New Roman" w:eastAsia="Yu Mincho" w:hAnsi="Times New Roman" w:hint="eastAsia"/>
                <w:lang w:eastAsia="ja-JP"/>
              </w:rPr>
              <w:t>s proposal, but the exact granularity of masking can be configurable by signalling the number of association periods applied for the masking table.</w:t>
            </w:r>
          </w:p>
        </w:tc>
      </w:tr>
      <w:tr w:rsidR="001418D2" w14:paraId="39E5F1DE" w14:textId="77777777">
        <w:trPr>
          <w:trHeight w:val="269"/>
        </w:trPr>
        <w:tc>
          <w:tcPr>
            <w:tcW w:w="1385" w:type="dxa"/>
          </w:tcPr>
          <w:p w14:paraId="15E5C83C" w14:textId="77777777" w:rsidR="001418D2" w:rsidRDefault="009B2331">
            <w:pPr>
              <w:pStyle w:val="BodyText"/>
              <w:rPr>
                <w:rFonts w:ascii="Times New Roman" w:eastAsia="Malgun Gothic" w:hAnsi="Times New Roman"/>
                <w:lang w:val="en-US" w:eastAsia="ko-KR"/>
              </w:rPr>
            </w:pPr>
            <w:r>
              <w:rPr>
                <w:rFonts w:ascii="Times New Roman" w:eastAsia="Malgun Gothic" w:hAnsi="Times New Roman"/>
                <w:lang w:val="en-US" w:eastAsia="ko-KR"/>
              </w:rPr>
              <w:t>Apple</w:t>
            </w:r>
          </w:p>
        </w:tc>
        <w:tc>
          <w:tcPr>
            <w:tcW w:w="8349" w:type="dxa"/>
          </w:tcPr>
          <w:p w14:paraId="2B3F63D7" w14:textId="77777777" w:rsidR="001418D2" w:rsidRDefault="009B2331">
            <w:pPr>
              <w:pStyle w:val="BodyText"/>
              <w:rPr>
                <w:rFonts w:ascii="Times New Roman" w:eastAsia="Malgun Gothic" w:hAnsi="Times New Roman"/>
                <w:lang w:val="en-US" w:eastAsia="ko-KR"/>
              </w:rPr>
            </w:pPr>
            <w:r>
              <w:rPr>
                <w:rFonts w:ascii="Times New Roman" w:eastAsia="Malgun Gothic" w:hAnsi="Times New Roman"/>
                <w:lang w:val="en-US" w:eastAsia="ko-KR"/>
              </w:rPr>
              <w:t>Support.</w:t>
            </w:r>
          </w:p>
        </w:tc>
      </w:tr>
      <w:tr w:rsidR="006346E9" w14:paraId="6E4DF9DF" w14:textId="77777777">
        <w:trPr>
          <w:trHeight w:val="269"/>
        </w:trPr>
        <w:tc>
          <w:tcPr>
            <w:tcW w:w="1385" w:type="dxa"/>
          </w:tcPr>
          <w:p w14:paraId="457CA56B" w14:textId="1F1211A0" w:rsidR="006346E9" w:rsidRDefault="006346E9" w:rsidP="006346E9">
            <w:pPr>
              <w:pStyle w:val="BodyText"/>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59E2D68E" w14:textId="133AE8FD" w:rsidR="006346E9" w:rsidRDefault="006346E9" w:rsidP="006346E9">
            <w:pPr>
              <w:pStyle w:val="BodyText"/>
              <w:rPr>
                <w:rFonts w:ascii="Times New Roman" w:eastAsia="Malgun Gothic" w:hAnsi="Times New Roman"/>
                <w:lang w:eastAsia="ko-KR"/>
              </w:rPr>
            </w:pPr>
            <w:r>
              <w:rPr>
                <w:rFonts w:ascii="Times New Roman" w:eastAsia="Malgun Gothic" w:hAnsi="Times New Roman"/>
                <w:lang w:eastAsia="ko-KR"/>
              </w:rPr>
              <w:t>Support</w:t>
            </w:r>
          </w:p>
        </w:tc>
      </w:tr>
      <w:tr w:rsidR="008002F1" w14:paraId="13614AC4" w14:textId="77777777">
        <w:trPr>
          <w:trHeight w:val="269"/>
        </w:trPr>
        <w:tc>
          <w:tcPr>
            <w:tcW w:w="1385" w:type="dxa"/>
          </w:tcPr>
          <w:p w14:paraId="2A1FD059" w14:textId="20F38829" w:rsidR="008002F1" w:rsidRPr="008002F1" w:rsidRDefault="008002F1" w:rsidP="006346E9">
            <w:pPr>
              <w:pStyle w:val="BodyText"/>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39BB45C4" w14:textId="77777777" w:rsidR="008002F1" w:rsidRDefault="008002F1" w:rsidP="008002F1">
            <w:pPr>
              <w:pStyle w:val="BodyText"/>
              <w:rPr>
                <w:rFonts w:ascii="Times New Roman" w:eastAsia="Yu Mincho" w:hAnsi="Times New Roman"/>
                <w:lang w:eastAsia="ja-JP"/>
              </w:rPr>
            </w:pPr>
            <w:r>
              <w:rPr>
                <w:rFonts w:ascii="Times New Roman" w:eastAsia="Yu Mincho" w:hAnsi="Times New Roman" w:hint="eastAsia"/>
                <w:lang w:eastAsia="ja-JP"/>
              </w:rPr>
              <w:t xml:space="preserve">We prefer that the unit of PRACH subset mask can be PRACH association pattern period level. </w:t>
            </w:r>
          </w:p>
          <w:p w14:paraId="607044DF" w14:textId="77777777" w:rsidR="008002F1" w:rsidRPr="00532430" w:rsidRDefault="008002F1" w:rsidP="008002F1">
            <w:pPr>
              <w:pStyle w:val="BodyText"/>
              <w:rPr>
                <w:rFonts w:ascii="Times New Roman" w:eastAsia="Yu Mincho" w:hAnsi="Times New Roman"/>
                <w:lang w:eastAsia="ja-JP"/>
              </w:rPr>
            </w:pPr>
            <w:r>
              <w:rPr>
                <w:rFonts w:ascii="Times New Roman" w:eastAsia="Yu Mincho" w:hAnsi="Times New Roman" w:hint="eastAsia"/>
                <w:lang w:eastAsia="ja-JP"/>
              </w:rPr>
              <w:t>T</w:t>
            </w:r>
            <w:r>
              <w:rPr>
                <w:rFonts w:ascii="Times New Roman" w:eastAsia="Yu Mincho" w:hAnsi="Times New Roman"/>
                <w:lang w:eastAsia="ja-JP"/>
              </w:rPr>
              <w:t>h</w:t>
            </w:r>
            <w:r>
              <w:rPr>
                <w:rFonts w:ascii="Times New Roman" w:eastAsia="Yu Mincho" w:hAnsi="Times New Roman" w:hint="eastAsia"/>
                <w:lang w:eastAsia="ja-JP"/>
              </w:rPr>
              <w:t xml:space="preserve">e reason is that for association period level, the length of the period can be different within the PRACH association pattern period (it can be 10 ms, 40 ms, or other values within the PRACH association pattern period). In addition, since SSB-RO mapping differs between each UE (due to different interpretation of </w:t>
            </w:r>
            <w:r>
              <w:rPr>
                <w:rFonts w:ascii="Times New Roman" w:eastAsia="Yu Mincho" w:hAnsi="Times New Roman"/>
                <w:lang w:eastAsia="ja-JP"/>
              </w:rPr>
              <w:t>“</w:t>
            </w:r>
            <w:r>
              <w:rPr>
                <w:rFonts w:ascii="Times New Roman" w:eastAsia="Yu Mincho" w:hAnsi="Times New Roman" w:hint="eastAsia"/>
                <w:lang w:eastAsia="ja-JP"/>
              </w:rPr>
              <w:t>legacy</w:t>
            </w:r>
            <w:r>
              <w:rPr>
                <w:rFonts w:ascii="Times New Roman" w:eastAsia="Yu Mincho" w:hAnsi="Times New Roman"/>
                <w:lang w:eastAsia="ja-JP"/>
              </w:rPr>
              <w:t>”</w:t>
            </w:r>
            <w:r>
              <w:rPr>
                <w:rFonts w:ascii="Times New Roman" w:eastAsia="Yu Mincho" w:hAnsi="Times New Roman" w:hint="eastAsia"/>
                <w:lang w:eastAsia="ja-JP"/>
              </w:rPr>
              <w:t xml:space="preserve"> ROs and then invalid </w:t>
            </w:r>
            <w:r>
              <w:rPr>
                <w:rFonts w:ascii="Times New Roman" w:eastAsia="Yu Mincho" w:hAnsi="Times New Roman"/>
                <w:lang w:eastAsia="ja-JP"/>
              </w:rPr>
              <w:t>additional</w:t>
            </w:r>
            <w:r>
              <w:rPr>
                <w:rFonts w:ascii="Times New Roman" w:eastAsia="Yu Mincho" w:hAnsi="Times New Roman" w:hint="eastAsia"/>
                <w:lang w:eastAsia="ja-JP"/>
              </w:rPr>
              <w:t xml:space="preserve"> ROs), activating/deactivating an association period might </w:t>
            </w:r>
            <w:r>
              <w:rPr>
                <w:rFonts w:ascii="Times New Roman" w:eastAsia="Yu Mincho" w:hAnsi="Times New Roman"/>
                <w:lang w:eastAsia="ja-JP"/>
              </w:rPr>
              <w:t>result</w:t>
            </w:r>
            <w:r>
              <w:rPr>
                <w:rFonts w:ascii="Times New Roman" w:eastAsia="Yu Mincho" w:hAnsi="Times New Roman" w:hint="eastAsia"/>
                <w:lang w:eastAsia="ja-JP"/>
              </w:rPr>
              <w:t xml:space="preserve"> in totally </w:t>
            </w:r>
            <w:r>
              <w:rPr>
                <w:rFonts w:ascii="Times New Roman" w:eastAsia="Yu Mincho" w:hAnsi="Times New Roman"/>
                <w:lang w:eastAsia="ja-JP"/>
              </w:rPr>
              <w:t>different</w:t>
            </w:r>
            <w:r>
              <w:rPr>
                <w:rFonts w:ascii="Times New Roman" w:eastAsia="Yu Mincho" w:hAnsi="Times New Roman" w:hint="eastAsia"/>
                <w:lang w:eastAsia="ja-JP"/>
              </w:rPr>
              <w:t xml:space="preserve"> RO patterns for multiple UEs. </w:t>
            </w:r>
          </w:p>
          <w:p w14:paraId="2188ACFE" w14:textId="4E0F0297" w:rsidR="008002F1" w:rsidRDefault="008002F1" w:rsidP="008002F1">
            <w:pPr>
              <w:pStyle w:val="BodyText"/>
              <w:rPr>
                <w:rFonts w:ascii="Times New Roman" w:eastAsia="Malgun Gothic" w:hAnsi="Times New Roman"/>
                <w:lang w:eastAsia="ko-KR"/>
              </w:rPr>
            </w:pPr>
            <w:r>
              <w:rPr>
                <w:rFonts w:ascii="Times New Roman" w:eastAsia="Yu Mincho" w:hAnsi="Times New Roman" w:hint="eastAsia"/>
                <w:lang w:eastAsia="ja-JP"/>
              </w:rPr>
              <w:t xml:space="preserve">Considering such difficulty of NW </w:t>
            </w:r>
            <w:r>
              <w:rPr>
                <w:rFonts w:ascii="Times New Roman" w:eastAsia="Yu Mincho" w:hAnsi="Times New Roman"/>
                <w:lang w:eastAsia="ja-JP"/>
              </w:rPr>
              <w:t>management</w:t>
            </w:r>
            <w:r>
              <w:rPr>
                <w:rFonts w:ascii="Times New Roman" w:eastAsia="Yu Mincho" w:hAnsi="Times New Roman" w:hint="eastAsia"/>
                <w:lang w:eastAsia="ja-JP"/>
              </w:rPr>
              <w:t xml:space="preserve"> exists, we prefer the </w:t>
            </w:r>
            <w:r>
              <w:rPr>
                <w:rFonts w:ascii="Times New Roman" w:eastAsia="Yu Mincho" w:hAnsi="Times New Roman"/>
                <w:lang w:eastAsia="ja-JP"/>
              </w:rPr>
              <w:t>rougher</w:t>
            </w:r>
            <w:r>
              <w:rPr>
                <w:rFonts w:ascii="Times New Roman" w:eastAsia="Yu Mincho" w:hAnsi="Times New Roman" w:hint="eastAsia"/>
                <w:lang w:eastAsia="ja-JP"/>
              </w:rPr>
              <w:t xml:space="preserve"> on/off pattern, PRACH </w:t>
            </w:r>
            <w:r>
              <w:rPr>
                <w:rFonts w:ascii="Times New Roman" w:eastAsia="Yu Mincho" w:hAnsi="Times New Roman"/>
                <w:lang w:eastAsia="ja-JP"/>
              </w:rPr>
              <w:t>association</w:t>
            </w:r>
            <w:r>
              <w:rPr>
                <w:rFonts w:ascii="Times New Roman" w:eastAsia="Yu Mincho" w:hAnsi="Times New Roman" w:hint="eastAsia"/>
                <w:lang w:eastAsia="ja-JP"/>
              </w:rPr>
              <w:t xml:space="preserve"> pattern period level.  </w:t>
            </w:r>
          </w:p>
        </w:tc>
      </w:tr>
      <w:tr w:rsidR="00295E6D" w14:paraId="2AD3EA3D" w14:textId="77777777">
        <w:trPr>
          <w:trHeight w:val="269"/>
        </w:trPr>
        <w:tc>
          <w:tcPr>
            <w:tcW w:w="1385" w:type="dxa"/>
          </w:tcPr>
          <w:p w14:paraId="13E199E0" w14:textId="1462BB65" w:rsidR="00295E6D" w:rsidRDefault="00BC1678" w:rsidP="006346E9">
            <w:pPr>
              <w:pStyle w:val="BodyText"/>
              <w:rPr>
                <w:rFonts w:ascii="Times New Roman" w:eastAsia="Yu Mincho" w:hAnsi="Times New Roman"/>
                <w:lang w:eastAsia="ja-JP"/>
              </w:rPr>
            </w:pPr>
            <w:r>
              <w:rPr>
                <w:rFonts w:ascii="Times New Roman" w:eastAsia="Yu Mincho" w:hAnsi="Times New Roman"/>
                <w:lang w:eastAsia="ja-JP"/>
              </w:rPr>
              <w:t>CEWiT</w:t>
            </w:r>
          </w:p>
        </w:tc>
        <w:tc>
          <w:tcPr>
            <w:tcW w:w="8349" w:type="dxa"/>
          </w:tcPr>
          <w:p w14:paraId="50D8DE45" w14:textId="151845AC" w:rsidR="00295E6D" w:rsidRPr="00BC1678" w:rsidRDefault="00BC1678" w:rsidP="008002F1">
            <w:pPr>
              <w:pStyle w:val="BodyText"/>
              <w:rPr>
                <w:rFonts w:ascii="Times New Roman" w:eastAsia="Yu Mincho" w:hAnsi="Times New Roman"/>
                <w:lang w:eastAsia="ja-JP"/>
              </w:rPr>
            </w:pPr>
            <w:r>
              <w:rPr>
                <w:rFonts w:ascii="Times New Roman" w:eastAsia="Yu Mincho" w:hAnsi="Times New Roman"/>
                <w:lang w:eastAsia="ja-JP"/>
              </w:rPr>
              <w:t>We support SFN level to get more flexibility at gNB</w:t>
            </w:r>
          </w:p>
        </w:tc>
      </w:tr>
    </w:tbl>
    <w:p w14:paraId="4077DC9E" w14:textId="77777777" w:rsidR="001418D2" w:rsidRDefault="001418D2">
      <w:pPr>
        <w:rPr>
          <w:rFonts w:ascii="Times New Roman" w:hAnsi="Times New Roman"/>
          <w:u w:val="single"/>
        </w:rPr>
      </w:pPr>
    </w:p>
    <w:p w14:paraId="515775EF" w14:textId="77777777" w:rsidR="001418D2" w:rsidRDefault="009B2331">
      <w:pPr>
        <w:rPr>
          <w:rFonts w:cs="Arial"/>
          <w:u w:val="single"/>
        </w:rPr>
      </w:pPr>
      <w:r>
        <w:rPr>
          <w:rFonts w:cs="Arial"/>
          <w:u w:val="single"/>
        </w:rPr>
        <w:t xml:space="preserve">Identification of PRACH subset mask </w:t>
      </w:r>
    </w:p>
    <w:p w14:paraId="2354382E" w14:textId="77777777" w:rsidR="001418D2" w:rsidRDefault="009B2331">
      <w:r>
        <w:t xml:space="preserve">For Option 1, some companies provided PRACH mask tables with 4,8 and 16 rows (Annex C has the proposals from companies with detailed entries of the table). Some companies also discussed whether this is applicable within one PRACH association pattern period or across multiple PRACH association pattern periods. Some companies suggested introducing additional signalling parameter on top of PRACH mask index for determining the PRACH mask (e.g. Apple, Nokia). For Option 2, several companies proposed using a bitmap with 1-bit per applicable unit. </w:t>
      </w:r>
    </w:p>
    <w:p w14:paraId="70FBF4D4" w14:textId="77777777" w:rsidR="001418D2" w:rsidRDefault="009B2331">
      <w:pPr>
        <w:pStyle w:val="11"/>
        <w:numPr>
          <w:ilvl w:val="0"/>
          <w:numId w:val="20"/>
        </w:numPr>
        <w:rPr>
          <w:rFonts w:ascii="Times New Roman" w:hAnsi="Times New Roman"/>
        </w:rPr>
      </w:pPr>
      <w:r>
        <w:rPr>
          <w:rFonts w:ascii="Times New Roman" w:hAnsi="Times New Roman"/>
        </w:rPr>
        <w:t>Option 1 (</w:t>
      </w:r>
      <w:proofErr w:type="gramStart"/>
      <w:r>
        <w:rPr>
          <w:rFonts w:ascii="Times New Roman" w:hAnsi="Times New Roman"/>
        </w:rPr>
        <w:t>Pre-defined</w:t>
      </w:r>
      <w:proofErr w:type="gramEnd"/>
      <w:r>
        <w:rPr>
          <w:rFonts w:ascii="Times New Roman" w:hAnsi="Times New Roman"/>
        </w:rPr>
        <w:t xml:space="preserve"> table, semi-static signaling indicates a PRACH mask index, with N rows)</w:t>
      </w:r>
      <w:r>
        <w:rPr>
          <w:rFonts w:ascii="Times New Roman" w:hAnsi="Times New Roman"/>
        </w:rPr>
        <w:tab/>
      </w:r>
    </w:p>
    <w:p w14:paraId="0CEC6B18" w14:textId="77777777" w:rsidR="001418D2" w:rsidRDefault="009B2331">
      <w:pPr>
        <w:pStyle w:val="11"/>
        <w:numPr>
          <w:ilvl w:val="1"/>
          <w:numId w:val="20"/>
        </w:numPr>
        <w:rPr>
          <w:rFonts w:ascii="Times New Roman" w:hAnsi="Times New Roman"/>
        </w:rPr>
      </w:pPr>
      <w:r>
        <w:rPr>
          <w:rFonts w:ascii="Times New Roman" w:hAnsi="Times New Roman"/>
        </w:rPr>
        <w:t xml:space="preserve">Nokia, Samsung, Apple, CT, InterDigital, </w:t>
      </w:r>
      <w:proofErr w:type="gramStart"/>
      <w:r>
        <w:rPr>
          <w:rFonts w:ascii="Times New Roman" w:hAnsi="Times New Roman"/>
        </w:rPr>
        <w:t>Qualcomm,Honor</w:t>
      </w:r>
      <w:proofErr w:type="gramEnd"/>
      <w:r>
        <w:rPr>
          <w:rFonts w:ascii="Times New Roman" w:hAnsi="Times New Roman"/>
        </w:rPr>
        <w:t>, CATT, LG, KDDI</w:t>
      </w:r>
    </w:p>
    <w:p w14:paraId="64D537C8"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lastRenderedPageBreak/>
        <w:t xml:space="preserve">N=4 </w:t>
      </w:r>
    </w:p>
    <w:p w14:paraId="62C9D91B" w14:textId="77777777" w:rsidR="001418D2" w:rsidRDefault="009B2331">
      <w:pPr>
        <w:pStyle w:val="11"/>
        <w:numPr>
          <w:ilvl w:val="3"/>
          <w:numId w:val="20"/>
        </w:numPr>
        <w:spacing w:after="0"/>
        <w:rPr>
          <w:rFonts w:ascii="Times New Roman" w:hAnsi="Times New Roman"/>
          <w:sz w:val="16"/>
          <w:szCs w:val="16"/>
        </w:rPr>
      </w:pPr>
      <w:bookmarkStart w:id="6" w:name="_Hlk194658007"/>
      <w:r>
        <w:rPr>
          <w:rFonts w:ascii="Times New Roman" w:hAnsi="Times New Roman"/>
          <w:sz w:val="16"/>
          <w:szCs w:val="16"/>
        </w:rPr>
        <w:t xml:space="preserve">Qualcomm (within an association pattern period) </w:t>
      </w:r>
    </w:p>
    <w:p w14:paraId="749ADEC3" w14:textId="77777777" w:rsidR="001418D2" w:rsidRDefault="009B2331">
      <w:pPr>
        <w:pStyle w:val="11"/>
        <w:numPr>
          <w:ilvl w:val="3"/>
          <w:numId w:val="20"/>
        </w:numPr>
        <w:spacing w:after="0"/>
        <w:rPr>
          <w:rFonts w:ascii="Times New Roman" w:hAnsi="Times New Roman"/>
          <w:sz w:val="16"/>
          <w:szCs w:val="16"/>
        </w:rPr>
      </w:pPr>
      <w:r>
        <w:rPr>
          <w:rFonts w:ascii="Times New Roman" w:hAnsi="Times New Roman"/>
          <w:sz w:val="16"/>
          <w:szCs w:val="16"/>
        </w:rPr>
        <w:t>Nokia (within one and across multiple association pattern periods)</w:t>
      </w:r>
    </w:p>
    <w:p w14:paraId="7460C5A3" w14:textId="77777777" w:rsidR="001418D2" w:rsidRDefault="009B2331">
      <w:pPr>
        <w:pStyle w:val="11"/>
        <w:numPr>
          <w:ilvl w:val="3"/>
          <w:numId w:val="20"/>
        </w:numPr>
        <w:spacing w:after="0"/>
        <w:rPr>
          <w:rFonts w:ascii="Times New Roman" w:hAnsi="Times New Roman"/>
          <w:sz w:val="16"/>
          <w:szCs w:val="16"/>
        </w:rPr>
      </w:pPr>
      <w:r>
        <w:rPr>
          <w:rFonts w:ascii="Times New Roman" w:hAnsi="Times New Roman"/>
          <w:sz w:val="16"/>
          <w:szCs w:val="16"/>
        </w:rPr>
        <w:t>Samsung (across association pattern periods)</w:t>
      </w:r>
    </w:p>
    <w:bookmarkEnd w:id="6"/>
    <w:p w14:paraId="3F8B0682"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t>N=8</w:t>
      </w:r>
    </w:p>
    <w:p w14:paraId="538592A6" w14:textId="77777777" w:rsidR="001418D2" w:rsidRDefault="009B2331">
      <w:pPr>
        <w:numPr>
          <w:ilvl w:val="3"/>
          <w:numId w:val="20"/>
        </w:numPr>
        <w:spacing w:after="0"/>
        <w:contextualSpacing/>
        <w:rPr>
          <w:rFonts w:ascii="Times New Roman" w:hAnsi="Times New Roman"/>
          <w:sz w:val="16"/>
          <w:szCs w:val="16"/>
        </w:rPr>
      </w:pPr>
      <w:r>
        <w:rPr>
          <w:rFonts w:ascii="Times New Roman" w:hAnsi="Times New Roman"/>
          <w:sz w:val="16"/>
          <w:szCs w:val="16"/>
        </w:rPr>
        <w:t>Apple/Nokia (within one and across multiple association pattern periods)</w:t>
      </w:r>
    </w:p>
    <w:p w14:paraId="4657D9F3" w14:textId="77777777" w:rsidR="001418D2" w:rsidRDefault="009B2331">
      <w:pPr>
        <w:numPr>
          <w:ilvl w:val="3"/>
          <w:numId w:val="20"/>
        </w:numPr>
        <w:spacing w:after="0"/>
        <w:contextualSpacing/>
        <w:rPr>
          <w:rFonts w:ascii="Times New Roman" w:hAnsi="Times New Roman"/>
          <w:sz w:val="16"/>
          <w:szCs w:val="16"/>
        </w:rPr>
      </w:pPr>
      <w:r>
        <w:rPr>
          <w:rFonts w:ascii="Times New Roman" w:hAnsi="Times New Roman"/>
          <w:sz w:val="16"/>
          <w:szCs w:val="16"/>
        </w:rPr>
        <w:t>Samsung (across association pattern periods)</w:t>
      </w:r>
    </w:p>
    <w:p w14:paraId="33510B7B"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t xml:space="preserve">N=16 </w:t>
      </w:r>
    </w:p>
    <w:p w14:paraId="47323D1C" w14:textId="77777777" w:rsidR="001418D2" w:rsidRDefault="009B2331">
      <w:pPr>
        <w:numPr>
          <w:ilvl w:val="3"/>
          <w:numId w:val="20"/>
        </w:numPr>
        <w:spacing w:after="0"/>
        <w:contextualSpacing/>
        <w:rPr>
          <w:rFonts w:ascii="Times New Roman" w:hAnsi="Times New Roman"/>
          <w:sz w:val="16"/>
          <w:szCs w:val="16"/>
        </w:rPr>
      </w:pPr>
      <w:r>
        <w:rPr>
          <w:rFonts w:ascii="Times New Roman" w:hAnsi="Times New Roman"/>
          <w:sz w:val="16"/>
          <w:szCs w:val="16"/>
        </w:rPr>
        <w:t>Nokia (within one and across multiple association pattern periods)</w:t>
      </w:r>
    </w:p>
    <w:p w14:paraId="6D5F2353" w14:textId="77777777" w:rsidR="001418D2" w:rsidRDefault="009B2331">
      <w:pPr>
        <w:numPr>
          <w:ilvl w:val="3"/>
          <w:numId w:val="20"/>
        </w:numPr>
        <w:spacing w:after="0"/>
        <w:contextualSpacing/>
        <w:rPr>
          <w:rFonts w:ascii="Times New Roman" w:hAnsi="Times New Roman"/>
          <w:sz w:val="16"/>
          <w:szCs w:val="16"/>
        </w:rPr>
      </w:pPr>
      <w:r>
        <w:rPr>
          <w:rFonts w:ascii="Times New Roman" w:hAnsi="Times New Roman"/>
          <w:sz w:val="16"/>
          <w:szCs w:val="16"/>
        </w:rPr>
        <w:t>Samsung (across association pattern periods)</w:t>
      </w:r>
    </w:p>
    <w:p w14:paraId="75DB2448" w14:textId="77777777" w:rsidR="001418D2" w:rsidRDefault="009B2331">
      <w:pPr>
        <w:pStyle w:val="11"/>
        <w:numPr>
          <w:ilvl w:val="0"/>
          <w:numId w:val="20"/>
        </w:numPr>
        <w:rPr>
          <w:rFonts w:ascii="Times New Roman" w:hAnsi="Times New Roman"/>
        </w:rPr>
      </w:pPr>
      <w:r>
        <w:rPr>
          <w:rFonts w:ascii="Times New Roman" w:hAnsi="Times New Roman"/>
        </w:rPr>
        <w:t>Option 2 (The PRACH mask is based on configuration parameters e.g. bitmap at SFN-level, periodic time domain window, …)</w:t>
      </w:r>
    </w:p>
    <w:p w14:paraId="730BC52E" w14:textId="77777777" w:rsidR="001418D2" w:rsidRDefault="009B2331">
      <w:pPr>
        <w:pStyle w:val="11"/>
        <w:numPr>
          <w:ilvl w:val="1"/>
          <w:numId w:val="20"/>
        </w:numPr>
        <w:rPr>
          <w:rFonts w:ascii="Times New Roman" w:hAnsi="Times New Roman"/>
        </w:rPr>
      </w:pPr>
      <w:r>
        <w:rPr>
          <w:rFonts w:ascii="Times New Roman" w:hAnsi="Times New Roman"/>
        </w:rPr>
        <w:t>ZTE, vivo, Fujitsu, Qualcomm (periodic time-domain window), Ericsson, DoCoMo, Cewit, LG, Sharp</w:t>
      </w:r>
    </w:p>
    <w:p w14:paraId="25986CA0"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t>Bitmap</w:t>
      </w:r>
    </w:p>
    <w:p w14:paraId="638BF3CA" w14:textId="77777777" w:rsidR="001418D2" w:rsidRDefault="009B2331">
      <w:pPr>
        <w:pStyle w:val="11"/>
        <w:numPr>
          <w:ilvl w:val="3"/>
          <w:numId w:val="20"/>
        </w:numPr>
        <w:spacing w:after="0"/>
        <w:rPr>
          <w:rFonts w:ascii="Times New Roman" w:hAnsi="Times New Roman"/>
          <w:sz w:val="16"/>
          <w:szCs w:val="16"/>
        </w:rPr>
      </w:pPr>
      <w:r>
        <w:rPr>
          <w:rFonts w:ascii="Times New Roman" w:hAnsi="Times New Roman"/>
          <w:sz w:val="16"/>
          <w:szCs w:val="16"/>
        </w:rPr>
        <w:t>ZTE, Fujitsu (at association pattern period level), Ericsson, DoCoMo, Cewit, LG, Sharp</w:t>
      </w:r>
    </w:p>
    <w:p w14:paraId="0B147908" w14:textId="77777777" w:rsidR="001418D2" w:rsidRDefault="009B2331">
      <w:pPr>
        <w:pStyle w:val="11"/>
        <w:numPr>
          <w:ilvl w:val="2"/>
          <w:numId w:val="20"/>
        </w:numPr>
        <w:spacing w:after="0"/>
        <w:rPr>
          <w:rFonts w:ascii="Times New Roman" w:hAnsi="Times New Roman"/>
          <w:sz w:val="16"/>
          <w:szCs w:val="16"/>
        </w:rPr>
      </w:pPr>
      <w:r>
        <w:rPr>
          <w:rFonts w:ascii="Times New Roman" w:hAnsi="Times New Roman"/>
          <w:sz w:val="16"/>
          <w:szCs w:val="16"/>
        </w:rPr>
        <w:t>periodic time-domain window</w:t>
      </w:r>
    </w:p>
    <w:p w14:paraId="2B73E9EB" w14:textId="77777777" w:rsidR="001418D2" w:rsidRDefault="009B2331">
      <w:pPr>
        <w:pStyle w:val="11"/>
        <w:numPr>
          <w:ilvl w:val="3"/>
          <w:numId w:val="20"/>
        </w:numPr>
        <w:spacing w:after="0"/>
        <w:rPr>
          <w:rFonts w:ascii="Times New Roman" w:hAnsi="Times New Roman"/>
          <w:sz w:val="16"/>
          <w:szCs w:val="16"/>
        </w:rPr>
      </w:pPr>
      <w:r>
        <w:rPr>
          <w:rFonts w:ascii="Times New Roman" w:hAnsi="Times New Roman"/>
          <w:sz w:val="16"/>
          <w:szCs w:val="16"/>
        </w:rPr>
        <w:t>Qualcomm</w:t>
      </w:r>
    </w:p>
    <w:p w14:paraId="18E1B730" w14:textId="77777777" w:rsidR="001418D2" w:rsidRDefault="009B2331">
      <w:pPr>
        <w:rPr>
          <w:rFonts w:ascii="Times New Roman" w:hAnsi="Times New Roman"/>
        </w:rPr>
      </w:pPr>
      <w:r>
        <w:t xml:space="preserve">Based on company inputs, the options seem to be as follows. </w:t>
      </w:r>
    </w:p>
    <w:p w14:paraId="263D659C"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1: The PRACH mask is from a PRACH mask </w:t>
      </w:r>
      <w:proofErr w:type="gramStart"/>
      <w:r>
        <w:rPr>
          <w:rFonts w:ascii="Times" w:eastAsia="Batang" w:hAnsi="Times" w:cs="Times"/>
          <w:szCs w:val="24"/>
        </w:rPr>
        <w:t>table</w:t>
      </w:r>
      <w:proofErr w:type="gramEnd"/>
    </w:p>
    <w:p w14:paraId="1C6FDBDA"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Pre-defined table with N</w:t>
      </w:r>
      <w:proofErr w:type="gramStart"/>
      <w:r>
        <w:rPr>
          <w:rFonts w:ascii="Times" w:eastAsia="Batang" w:hAnsi="Times" w:cs="Times"/>
          <w:szCs w:val="24"/>
        </w:rPr>
        <w:t>=[</w:t>
      </w:r>
      <w:proofErr w:type="gramEnd"/>
      <w:r>
        <w:rPr>
          <w:rFonts w:ascii="Times" w:eastAsia="Batang" w:hAnsi="Times" w:cs="Times"/>
          <w:szCs w:val="24"/>
        </w:rPr>
        <w:t>4 or 8 or 16] rows</w:t>
      </w:r>
    </w:p>
    <w:p w14:paraId="0A520D4B"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w:t>
      </w:r>
      <w:proofErr w:type="gramStart"/>
      <w:r>
        <w:rPr>
          <w:rFonts w:ascii="Times" w:eastAsia="Batang" w:hAnsi="Times" w:cs="Times"/>
          <w:szCs w:val="24"/>
          <w:lang w:eastAsia="en-US"/>
        </w:rPr>
        <w:t>index</w:t>
      </w:r>
      <w:proofErr w:type="gramEnd"/>
      <w:r>
        <w:rPr>
          <w:rFonts w:ascii="Times" w:eastAsia="Batang" w:hAnsi="Times" w:cs="Times"/>
          <w:szCs w:val="24"/>
          <w:lang w:eastAsia="en-US"/>
        </w:rPr>
        <w:t xml:space="preserve"> </w:t>
      </w:r>
    </w:p>
    <w:p w14:paraId="08D4BA96"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2: The PRACH mask is based on configuration </w:t>
      </w:r>
      <w:proofErr w:type="gramStart"/>
      <w:r>
        <w:rPr>
          <w:rFonts w:ascii="Times" w:eastAsia="Batang" w:hAnsi="Times" w:cs="Times"/>
          <w:szCs w:val="24"/>
        </w:rPr>
        <w:t>parameters</w:t>
      </w:r>
      <w:proofErr w:type="gramEnd"/>
      <w:r>
        <w:rPr>
          <w:rFonts w:ascii="Times" w:eastAsia="Batang" w:hAnsi="Times" w:cs="Times"/>
          <w:szCs w:val="24"/>
        </w:rPr>
        <w:t xml:space="preserve"> </w:t>
      </w:r>
    </w:p>
    <w:p w14:paraId="6406B2C7"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2-1: configured bitmap of N2= [4 or 16] bits (one bit per applicable unit)</w:t>
      </w:r>
    </w:p>
    <w:p w14:paraId="70057586"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FF0000"/>
          <w:szCs w:val="24"/>
        </w:rPr>
      </w:pPr>
      <w:r>
        <w:rPr>
          <w:rFonts w:ascii="Times" w:eastAsia="Batang" w:hAnsi="Times" w:cs="Times"/>
          <w:color w:val="FF0000"/>
          <w:szCs w:val="24"/>
        </w:rPr>
        <w:t>Option 2-2: periodic time-domain window</w:t>
      </w:r>
    </w:p>
    <w:p w14:paraId="1C7A91D7"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3.2.7 (Identification of the PRACH subset mask)</w:t>
      </w:r>
    </w:p>
    <w:p w14:paraId="253997D5" w14:textId="77777777" w:rsidR="001418D2" w:rsidRDefault="009B2331">
      <w:pPr>
        <w:rPr>
          <w:rFonts w:ascii="Times New Roman" w:hAnsi="Times New Roman"/>
        </w:rPr>
      </w:pPr>
      <w:r>
        <w:rPr>
          <w:rFonts w:ascii="Times New Roman" w:hAnsi="Times New Roman"/>
        </w:rPr>
        <w:t xml:space="preserve">Please provide your view on the above options for identifying the PRACH subset mask, including e.g. size of the PRACH mask index or size of the bitmap. Please also provide any further details, including additional signalling parameters (if applicable/needed). </w:t>
      </w:r>
    </w:p>
    <w:tbl>
      <w:tblPr>
        <w:tblStyle w:val="TableGrid"/>
        <w:tblW w:w="9734" w:type="dxa"/>
        <w:tblLayout w:type="fixed"/>
        <w:tblLook w:val="04A0" w:firstRow="1" w:lastRow="0" w:firstColumn="1" w:lastColumn="0" w:noHBand="0" w:noVBand="1"/>
      </w:tblPr>
      <w:tblGrid>
        <w:gridCol w:w="1385"/>
        <w:gridCol w:w="8349"/>
      </w:tblGrid>
      <w:tr w:rsidR="001418D2" w14:paraId="2D557C7C" w14:textId="77777777">
        <w:trPr>
          <w:trHeight w:val="269"/>
        </w:trPr>
        <w:tc>
          <w:tcPr>
            <w:tcW w:w="1385" w:type="dxa"/>
          </w:tcPr>
          <w:p w14:paraId="2D829F18"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071E37F6" w14:textId="77777777" w:rsidR="001418D2" w:rsidRDefault="009B2331">
            <w:pPr>
              <w:pStyle w:val="BodyText"/>
              <w:rPr>
                <w:rFonts w:ascii="Times New Roman" w:hAnsi="Times New Roman"/>
              </w:rPr>
            </w:pPr>
            <w:r>
              <w:rPr>
                <w:rFonts w:ascii="Times New Roman" w:hAnsi="Times New Roman"/>
              </w:rPr>
              <w:t>Comment</w:t>
            </w:r>
          </w:p>
        </w:tc>
      </w:tr>
      <w:tr w:rsidR="001418D2" w14:paraId="4D057D40" w14:textId="77777777">
        <w:trPr>
          <w:trHeight w:val="269"/>
        </w:trPr>
        <w:tc>
          <w:tcPr>
            <w:tcW w:w="1385" w:type="dxa"/>
          </w:tcPr>
          <w:p w14:paraId="439569A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560305E1"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S</w:t>
            </w:r>
            <w:r>
              <w:rPr>
                <w:rFonts w:ascii="Times New Roman" w:eastAsiaTheme="minorEastAsia" w:hAnsi="Times New Roman"/>
              </w:rPr>
              <w:t>upport Option 2-1. Configured bitmap can provides flexibility for different PRACH mask patterns for different scenarios.</w:t>
            </w:r>
          </w:p>
        </w:tc>
      </w:tr>
      <w:tr w:rsidR="001418D2" w14:paraId="526750AD" w14:textId="77777777">
        <w:tc>
          <w:tcPr>
            <w:tcW w:w="1385" w:type="dxa"/>
          </w:tcPr>
          <w:p w14:paraId="66A2EB65" w14:textId="77777777" w:rsidR="001418D2" w:rsidRDefault="009B2331">
            <w:r>
              <w:t>OPPO</w:t>
            </w:r>
          </w:p>
        </w:tc>
        <w:tc>
          <w:tcPr>
            <w:tcW w:w="8349" w:type="dxa"/>
          </w:tcPr>
          <w:p w14:paraId="132D7828" w14:textId="77777777" w:rsidR="001418D2" w:rsidRDefault="009B2331">
            <w:r>
              <w:t>support option 1</w:t>
            </w:r>
          </w:p>
        </w:tc>
      </w:tr>
      <w:tr w:rsidR="001418D2" w14:paraId="61311FAF" w14:textId="77777777">
        <w:tc>
          <w:tcPr>
            <w:tcW w:w="1385" w:type="dxa"/>
          </w:tcPr>
          <w:p w14:paraId="608ED4E3" w14:textId="77777777" w:rsidR="001418D2" w:rsidRDefault="009B2331">
            <w:pPr>
              <w:rPr>
                <w:rFonts w:eastAsiaTheme="minorEastAsia"/>
              </w:rPr>
            </w:pPr>
            <w:r>
              <w:rPr>
                <w:rFonts w:eastAsiaTheme="minorEastAsia" w:hint="eastAsia"/>
              </w:rPr>
              <w:t>CATT</w:t>
            </w:r>
          </w:p>
        </w:tc>
        <w:tc>
          <w:tcPr>
            <w:tcW w:w="8349" w:type="dxa"/>
          </w:tcPr>
          <w:p w14:paraId="6289F2B6" w14:textId="77777777" w:rsidR="001418D2" w:rsidRDefault="009B2331">
            <w:pPr>
              <w:rPr>
                <w:rFonts w:eastAsiaTheme="minorEastAsia"/>
              </w:rPr>
            </w:pPr>
            <w:r>
              <w:rPr>
                <w:rFonts w:eastAsiaTheme="minorEastAsia" w:hint="eastAsia"/>
              </w:rPr>
              <w:t>We slightly prefer option1.</w:t>
            </w:r>
          </w:p>
        </w:tc>
      </w:tr>
      <w:tr w:rsidR="001418D2" w14:paraId="794BB02F" w14:textId="77777777">
        <w:tc>
          <w:tcPr>
            <w:tcW w:w="1385" w:type="dxa"/>
          </w:tcPr>
          <w:p w14:paraId="3499682C" w14:textId="77777777" w:rsidR="001418D2" w:rsidRDefault="009B2331">
            <w:pPr>
              <w:rPr>
                <w:rFonts w:eastAsiaTheme="minorEastAsia"/>
              </w:rPr>
            </w:pPr>
            <w:r>
              <w:rPr>
                <w:rFonts w:ascii="Times New Roman" w:hAnsi="Times New Roman"/>
              </w:rPr>
              <w:t>Panasonic</w:t>
            </w:r>
          </w:p>
        </w:tc>
        <w:tc>
          <w:tcPr>
            <w:tcW w:w="8349" w:type="dxa"/>
          </w:tcPr>
          <w:p w14:paraId="7C3E3387" w14:textId="77777777" w:rsidR="001418D2" w:rsidRDefault="009B2331">
            <w:pPr>
              <w:rPr>
                <w:rFonts w:eastAsiaTheme="minorEastAsia"/>
              </w:rPr>
            </w:pPr>
            <w:r>
              <w:rPr>
                <w:rFonts w:ascii="Times New Roman" w:hAnsi="Times New Roman"/>
              </w:rPr>
              <w:t>Support option 2</w:t>
            </w:r>
          </w:p>
        </w:tc>
      </w:tr>
      <w:tr w:rsidR="001418D2" w14:paraId="340E719E" w14:textId="77777777">
        <w:tc>
          <w:tcPr>
            <w:tcW w:w="1385" w:type="dxa"/>
          </w:tcPr>
          <w:p w14:paraId="67B2FBE0" w14:textId="77777777" w:rsidR="001418D2" w:rsidRDefault="009B2331">
            <w:pPr>
              <w:rPr>
                <w:rFonts w:ascii="Times New Roman" w:hAnsi="Times New Roman"/>
              </w:rPr>
            </w:pPr>
            <w:r>
              <w:rPr>
                <w:rFonts w:ascii="Times New Roman" w:eastAsia="Yu Mincho" w:hAnsi="Times New Roman" w:hint="eastAsia"/>
                <w:lang w:eastAsia="ja-JP"/>
              </w:rPr>
              <w:t>Sharp</w:t>
            </w:r>
          </w:p>
        </w:tc>
        <w:tc>
          <w:tcPr>
            <w:tcW w:w="8349" w:type="dxa"/>
          </w:tcPr>
          <w:p w14:paraId="5875A381" w14:textId="77777777" w:rsidR="001418D2" w:rsidRDefault="009B2331">
            <w:pPr>
              <w:rPr>
                <w:rFonts w:ascii="Times New Roman" w:hAnsi="Times New Roman"/>
              </w:rPr>
            </w:pPr>
            <w:r>
              <w:rPr>
                <w:rFonts w:ascii="Times New Roman" w:eastAsia="Yu Mincho" w:hAnsi="Times New Roman" w:hint="eastAsia"/>
                <w:lang w:eastAsia="ja-JP"/>
              </w:rPr>
              <w:t xml:space="preserve">Our preference is Option 1 with additional configuration. We prefer to configure the masking period for the predefined table by </w:t>
            </w:r>
            <w:r>
              <w:rPr>
                <w:rFonts w:ascii="Times New Roman" w:eastAsia="Yu Mincho" w:hAnsi="Times New Roman"/>
                <w:lang w:eastAsia="ja-JP"/>
              </w:rPr>
              <w:t>signalling</w:t>
            </w:r>
            <w:r>
              <w:rPr>
                <w:rFonts w:ascii="Times New Roman" w:eastAsia="Yu Mincho" w:hAnsi="Times New Roman" w:hint="eastAsia"/>
                <w:lang w:eastAsia="ja-JP"/>
              </w:rPr>
              <w:t xml:space="preserve"> the number of association periods (X) (X equals M for Apple</w:t>
            </w:r>
            <w:r>
              <w:rPr>
                <w:rFonts w:ascii="Times New Roman" w:eastAsia="Yu Mincho" w:hAnsi="Times New Roman"/>
                <w:lang w:eastAsia="ja-JP"/>
              </w:rPr>
              <w:t>’</w:t>
            </w:r>
            <w:r>
              <w:rPr>
                <w:rFonts w:ascii="Times New Roman" w:eastAsia="Yu Mincho" w:hAnsi="Times New Roman" w:hint="eastAsia"/>
                <w:lang w:eastAsia="ja-JP"/>
              </w:rPr>
              <w:t>s table or N for Nokia</w:t>
            </w:r>
            <w:r>
              <w:rPr>
                <w:rFonts w:ascii="Times New Roman" w:eastAsia="Yu Mincho" w:hAnsi="Times New Roman"/>
                <w:lang w:eastAsia="ja-JP"/>
              </w:rPr>
              <w:t>’</w:t>
            </w:r>
            <w:r>
              <w:rPr>
                <w:rFonts w:ascii="Times New Roman" w:eastAsia="Yu Mincho" w:hAnsi="Times New Roman" w:hint="eastAsia"/>
                <w:lang w:eastAsia="ja-JP"/>
              </w:rPr>
              <w:t>s table in Annex C). Such configurable masking period allows the masking with long sleeping opportunity such as association pattern period-level masking.</w:t>
            </w:r>
          </w:p>
        </w:tc>
      </w:tr>
      <w:tr w:rsidR="001418D2" w14:paraId="69ABA85A" w14:textId="77777777">
        <w:tc>
          <w:tcPr>
            <w:tcW w:w="1385" w:type="dxa"/>
          </w:tcPr>
          <w:p w14:paraId="29298780" w14:textId="77777777" w:rsidR="001418D2" w:rsidRDefault="009B2331">
            <w:pPr>
              <w:rPr>
                <w:rFonts w:ascii="Times New Roman" w:eastAsia="Yu Mincho" w:hAnsi="Times New Roman"/>
                <w:lang w:eastAsia="ja-JP"/>
              </w:rPr>
            </w:pPr>
            <w:r>
              <w:rPr>
                <w:rFonts w:ascii="Times New Roman" w:eastAsia="Yu Mincho" w:hAnsi="Times New Roman"/>
                <w:lang w:eastAsia="ja-JP"/>
              </w:rPr>
              <w:t>NEC</w:t>
            </w:r>
          </w:p>
        </w:tc>
        <w:tc>
          <w:tcPr>
            <w:tcW w:w="8349" w:type="dxa"/>
          </w:tcPr>
          <w:p w14:paraId="39400FD1" w14:textId="77777777" w:rsidR="001418D2" w:rsidRDefault="009B2331">
            <w:pPr>
              <w:rPr>
                <w:rFonts w:ascii="Times New Roman" w:eastAsia="Yu Mincho" w:hAnsi="Times New Roman"/>
                <w:lang w:eastAsia="ja-JP"/>
              </w:rPr>
            </w:pPr>
            <w:r>
              <w:rPr>
                <w:rFonts w:ascii="Times New Roman" w:eastAsia="Yu Mincho" w:hAnsi="Times New Roman"/>
                <w:lang w:eastAsia="ja-JP"/>
              </w:rPr>
              <w:t>Support Option-2</w:t>
            </w:r>
          </w:p>
        </w:tc>
      </w:tr>
      <w:tr w:rsidR="001418D2" w14:paraId="2C448F75" w14:textId="77777777">
        <w:tc>
          <w:tcPr>
            <w:tcW w:w="1385" w:type="dxa"/>
          </w:tcPr>
          <w:p w14:paraId="79668651" w14:textId="77777777" w:rsidR="001418D2" w:rsidRDefault="009B2331">
            <w:pPr>
              <w:rPr>
                <w:rFonts w:ascii="Times New Roman" w:eastAsia="Yu Mincho" w:hAnsi="Times New Roman"/>
                <w:lang w:val="en-US" w:eastAsia="ja-JP"/>
              </w:rPr>
            </w:pPr>
            <w:r>
              <w:rPr>
                <w:rFonts w:ascii="Times New Roman" w:eastAsia="Yu Mincho" w:hAnsi="Times New Roman"/>
                <w:lang w:val="en-US" w:eastAsia="ja-JP"/>
              </w:rPr>
              <w:t xml:space="preserve">Apple </w:t>
            </w:r>
          </w:p>
        </w:tc>
        <w:tc>
          <w:tcPr>
            <w:tcW w:w="8349" w:type="dxa"/>
          </w:tcPr>
          <w:p w14:paraId="6D3BDAC4" w14:textId="77777777" w:rsidR="001418D2" w:rsidRDefault="009B2331">
            <w:pPr>
              <w:rPr>
                <w:rFonts w:ascii="Times New Roman" w:eastAsia="Yu Mincho" w:hAnsi="Times New Roman"/>
                <w:lang w:val="en-US" w:eastAsia="ja-JP"/>
              </w:rPr>
            </w:pPr>
            <w:r>
              <w:rPr>
                <w:rFonts w:ascii="Times New Roman" w:eastAsia="Yu Mincho" w:hAnsi="Times New Roman"/>
                <w:lang w:val="en-US" w:eastAsia="ja-JP"/>
              </w:rPr>
              <w:t xml:space="preserve">Option 1. Also as mentioned by Sharp, the masking period also needs siganaling. </w:t>
            </w:r>
          </w:p>
        </w:tc>
      </w:tr>
      <w:tr w:rsidR="001418D2" w14:paraId="165B9741" w14:textId="77777777">
        <w:tc>
          <w:tcPr>
            <w:tcW w:w="1385" w:type="dxa"/>
          </w:tcPr>
          <w:p w14:paraId="5D4057E4" w14:textId="73AC3218" w:rsidR="001418D2" w:rsidRDefault="00C342A7">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08789E3F" w14:textId="150D3323" w:rsidR="001418D2" w:rsidRDefault="00C342A7">
            <w:pPr>
              <w:rPr>
                <w:rFonts w:ascii="Times New Roman" w:eastAsia="Yu Mincho" w:hAnsi="Times New Roman"/>
                <w:lang w:eastAsia="ja-JP"/>
              </w:rPr>
            </w:pPr>
            <w:r>
              <w:rPr>
                <w:rFonts w:ascii="Times New Roman" w:eastAsia="Yu Mincho" w:hAnsi="Times New Roman" w:hint="eastAsia"/>
                <w:lang w:eastAsia="ja-JP"/>
              </w:rPr>
              <w:t xml:space="preserve">Support option 2-1. It requires less specification efforts and can offer more flexibility in terms of configuration than option 1. </w:t>
            </w:r>
          </w:p>
        </w:tc>
      </w:tr>
      <w:tr w:rsidR="00086AAD" w14:paraId="16C858DC" w14:textId="77777777">
        <w:tc>
          <w:tcPr>
            <w:tcW w:w="1385" w:type="dxa"/>
          </w:tcPr>
          <w:p w14:paraId="78A8885E" w14:textId="3D27449D" w:rsidR="00086AAD" w:rsidRDefault="00086AAD" w:rsidP="00086AAD">
            <w:pPr>
              <w:rPr>
                <w:rFonts w:ascii="Times New Roman" w:eastAsia="Yu Mincho" w:hAnsi="Times New Roman"/>
                <w:lang w:eastAsia="ja-JP"/>
              </w:rPr>
            </w:pPr>
            <w:r>
              <w:rPr>
                <w:rFonts w:ascii="Times New Roman" w:eastAsiaTheme="minorEastAsia" w:hAnsi="Times New Roman" w:hint="eastAsia"/>
              </w:rPr>
              <w:t>China Telecom</w:t>
            </w:r>
          </w:p>
        </w:tc>
        <w:tc>
          <w:tcPr>
            <w:tcW w:w="8349" w:type="dxa"/>
          </w:tcPr>
          <w:p w14:paraId="7484694B" w14:textId="268007D7" w:rsidR="00086AAD" w:rsidRDefault="00086AAD" w:rsidP="00086AAD">
            <w:pPr>
              <w:rPr>
                <w:rFonts w:ascii="Times New Roman" w:eastAsia="Yu Mincho" w:hAnsi="Times New Roman"/>
                <w:lang w:eastAsia="ja-JP"/>
              </w:rPr>
            </w:pPr>
            <w:r>
              <w:rPr>
                <w:rFonts w:ascii="Times New Roman" w:eastAsiaTheme="minorEastAsia" w:hAnsi="Times New Roman" w:hint="eastAsia"/>
              </w:rPr>
              <w:t>Prefer option 1.</w:t>
            </w:r>
          </w:p>
        </w:tc>
      </w:tr>
      <w:tr w:rsidR="006346E9" w14:paraId="0A9DDD27" w14:textId="77777777">
        <w:tc>
          <w:tcPr>
            <w:tcW w:w="1385" w:type="dxa"/>
          </w:tcPr>
          <w:p w14:paraId="59FB5346" w14:textId="6E1F61EF" w:rsidR="006346E9"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19B68876" w14:textId="44FCFB72" w:rsidR="006346E9" w:rsidRDefault="006346E9" w:rsidP="006346E9">
            <w:pPr>
              <w:rPr>
                <w:rFonts w:ascii="Times New Roman" w:eastAsiaTheme="minorEastAsia" w:hAnsi="Times New Roman"/>
              </w:rPr>
            </w:pPr>
            <w:r>
              <w:rPr>
                <w:rFonts w:ascii="Times New Roman" w:eastAsia="Malgun Gothic" w:hAnsi="Times New Roman" w:hint="eastAsia"/>
                <w:lang w:eastAsia="ko-KR"/>
              </w:rPr>
              <w:t>W</w:t>
            </w:r>
            <w:r>
              <w:rPr>
                <w:rFonts w:ascii="Times New Roman" w:eastAsia="Malgun Gothic" w:hAnsi="Times New Roman"/>
                <w:lang w:eastAsia="ko-KR"/>
              </w:rPr>
              <w:t>e slightly prefer Option 2-1.</w:t>
            </w:r>
          </w:p>
        </w:tc>
      </w:tr>
      <w:tr w:rsidR="00695F28" w14:paraId="792BB39D" w14:textId="77777777">
        <w:tc>
          <w:tcPr>
            <w:tcW w:w="1385" w:type="dxa"/>
          </w:tcPr>
          <w:p w14:paraId="22C2096A" w14:textId="576FA87B" w:rsidR="00695F28" w:rsidRDefault="00695F28" w:rsidP="006346E9">
            <w:pPr>
              <w:rPr>
                <w:rFonts w:ascii="Times New Roman" w:eastAsia="Malgun Gothic" w:hAnsi="Times New Roman"/>
                <w:lang w:eastAsia="ko-KR"/>
              </w:rPr>
            </w:pPr>
            <w:r>
              <w:rPr>
                <w:rFonts w:ascii="Times New Roman" w:eastAsia="Malgun Gothic" w:hAnsi="Times New Roman"/>
                <w:lang w:eastAsia="ko-KR"/>
              </w:rPr>
              <w:t>Nokia</w:t>
            </w:r>
          </w:p>
        </w:tc>
        <w:tc>
          <w:tcPr>
            <w:tcW w:w="8349" w:type="dxa"/>
          </w:tcPr>
          <w:p w14:paraId="08EFF8E2" w14:textId="1FEAC22D" w:rsidR="00695F28" w:rsidRDefault="00695F28" w:rsidP="00BF682F">
            <w:pPr>
              <w:overflowPunct/>
              <w:autoSpaceDE/>
              <w:autoSpaceDN/>
              <w:adjustRightInd/>
              <w:spacing w:after="0"/>
              <w:jc w:val="left"/>
              <w:textAlignment w:val="auto"/>
              <w:rPr>
                <w:rFonts w:ascii="Times New Roman" w:eastAsia="Malgun Gothic" w:hAnsi="Times New Roman"/>
                <w:lang w:eastAsia="ko-KR"/>
              </w:rPr>
            </w:pPr>
            <w:r>
              <w:rPr>
                <w:rFonts w:ascii="Times New Roman" w:eastAsia="Malgun Gothic" w:hAnsi="Times New Roman"/>
                <w:lang w:eastAsia="ko-KR"/>
              </w:rPr>
              <w:t>A</w:t>
            </w:r>
            <w:r w:rsidRPr="00695F28">
              <w:rPr>
                <w:rFonts w:ascii="Times New Roman" w:eastAsia="Malgun Gothic" w:hAnsi="Times New Roman"/>
                <w:lang w:eastAsia="ko-KR"/>
              </w:rPr>
              <w:t>fter Tuesday’s agreement on the unit for the application on the mask</w:t>
            </w:r>
            <w:r>
              <w:rPr>
                <w:rFonts w:ascii="Times New Roman" w:eastAsia="Malgun Gothic" w:hAnsi="Times New Roman"/>
                <w:lang w:eastAsia="ko-KR"/>
              </w:rPr>
              <w:t>, i.e., association period,</w:t>
            </w:r>
            <w:r w:rsidRPr="00695F28">
              <w:rPr>
                <w:rFonts w:ascii="Times New Roman" w:eastAsia="Malgun Gothic" w:hAnsi="Times New Roman"/>
                <w:lang w:eastAsia="ko-KR"/>
              </w:rPr>
              <w:t xml:space="preserve"> and</w:t>
            </w:r>
            <w:r>
              <w:rPr>
                <w:rFonts w:ascii="Times New Roman" w:eastAsia="Malgun Gothic" w:hAnsi="Times New Roman"/>
                <w:lang w:eastAsia="ko-KR"/>
              </w:rPr>
              <w:t xml:space="preserve"> the fact that</w:t>
            </w:r>
            <w:r w:rsidRPr="00695F28">
              <w:rPr>
                <w:rFonts w:ascii="Times New Roman" w:eastAsia="Malgun Gothic" w:hAnsi="Times New Roman"/>
                <w:lang w:eastAsia="ko-KR"/>
              </w:rPr>
              <w:t xml:space="preserve"> th</w:t>
            </w:r>
            <w:r>
              <w:rPr>
                <w:rFonts w:ascii="Times New Roman" w:eastAsia="Malgun Gothic" w:hAnsi="Times New Roman"/>
                <w:lang w:eastAsia="ko-KR"/>
              </w:rPr>
              <w:t>e</w:t>
            </w:r>
            <w:r w:rsidRPr="00695F28">
              <w:rPr>
                <w:rFonts w:ascii="Times New Roman" w:eastAsia="Malgun Gothic" w:hAnsi="Times New Roman"/>
                <w:lang w:eastAsia="ko-KR"/>
              </w:rPr>
              <w:t xml:space="preserve"> PRACH mask applies to every [configured] K SSB RO association pattern period(s)</w:t>
            </w:r>
            <w:r>
              <w:rPr>
                <w:rFonts w:ascii="Times New Roman" w:eastAsia="Malgun Gothic" w:hAnsi="Times New Roman"/>
                <w:lang w:eastAsia="ko-KR"/>
              </w:rPr>
              <w:t xml:space="preserve">, we think that only viable option in terms of specification impact, flexibility and scalability is Option 1. There are </w:t>
            </w:r>
            <w:proofErr w:type="gramStart"/>
            <w:r>
              <w:rPr>
                <w:rFonts w:ascii="Times New Roman" w:eastAsia="Malgun Gothic" w:hAnsi="Times New Roman"/>
                <w:lang w:eastAsia="ko-KR"/>
              </w:rPr>
              <w:t>a number of</w:t>
            </w:r>
            <w:proofErr w:type="gramEnd"/>
            <w:r>
              <w:rPr>
                <w:rFonts w:ascii="Times New Roman" w:eastAsia="Malgun Gothic" w:hAnsi="Times New Roman"/>
                <w:lang w:eastAsia="ko-KR"/>
              </w:rPr>
              <w:t xml:space="preserve"> advantages given by this approach. For instance, this allows to accommodate any value of K, irrespective of whether it is determined or configured or given by spec. Additionally, we would also like to note that </w:t>
            </w:r>
            <w:r w:rsidR="00BF682F">
              <w:rPr>
                <w:rFonts w:ascii="Times New Roman" w:eastAsia="Malgun Gothic" w:hAnsi="Times New Roman"/>
                <w:lang w:eastAsia="ko-KR"/>
              </w:rPr>
              <w:t>each codepoint to indicate one row of the PRACH mask table is technically a bitmap, with either 2, 3 or 4 bits depending on what RAN1 will agree. More importantly, it would be a more powerful and flexible bitmap since it would not need one bit per association period to be indicated…but it would have constant size (differently from Option 2-1).</w:t>
            </w:r>
          </w:p>
        </w:tc>
      </w:tr>
      <w:tr w:rsidR="00BC1678" w14:paraId="6057D077" w14:textId="77777777">
        <w:tc>
          <w:tcPr>
            <w:tcW w:w="1385" w:type="dxa"/>
          </w:tcPr>
          <w:p w14:paraId="3B2F36DB" w14:textId="31A34831" w:rsidR="00BC1678" w:rsidRDefault="000E6C59" w:rsidP="006346E9">
            <w:pPr>
              <w:rPr>
                <w:rFonts w:ascii="Times New Roman" w:eastAsia="Malgun Gothic" w:hAnsi="Times New Roman"/>
                <w:lang w:eastAsia="ko-KR"/>
              </w:rPr>
            </w:pPr>
            <w:r>
              <w:rPr>
                <w:rFonts w:ascii="Times New Roman" w:eastAsia="Malgun Gothic" w:hAnsi="Times New Roman"/>
                <w:lang w:eastAsia="ko-KR"/>
              </w:rPr>
              <w:lastRenderedPageBreak/>
              <w:t>CEWiT</w:t>
            </w:r>
          </w:p>
        </w:tc>
        <w:tc>
          <w:tcPr>
            <w:tcW w:w="8349" w:type="dxa"/>
          </w:tcPr>
          <w:p w14:paraId="1D58523E" w14:textId="12D44DF1" w:rsidR="00BC1678" w:rsidRDefault="000E6C59" w:rsidP="00BF682F">
            <w:pPr>
              <w:overflowPunct/>
              <w:autoSpaceDE/>
              <w:autoSpaceDN/>
              <w:adjustRightInd/>
              <w:spacing w:after="0"/>
              <w:jc w:val="left"/>
              <w:textAlignment w:val="auto"/>
              <w:rPr>
                <w:rFonts w:ascii="Times New Roman" w:eastAsia="Malgun Gothic" w:hAnsi="Times New Roman"/>
                <w:lang w:eastAsia="ko-KR"/>
              </w:rPr>
            </w:pPr>
            <w:r>
              <w:rPr>
                <w:rFonts w:ascii="Times New Roman" w:eastAsia="Malgun Gothic" w:hAnsi="Times New Roman"/>
                <w:lang w:eastAsia="ko-KR"/>
              </w:rPr>
              <w:t>Support option 2, specifically bitmap at SFN level</w:t>
            </w:r>
          </w:p>
        </w:tc>
      </w:tr>
      <w:tr w:rsidR="00347425" w14:paraId="62BEAD6E" w14:textId="77777777">
        <w:tc>
          <w:tcPr>
            <w:tcW w:w="1385" w:type="dxa"/>
          </w:tcPr>
          <w:p w14:paraId="6788CCCA" w14:textId="4CF39C45" w:rsidR="00347425" w:rsidRDefault="00347425" w:rsidP="00347425">
            <w:pPr>
              <w:rPr>
                <w:rFonts w:ascii="Times New Roman" w:eastAsia="Malgun Gothic" w:hAnsi="Times New Roman"/>
                <w:lang w:eastAsia="ko-KR"/>
              </w:rPr>
            </w:pPr>
            <w:r>
              <w:rPr>
                <w:rFonts w:ascii="Times New Roman" w:eastAsia="Malgun Gothic" w:hAnsi="Times New Roman"/>
                <w:lang w:eastAsia="ko-KR"/>
              </w:rPr>
              <w:t>Moderator</w:t>
            </w:r>
          </w:p>
        </w:tc>
        <w:tc>
          <w:tcPr>
            <w:tcW w:w="8349" w:type="dxa"/>
          </w:tcPr>
          <w:p w14:paraId="06255F1E" w14:textId="38BEE9DE" w:rsidR="00347425" w:rsidRDefault="00347425" w:rsidP="00347425">
            <w:pPr>
              <w:overflowPunct/>
              <w:autoSpaceDE/>
              <w:autoSpaceDN/>
              <w:adjustRightInd/>
              <w:spacing w:after="0"/>
              <w:jc w:val="left"/>
              <w:textAlignment w:val="auto"/>
              <w:rPr>
                <w:rFonts w:ascii="Times New Roman" w:eastAsia="Malgun Gothic" w:hAnsi="Times New Roman"/>
                <w:lang w:eastAsia="ko-KR"/>
              </w:rPr>
            </w:pPr>
            <w:r>
              <w:rPr>
                <w:rFonts w:ascii="Times New Roman" w:hAnsi="Times New Roman"/>
              </w:rPr>
              <w:t>A proposal is made in 3.2.7.</w:t>
            </w:r>
          </w:p>
        </w:tc>
      </w:tr>
    </w:tbl>
    <w:p w14:paraId="52C64D36" w14:textId="77777777" w:rsidR="001418D2" w:rsidRDefault="001418D2"/>
    <w:p w14:paraId="27A5C1B8" w14:textId="77777777" w:rsidR="00347425" w:rsidRDefault="00347425" w:rsidP="00347425">
      <w:pPr>
        <w:pStyle w:val="Heading2"/>
        <w:numPr>
          <w:ilvl w:val="0"/>
          <w:numId w:val="0"/>
        </w:numPr>
        <w:ind w:left="576" w:hanging="576"/>
        <w:rPr>
          <w:sz w:val="20"/>
          <w:szCs w:val="20"/>
        </w:rPr>
      </w:pPr>
      <w:r>
        <w:rPr>
          <w:sz w:val="20"/>
          <w:szCs w:val="20"/>
        </w:rPr>
        <w:t>Proposal 3.2.7 (Identification of the PRACH subset mask)</w:t>
      </w:r>
    </w:p>
    <w:p w14:paraId="1D056917" w14:textId="77777777" w:rsidR="00347425" w:rsidRPr="00B074BD" w:rsidRDefault="00347425" w:rsidP="00347425">
      <w:bookmarkStart w:id="7" w:name="_Hlk195174745"/>
      <w:r w:rsidRPr="003F54C1">
        <w:rPr>
          <w:rFonts w:ascii="Times" w:eastAsia="Batang" w:hAnsi="Times" w:cs="Times"/>
          <w:color w:val="000000"/>
          <w:szCs w:val="24"/>
          <w:lang w:eastAsia="en-US"/>
        </w:rPr>
        <w:t xml:space="preserve">For DCI-based adaptation for additional PRACH resources, </w:t>
      </w:r>
      <w:bookmarkEnd w:id="7"/>
      <w:r>
        <w:rPr>
          <w:rFonts w:ascii="Times" w:eastAsia="Batang" w:hAnsi="Times" w:cs="Times"/>
          <w:color w:val="000000"/>
          <w:szCs w:val="24"/>
          <w:lang w:eastAsia="en-US"/>
        </w:rPr>
        <w:t xml:space="preserve">select one </w:t>
      </w:r>
      <w:r w:rsidRPr="00B074BD">
        <w:rPr>
          <w:rFonts w:ascii="Times" w:eastAsia="Batang" w:hAnsi="Times" w:cs="Times"/>
          <w:szCs w:val="24"/>
          <w:lang w:eastAsia="en-US"/>
        </w:rPr>
        <w:t>from the following options:</w:t>
      </w:r>
    </w:p>
    <w:p w14:paraId="739D6880" w14:textId="77777777" w:rsidR="00347425" w:rsidRDefault="00347425" w:rsidP="00347425">
      <w:pPr>
        <w:numPr>
          <w:ilvl w:val="0"/>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1: </w:t>
      </w:r>
      <w:bookmarkStart w:id="8" w:name="_Hlk195171574"/>
      <w:r>
        <w:rPr>
          <w:rFonts w:ascii="Times" w:eastAsia="Batang" w:hAnsi="Times" w:cs="Times"/>
          <w:szCs w:val="24"/>
        </w:rPr>
        <w:t xml:space="preserve">The PRACH mask is from a PRACH mask </w:t>
      </w:r>
      <w:proofErr w:type="gramStart"/>
      <w:r>
        <w:rPr>
          <w:rFonts w:ascii="Times" w:eastAsia="Batang" w:hAnsi="Times" w:cs="Times"/>
          <w:szCs w:val="24"/>
        </w:rPr>
        <w:t>table</w:t>
      </w:r>
      <w:proofErr w:type="gramEnd"/>
    </w:p>
    <w:p w14:paraId="78BEEBD6" w14:textId="77777777" w:rsidR="00347425" w:rsidRPr="00B074BD" w:rsidRDefault="00347425" w:rsidP="00347425">
      <w:pPr>
        <w:numPr>
          <w:ilvl w:val="1"/>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Pre-defined table with N rows, select one alternative.</w:t>
      </w:r>
    </w:p>
    <w:p w14:paraId="4F6A5BF7" w14:textId="77777777" w:rsidR="00347425" w:rsidRPr="00B074BD" w:rsidRDefault="00347425" w:rsidP="00347425">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1-1: N=4</w:t>
      </w:r>
    </w:p>
    <w:bookmarkEnd w:id="8"/>
    <w:p w14:paraId="3E56E9DF" w14:textId="77777777" w:rsidR="00347425" w:rsidRPr="00B074BD" w:rsidRDefault="00347425" w:rsidP="00347425">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1-2: N=8</w:t>
      </w:r>
    </w:p>
    <w:p w14:paraId="2756F35E" w14:textId="77777777" w:rsidR="00347425" w:rsidRPr="00B074BD" w:rsidRDefault="00347425" w:rsidP="00347425">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1-3: N=16</w:t>
      </w:r>
    </w:p>
    <w:p w14:paraId="4DC33171" w14:textId="77777777" w:rsidR="00347425" w:rsidRPr="00B074BD" w:rsidRDefault="00347425" w:rsidP="00347425">
      <w:pPr>
        <w:numPr>
          <w:ilvl w:val="1"/>
          <w:numId w:val="21"/>
        </w:numPr>
        <w:overflowPunct/>
        <w:autoSpaceDE/>
        <w:autoSpaceDN/>
        <w:adjustRightInd/>
        <w:spacing w:after="0"/>
        <w:contextualSpacing/>
        <w:jc w:val="left"/>
        <w:textAlignment w:val="auto"/>
        <w:rPr>
          <w:rFonts w:ascii="Times" w:eastAsia="Batang" w:hAnsi="Times" w:cs="Times"/>
          <w:szCs w:val="24"/>
        </w:rPr>
      </w:pPr>
      <w:bookmarkStart w:id="9" w:name="_Hlk195174960"/>
      <w:r w:rsidRPr="00B074BD">
        <w:rPr>
          <w:rFonts w:ascii="Times" w:eastAsia="Batang" w:hAnsi="Times" w:cs="Times"/>
          <w:szCs w:val="24"/>
          <w:lang w:eastAsia="en-US"/>
        </w:rPr>
        <w:t xml:space="preserve">The semi-static signalling indicates a PRACH mask </w:t>
      </w:r>
      <w:proofErr w:type="gramStart"/>
      <w:r w:rsidRPr="00B074BD">
        <w:rPr>
          <w:rFonts w:ascii="Times" w:eastAsia="Batang" w:hAnsi="Times" w:cs="Times"/>
          <w:szCs w:val="24"/>
          <w:lang w:eastAsia="en-US"/>
        </w:rPr>
        <w:t>index</w:t>
      </w:r>
      <w:proofErr w:type="gramEnd"/>
      <w:r w:rsidRPr="00B074BD">
        <w:rPr>
          <w:rFonts w:ascii="Times" w:eastAsia="Batang" w:hAnsi="Times" w:cs="Times"/>
          <w:szCs w:val="24"/>
          <w:lang w:eastAsia="en-US"/>
        </w:rPr>
        <w:t xml:space="preserve"> </w:t>
      </w:r>
    </w:p>
    <w:bookmarkEnd w:id="9"/>
    <w:p w14:paraId="544CA327" w14:textId="77777777" w:rsidR="00347425" w:rsidRPr="00B074BD" w:rsidRDefault="00347425" w:rsidP="00347425">
      <w:pPr>
        <w:numPr>
          <w:ilvl w:val="1"/>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K is configured via higher layer signalling</w:t>
      </w:r>
    </w:p>
    <w:p w14:paraId="1B1BE69D" w14:textId="77777777" w:rsidR="00347425" w:rsidRPr="00B074BD" w:rsidRDefault="00347425" w:rsidP="00347425">
      <w:pPr>
        <w:numPr>
          <w:ilvl w:val="0"/>
          <w:numId w:val="21"/>
        </w:numPr>
        <w:overflowPunct/>
        <w:autoSpaceDE/>
        <w:autoSpaceDN/>
        <w:adjustRightInd/>
        <w:spacing w:after="0"/>
        <w:contextualSpacing/>
        <w:jc w:val="left"/>
        <w:textAlignment w:val="auto"/>
        <w:rPr>
          <w:rFonts w:ascii="Times" w:eastAsia="Batang" w:hAnsi="Times" w:cs="Times"/>
          <w:szCs w:val="24"/>
        </w:rPr>
      </w:pPr>
      <w:bookmarkStart w:id="10" w:name="_Hlk195171551"/>
      <w:r w:rsidRPr="00B074BD">
        <w:rPr>
          <w:rFonts w:ascii="Times" w:eastAsia="Batang" w:hAnsi="Times" w:cs="Times"/>
          <w:szCs w:val="24"/>
        </w:rPr>
        <w:t xml:space="preserve">Option 2: The PRACH mask is based on configuration </w:t>
      </w:r>
      <w:proofErr w:type="gramStart"/>
      <w:r w:rsidRPr="00B074BD">
        <w:rPr>
          <w:rFonts w:ascii="Times" w:eastAsia="Batang" w:hAnsi="Times" w:cs="Times"/>
          <w:szCs w:val="24"/>
        </w:rPr>
        <w:t>parameters</w:t>
      </w:r>
      <w:proofErr w:type="gramEnd"/>
      <w:r w:rsidRPr="00B074BD">
        <w:rPr>
          <w:rFonts w:ascii="Times" w:eastAsia="Batang" w:hAnsi="Times" w:cs="Times"/>
          <w:szCs w:val="24"/>
        </w:rPr>
        <w:t xml:space="preserve"> </w:t>
      </w:r>
    </w:p>
    <w:p w14:paraId="186AC78A" w14:textId="77777777" w:rsidR="00347425" w:rsidRPr="00B074BD" w:rsidRDefault="00347425" w:rsidP="00347425">
      <w:pPr>
        <w:numPr>
          <w:ilvl w:val="1"/>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Option 2-1: configured bitmap of N2 bits, select one alternative.</w:t>
      </w:r>
    </w:p>
    <w:p w14:paraId="5375BCF1" w14:textId="77777777" w:rsidR="00347425" w:rsidRPr="00B074BD" w:rsidRDefault="00347425" w:rsidP="00347425">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2-1a: N2=4 bits</w:t>
      </w:r>
    </w:p>
    <w:p w14:paraId="66DE5226" w14:textId="77777777" w:rsidR="00347425" w:rsidRPr="00B074BD" w:rsidRDefault="00347425" w:rsidP="00347425">
      <w:pPr>
        <w:numPr>
          <w:ilvl w:val="2"/>
          <w:numId w:val="2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2-1b: N2=16 bits</w:t>
      </w:r>
    </w:p>
    <w:bookmarkEnd w:id="10"/>
    <w:p w14:paraId="7A026B85" w14:textId="77777777" w:rsidR="00347425" w:rsidRPr="00B074BD" w:rsidRDefault="00347425" w:rsidP="00347425">
      <w:pPr>
        <w:numPr>
          <w:ilvl w:val="1"/>
          <w:numId w:val="21"/>
        </w:numPr>
        <w:overflowPunct/>
        <w:autoSpaceDE/>
        <w:autoSpaceDN/>
        <w:adjustRightInd/>
        <w:spacing w:after="0"/>
        <w:contextualSpacing/>
        <w:jc w:val="left"/>
        <w:textAlignment w:val="auto"/>
        <w:rPr>
          <w:rFonts w:ascii="Times" w:eastAsia="Batang" w:hAnsi="Times" w:cs="Times"/>
          <w:strike/>
          <w:szCs w:val="24"/>
        </w:rPr>
      </w:pPr>
      <w:r w:rsidRPr="00B074BD">
        <w:rPr>
          <w:rFonts w:ascii="Times" w:eastAsia="Batang" w:hAnsi="Times" w:cs="Times"/>
          <w:strike/>
          <w:szCs w:val="24"/>
        </w:rPr>
        <w:t>Option 2-2: periodic time-domain window</w:t>
      </w:r>
    </w:p>
    <w:p w14:paraId="06DB5703" w14:textId="77777777" w:rsidR="00347425" w:rsidRDefault="00347425"/>
    <w:tbl>
      <w:tblPr>
        <w:tblStyle w:val="TableGrid"/>
        <w:tblW w:w="9734" w:type="dxa"/>
        <w:tblLayout w:type="fixed"/>
        <w:tblLook w:val="04A0" w:firstRow="1" w:lastRow="0" w:firstColumn="1" w:lastColumn="0" w:noHBand="0" w:noVBand="1"/>
      </w:tblPr>
      <w:tblGrid>
        <w:gridCol w:w="1385"/>
        <w:gridCol w:w="8349"/>
      </w:tblGrid>
      <w:tr w:rsidR="00347425" w14:paraId="4A690B0C" w14:textId="77777777" w:rsidTr="006E7FD2">
        <w:trPr>
          <w:trHeight w:val="269"/>
        </w:trPr>
        <w:tc>
          <w:tcPr>
            <w:tcW w:w="1385" w:type="dxa"/>
          </w:tcPr>
          <w:p w14:paraId="49934F2C" w14:textId="77777777" w:rsidR="00347425" w:rsidRDefault="00347425" w:rsidP="006E7FD2">
            <w:pPr>
              <w:pStyle w:val="BodyText"/>
              <w:rPr>
                <w:rFonts w:ascii="Times New Roman" w:hAnsi="Times New Roman"/>
              </w:rPr>
            </w:pPr>
            <w:r>
              <w:rPr>
                <w:rFonts w:ascii="Times New Roman" w:hAnsi="Times New Roman"/>
              </w:rPr>
              <w:t>Company</w:t>
            </w:r>
          </w:p>
        </w:tc>
        <w:tc>
          <w:tcPr>
            <w:tcW w:w="8349" w:type="dxa"/>
          </w:tcPr>
          <w:p w14:paraId="335120EE" w14:textId="77777777" w:rsidR="00347425" w:rsidRDefault="00347425" w:rsidP="006E7FD2">
            <w:pPr>
              <w:pStyle w:val="BodyText"/>
              <w:rPr>
                <w:rFonts w:ascii="Times New Roman" w:hAnsi="Times New Roman"/>
              </w:rPr>
            </w:pPr>
            <w:r>
              <w:rPr>
                <w:rFonts w:ascii="Times New Roman" w:hAnsi="Times New Roman"/>
              </w:rPr>
              <w:t>Comment</w:t>
            </w:r>
          </w:p>
        </w:tc>
      </w:tr>
      <w:tr w:rsidR="00347425" w14:paraId="1E9884C6" w14:textId="77777777" w:rsidTr="006E7FD2">
        <w:trPr>
          <w:trHeight w:val="269"/>
        </w:trPr>
        <w:tc>
          <w:tcPr>
            <w:tcW w:w="1385" w:type="dxa"/>
          </w:tcPr>
          <w:p w14:paraId="3AD9BB3A" w14:textId="1B552185" w:rsidR="00347425" w:rsidRDefault="00347425" w:rsidP="006E7FD2">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19D2435D" w14:textId="29FFC118" w:rsidR="00347425" w:rsidRDefault="00347425" w:rsidP="006E7FD2">
            <w:pPr>
              <w:pStyle w:val="BodyText"/>
              <w:rPr>
                <w:rFonts w:ascii="Times New Roman" w:eastAsiaTheme="minorEastAsia" w:hAnsi="Times New Roman"/>
              </w:rPr>
            </w:pPr>
            <w:r>
              <w:rPr>
                <w:rFonts w:ascii="Times New Roman" w:eastAsiaTheme="minorEastAsia" w:hAnsi="Times New Roman"/>
              </w:rPr>
              <w:t xml:space="preserve">Companies can provide their view on above proposal, also considering the following agreement from this week. </w:t>
            </w:r>
          </w:p>
          <w:p w14:paraId="6AAE1E08" w14:textId="77777777" w:rsidR="00347425" w:rsidRDefault="00347425" w:rsidP="006E7FD2">
            <w:pPr>
              <w:pStyle w:val="BodyText"/>
              <w:rPr>
                <w:rFonts w:ascii="Times New Roman" w:eastAsiaTheme="minorEastAsia" w:hAnsi="Times New Roman"/>
              </w:rPr>
            </w:pPr>
          </w:p>
          <w:p w14:paraId="24F13645" w14:textId="77777777" w:rsidR="00347425" w:rsidRPr="00347425" w:rsidRDefault="00347425" w:rsidP="00347425">
            <w:pPr>
              <w:overflowPunct/>
              <w:autoSpaceDE/>
              <w:autoSpaceDN/>
              <w:adjustRightInd/>
              <w:spacing w:after="0"/>
              <w:jc w:val="left"/>
              <w:textAlignment w:val="auto"/>
              <w:rPr>
                <w:rFonts w:ascii="Times" w:eastAsia="Batang" w:hAnsi="Times"/>
                <w:b/>
                <w:bCs/>
                <w:szCs w:val="24"/>
                <w:lang w:eastAsia="x-none"/>
              </w:rPr>
            </w:pPr>
            <w:r w:rsidRPr="00347425">
              <w:rPr>
                <w:rFonts w:ascii="Times" w:eastAsia="Batang" w:hAnsi="Times"/>
                <w:b/>
                <w:bCs/>
                <w:szCs w:val="24"/>
                <w:highlight w:val="green"/>
                <w:lang w:eastAsia="x-none"/>
              </w:rPr>
              <w:t>Agreement</w:t>
            </w:r>
          </w:p>
          <w:p w14:paraId="54BBAD7D" w14:textId="77777777" w:rsidR="00347425" w:rsidRPr="00347425" w:rsidRDefault="00347425" w:rsidP="00347425">
            <w:pPr>
              <w:overflowPunct/>
              <w:autoSpaceDE/>
              <w:autoSpaceDN/>
              <w:adjustRightInd/>
              <w:spacing w:after="0"/>
              <w:jc w:val="left"/>
              <w:textAlignment w:val="auto"/>
              <w:rPr>
                <w:rFonts w:ascii="Times" w:eastAsia="Batang" w:hAnsi="Times" w:cs="Times"/>
                <w:color w:val="000000"/>
                <w:szCs w:val="24"/>
                <w:lang w:eastAsia="en-US"/>
              </w:rPr>
            </w:pPr>
            <w:r w:rsidRPr="00347425">
              <w:rPr>
                <w:rFonts w:ascii="Times" w:eastAsia="Batang" w:hAnsi="Times" w:cs="Times"/>
                <w:color w:val="000000"/>
                <w:szCs w:val="24"/>
                <w:lang w:eastAsia="en-US"/>
              </w:rPr>
              <w:t>For DCI-based adaptation for additional PRACH resources, PRACH mask that identifies the subset of the additional PRACH resources is applicable at unit of</w:t>
            </w:r>
          </w:p>
          <w:p w14:paraId="3EFB65A2" w14:textId="77777777" w:rsidR="00347425" w:rsidRPr="00347425" w:rsidRDefault="00347425" w:rsidP="00347425">
            <w:pPr>
              <w:numPr>
                <w:ilvl w:val="0"/>
                <w:numId w:val="5"/>
              </w:numPr>
              <w:overflowPunct/>
              <w:autoSpaceDE/>
              <w:autoSpaceDN/>
              <w:adjustRightInd/>
              <w:spacing w:after="0"/>
              <w:ind w:left="720"/>
              <w:contextualSpacing/>
              <w:jc w:val="left"/>
              <w:textAlignment w:val="auto"/>
              <w:rPr>
                <w:rFonts w:ascii="Times" w:eastAsia="Batang" w:hAnsi="Times" w:cs="Times"/>
                <w:color w:val="000000"/>
                <w:szCs w:val="24"/>
                <w:lang w:eastAsia="x-none"/>
              </w:rPr>
            </w:pPr>
            <w:r w:rsidRPr="00347425">
              <w:rPr>
                <w:rFonts w:ascii="Times" w:eastAsia="Batang" w:hAnsi="Times" w:cs="Times"/>
                <w:color w:val="000000"/>
                <w:szCs w:val="24"/>
                <w:lang w:eastAsia="x-none"/>
              </w:rPr>
              <w:t xml:space="preserve">PRACH association period </w:t>
            </w:r>
          </w:p>
          <w:p w14:paraId="4D76CDCB" w14:textId="77777777" w:rsidR="00347425" w:rsidRPr="00347425" w:rsidRDefault="00347425" w:rsidP="00347425">
            <w:pPr>
              <w:numPr>
                <w:ilvl w:val="0"/>
                <w:numId w:val="5"/>
              </w:numPr>
              <w:overflowPunct/>
              <w:autoSpaceDE/>
              <w:autoSpaceDN/>
              <w:adjustRightInd/>
              <w:spacing w:after="0"/>
              <w:ind w:left="720"/>
              <w:contextualSpacing/>
              <w:jc w:val="left"/>
              <w:textAlignment w:val="auto"/>
              <w:rPr>
                <w:rFonts w:ascii="Times" w:eastAsia="Batang" w:hAnsi="Times" w:cs="Times"/>
                <w:color w:val="000000"/>
                <w:szCs w:val="24"/>
                <w:lang w:eastAsia="x-none"/>
              </w:rPr>
            </w:pPr>
            <w:r w:rsidRPr="00347425">
              <w:rPr>
                <w:rFonts w:ascii="Times" w:eastAsia="Batang" w:hAnsi="Times" w:cs="Times"/>
                <w:color w:val="000000"/>
                <w:szCs w:val="24"/>
                <w:lang w:eastAsia="x-none"/>
              </w:rPr>
              <w:t xml:space="preserve">This PRACH mask applies to every [configured] </w:t>
            </w:r>
            <w:r w:rsidRPr="00347425">
              <w:rPr>
                <w:rFonts w:ascii="Times" w:eastAsia="Batang" w:hAnsi="Times" w:cs="Times"/>
                <w:i/>
                <w:iCs/>
                <w:color w:val="000000"/>
                <w:szCs w:val="24"/>
                <w:lang w:eastAsia="x-none"/>
              </w:rPr>
              <w:t>K</w:t>
            </w:r>
            <w:r w:rsidRPr="00347425">
              <w:rPr>
                <w:rFonts w:ascii="Times" w:eastAsia="Batang" w:hAnsi="Times" w:cs="Times"/>
                <w:color w:val="000000"/>
                <w:szCs w:val="24"/>
                <w:lang w:eastAsia="x-none"/>
              </w:rPr>
              <w:t xml:space="preserve"> SSB RO association pattern period(s)</w:t>
            </w:r>
          </w:p>
          <w:p w14:paraId="4DF0812D" w14:textId="6D20489C" w:rsidR="00347425" w:rsidRDefault="00347425" w:rsidP="006E7FD2">
            <w:pPr>
              <w:pStyle w:val="BodyText"/>
              <w:rPr>
                <w:rFonts w:ascii="Times New Roman" w:eastAsiaTheme="minorEastAsia" w:hAnsi="Times New Roman"/>
              </w:rPr>
            </w:pPr>
          </w:p>
        </w:tc>
      </w:tr>
      <w:tr w:rsidR="00B701DB" w14:paraId="1662DD98" w14:textId="77777777" w:rsidTr="006E7FD2">
        <w:trPr>
          <w:trHeight w:val="269"/>
        </w:trPr>
        <w:tc>
          <w:tcPr>
            <w:tcW w:w="1385" w:type="dxa"/>
          </w:tcPr>
          <w:p w14:paraId="1EA5D168" w14:textId="768CAC44" w:rsidR="00B701DB" w:rsidRDefault="00B701DB" w:rsidP="00B701DB">
            <w:pPr>
              <w:pStyle w:val="BodyText"/>
              <w:rPr>
                <w:rFonts w:ascii="Times New Roman" w:eastAsiaTheme="minorEastAsia" w:hAnsi="Times New Roman"/>
              </w:rPr>
            </w:pPr>
            <w:r>
              <w:rPr>
                <w:rFonts w:ascii="Times New Roman" w:eastAsiaTheme="minorEastAsia" w:hAnsi="Times New Roman"/>
              </w:rPr>
              <w:t>Qualcomm</w:t>
            </w:r>
          </w:p>
        </w:tc>
        <w:tc>
          <w:tcPr>
            <w:tcW w:w="8349" w:type="dxa"/>
          </w:tcPr>
          <w:p w14:paraId="2081C09B" w14:textId="4AE74B8E" w:rsidR="00B701DB" w:rsidRDefault="00B701DB" w:rsidP="00B701DB">
            <w:pPr>
              <w:rPr>
                <w:rFonts w:ascii="Times New Roman" w:eastAsiaTheme="minorEastAsia" w:hAnsi="Times New Roman"/>
              </w:rPr>
            </w:pPr>
            <w:r>
              <w:rPr>
                <w:rFonts w:ascii="Times New Roman" w:eastAsiaTheme="minorEastAsia" w:hAnsi="Times New Roman"/>
              </w:rPr>
              <w:t>Based on offline discussion with a few companies (e.g., Nokia, Samsung, etc.), it is suggested to consider the following proposal for masking.</w:t>
            </w:r>
          </w:p>
          <w:p w14:paraId="53E119C5" w14:textId="304198B2" w:rsidR="00680355" w:rsidRPr="00680355" w:rsidRDefault="00680355" w:rsidP="00680355">
            <w:pPr>
              <w:rPr>
                <w:rFonts w:ascii="Times New Roman" w:eastAsiaTheme="minorEastAsia" w:hAnsi="Times New Roman"/>
                <w:sz w:val="22"/>
                <w:szCs w:val="22"/>
              </w:rPr>
            </w:pPr>
            <w:r w:rsidRPr="00680355">
              <w:rPr>
                <w:rFonts w:ascii="Times New Roman" w:eastAsiaTheme="minorEastAsia" w:hAnsi="Times New Roman"/>
                <w:sz w:val="22"/>
                <w:szCs w:val="22"/>
              </w:rPr>
              <w:t xml:space="preserve">Example </w:t>
            </w:r>
            <w:r w:rsidR="006B6894">
              <w:rPr>
                <w:rFonts w:ascii="Times New Roman" w:eastAsiaTheme="minorEastAsia" w:hAnsi="Times New Roman"/>
                <w:sz w:val="22"/>
                <w:szCs w:val="22"/>
              </w:rPr>
              <w:t xml:space="preserve">in </w:t>
            </w:r>
            <w:r w:rsidRPr="00680355">
              <w:rPr>
                <w:rFonts w:ascii="Times New Roman" w:eastAsiaTheme="minorEastAsia" w:hAnsi="Times New Roman"/>
                <w:sz w:val="22"/>
                <w:szCs w:val="22"/>
              </w:rPr>
              <w:t xml:space="preserve">understanding the above </w:t>
            </w:r>
            <w:proofErr w:type="gramStart"/>
            <w:r w:rsidRPr="00680355">
              <w:rPr>
                <w:rFonts w:ascii="Times New Roman" w:eastAsiaTheme="minorEastAsia" w:hAnsi="Times New Roman"/>
                <w:sz w:val="22"/>
                <w:szCs w:val="22"/>
              </w:rPr>
              <w:t>agreement</w:t>
            </w:r>
            <w:proofErr w:type="gramEnd"/>
          </w:p>
          <w:p w14:paraId="2241DDA7" w14:textId="26B91C8A" w:rsidR="00680355" w:rsidRDefault="00680355" w:rsidP="00680355">
            <w:pPr>
              <w:rPr>
                <w:rFonts w:ascii="Times New Roman" w:eastAsiaTheme="minorEastAsia" w:hAnsi="Times New Roman"/>
              </w:rPr>
            </w:pPr>
            <w:r>
              <w:rPr>
                <w:rFonts w:ascii="Times New Roman" w:eastAsiaTheme="minorEastAsia" w:hAnsi="Times New Roman"/>
                <w:noProof/>
                <w:lang w:val="en-US"/>
              </w:rPr>
              <w:drawing>
                <wp:inline distT="0" distB="0" distL="0" distR="0" wp14:anchorId="797E40E7" wp14:editId="5D000DD2">
                  <wp:extent cx="4146605" cy="1691419"/>
                  <wp:effectExtent l="0" t="0" r="0" b="4445"/>
                  <wp:docPr id="1566883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79074" cy="1704663"/>
                          </a:xfrm>
                          <a:prstGeom prst="rect">
                            <a:avLst/>
                          </a:prstGeom>
                          <a:noFill/>
                        </pic:spPr>
                      </pic:pic>
                    </a:graphicData>
                  </a:graphic>
                </wp:inline>
              </w:drawing>
            </w:r>
          </w:p>
          <w:p w14:paraId="2CC6B820" w14:textId="77777777" w:rsidR="00B701DB" w:rsidRPr="001A249B" w:rsidRDefault="00B701DB" w:rsidP="00B701DB">
            <w:pPr>
              <w:rPr>
                <w:rFonts w:ascii="Times New Roman" w:eastAsiaTheme="minorEastAsia" w:hAnsi="Times New Roman"/>
                <w:b/>
                <w:bCs/>
                <w:color w:val="0070C0"/>
                <w:u w:val="single"/>
              </w:rPr>
            </w:pPr>
            <w:r w:rsidRPr="001A249B">
              <w:rPr>
                <w:rFonts w:ascii="Times New Roman" w:eastAsiaTheme="minorEastAsia" w:hAnsi="Times New Roman"/>
                <w:b/>
                <w:bCs/>
                <w:color w:val="0070C0"/>
                <w:u w:val="single"/>
              </w:rPr>
              <w:t xml:space="preserve">Suggested proposal </w:t>
            </w:r>
          </w:p>
          <w:p w14:paraId="5E9277D8" w14:textId="77777777" w:rsidR="00B701DB" w:rsidRDefault="00B701DB" w:rsidP="00B701DB">
            <w:pPr>
              <w:pStyle w:val="ListParagraph"/>
              <w:numPr>
                <w:ilvl w:val="0"/>
                <w:numId w:val="51"/>
              </w:numPr>
              <w:rPr>
                <w:rFonts w:ascii="Times New Roman" w:eastAsiaTheme="minorEastAsia" w:hAnsi="Times New Roman"/>
                <w:b/>
                <w:bCs/>
                <w:i/>
                <w:iCs/>
                <w:color w:val="0070C0"/>
              </w:rPr>
            </w:pPr>
            <w:r w:rsidRPr="001A249B">
              <w:rPr>
                <w:rFonts w:ascii="Times New Roman" w:eastAsiaTheme="minorEastAsia" w:hAnsi="Times New Roman"/>
                <w:b/>
                <w:bCs/>
                <w:i/>
                <w:iCs/>
                <w:color w:val="0070C0"/>
              </w:rPr>
              <w:t xml:space="preserve">Support the following masking </w:t>
            </w:r>
            <w:proofErr w:type="gramStart"/>
            <w:r w:rsidRPr="001A249B">
              <w:rPr>
                <w:rFonts w:ascii="Times New Roman" w:eastAsiaTheme="minorEastAsia" w:hAnsi="Times New Roman"/>
                <w:b/>
                <w:bCs/>
                <w:i/>
                <w:iCs/>
                <w:color w:val="0070C0"/>
              </w:rPr>
              <w:t>table</w:t>
            </w:r>
            <w:proofErr w:type="gramEnd"/>
          </w:p>
          <w:p w14:paraId="340C799A" w14:textId="77777777" w:rsidR="00B701DB" w:rsidRPr="001A249B" w:rsidRDefault="00B701DB" w:rsidP="00B701DB">
            <w:pPr>
              <w:pStyle w:val="ListParagraph"/>
              <w:numPr>
                <w:ilvl w:val="1"/>
                <w:numId w:val="51"/>
              </w:numPr>
              <w:rPr>
                <w:rFonts w:ascii="Times New Roman" w:eastAsiaTheme="minorEastAsia" w:hAnsi="Times New Roman"/>
                <w:b/>
                <w:bCs/>
                <w:i/>
                <w:iCs/>
                <w:color w:val="0070C0"/>
              </w:rPr>
            </w:pPr>
            <w:r>
              <w:rPr>
                <w:rFonts w:ascii="Times New Roman" w:eastAsiaTheme="minorEastAsia" w:hAnsi="Times New Roman"/>
                <w:b/>
                <w:bCs/>
                <w:i/>
                <w:iCs/>
                <w:color w:val="0070C0"/>
              </w:rPr>
              <w:t>Alt. 1:</w:t>
            </w:r>
          </w:p>
          <w:p w14:paraId="5DA1E482" w14:textId="77777777" w:rsidR="00B701DB" w:rsidRPr="001A249B" w:rsidRDefault="00B701DB" w:rsidP="00B701DB">
            <w:pPr>
              <w:pStyle w:val="ListParagraph"/>
              <w:jc w:val="center"/>
              <w:rPr>
                <w:rFonts w:ascii="Times New Roman" w:eastAsiaTheme="minorEastAsia" w:hAnsi="Times New Roman"/>
                <w:b/>
                <w:bCs/>
                <w:i/>
                <w:iCs/>
                <w:color w:val="0070C0"/>
              </w:rPr>
            </w:pPr>
          </w:p>
          <w:tbl>
            <w:tblPr>
              <w:tblStyle w:val="TableGrid"/>
              <w:tblW w:w="0" w:type="auto"/>
              <w:tblInd w:w="1198" w:type="dxa"/>
              <w:tblLayout w:type="fixed"/>
              <w:tblLook w:val="04A0" w:firstRow="1" w:lastRow="0" w:firstColumn="1" w:lastColumn="0" w:noHBand="0" w:noVBand="1"/>
            </w:tblPr>
            <w:tblGrid>
              <w:gridCol w:w="810"/>
              <w:gridCol w:w="5556"/>
            </w:tblGrid>
            <w:tr w:rsidR="00B701DB" w:rsidRPr="001A249B" w14:paraId="4709E630" w14:textId="77777777" w:rsidTr="006E7FD2">
              <w:trPr>
                <w:trHeight w:val="572"/>
              </w:trPr>
              <w:tc>
                <w:tcPr>
                  <w:tcW w:w="810" w:type="dxa"/>
                </w:tcPr>
                <w:p w14:paraId="26C827B8"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sidRPr="001A249B">
                    <w:rPr>
                      <w:rFonts w:ascii="Times New Roman" w:eastAsiaTheme="minorEastAsia" w:hAnsi="Times New Roman"/>
                      <w:b/>
                      <w:bCs/>
                      <w:i/>
                      <w:iCs/>
                      <w:color w:val="0070C0"/>
                    </w:rPr>
                    <w:t>Mask index</w:t>
                  </w:r>
                </w:p>
              </w:tc>
              <w:tc>
                <w:tcPr>
                  <w:tcW w:w="5556" w:type="dxa"/>
                </w:tcPr>
                <w:p w14:paraId="67A8852C"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sidRPr="001A249B">
                    <w:rPr>
                      <w:rFonts w:ascii="Times New Roman" w:eastAsiaTheme="minorEastAsia" w:hAnsi="Times New Roman"/>
                      <w:b/>
                      <w:bCs/>
                      <w:i/>
                      <w:iCs/>
                      <w:color w:val="0070C0"/>
                    </w:rPr>
                    <w:t xml:space="preserve">Indication of masked association periods (AP) within every K association pattern </w:t>
                  </w:r>
                  <w:proofErr w:type="gramStart"/>
                  <w:r w:rsidRPr="001A249B">
                    <w:rPr>
                      <w:rFonts w:ascii="Times New Roman" w:eastAsiaTheme="minorEastAsia" w:hAnsi="Times New Roman"/>
                      <w:b/>
                      <w:bCs/>
                      <w:i/>
                      <w:iCs/>
                      <w:color w:val="0070C0"/>
                    </w:rPr>
                    <w:t>periods</w:t>
                  </w:r>
                  <w:proofErr w:type="gramEnd"/>
                  <w:r w:rsidRPr="001A249B">
                    <w:rPr>
                      <w:rFonts w:ascii="Times New Roman" w:eastAsiaTheme="minorEastAsia" w:hAnsi="Times New Roman"/>
                      <w:b/>
                      <w:bCs/>
                      <w:i/>
                      <w:iCs/>
                      <w:color w:val="0070C0"/>
                    </w:rPr>
                    <w:t xml:space="preserve"> (APP)</w:t>
                  </w:r>
                </w:p>
              </w:tc>
            </w:tr>
            <w:tr w:rsidR="00B701DB" w:rsidRPr="001A249B" w14:paraId="662FC16D" w14:textId="77777777" w:rsidTr="006E7FD2">
              <w:trPr>
                <w:trHeight w:val="348"/>
              </w:trPr>
              <w:tc>
                <w:tcPr>
                  <w:tcW w:w="810" w:type="dxa"/>
                </w:tcPr>
                <w:p w14:paraId="61D0AD48"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sidRPr="001A249B">
                    <w:rPr>
                      <w:rFonts w:ascii="Times New Roman" w:eastAsiaTheme="minorEastAsia" w:hAnsi="Times New Roman"/>
                      <w:b/>
                      <w:bCs/>
                      <w:i/>
                      <w:iCs/>
                      <w:color w:val="0070C0"/>
                    </w:rPr>
                    <w:t>0</w:t>
                  </w:r>
                </w:p>
              </w:tc>
              <w:tc>
                <w:tcPr>
                  <w:tcW w:w="5556" w:type="dxa"/>
                </w:tcPr>
                <w:p w14:paraId="1D9487F0" w14:textId="77777777" w:rsidR="00B701DB" w:rsidRPr="001A249B" w:rsidRDefault="00B701DB" w:rsidP="00B701DB">
                  <w:pPr>
                    <w:pStyle w:val="ListParagraph"/>
                    <w:ind w:left="0"/>
                    <w:rPr>
                      <w:rFonts w:ascii="Times New Roman" w:eastAsiaTheme="minorEastAsia" w:hAnsi="Times New Roman"/>
                      <w:b/>
                      <w:bCs/>
                      <w:i/>
                      <w:iCs/>
                      <w:color w:val="0070C0"/>
                    </w:rPr>
                  </w:pPr>
                  <w:r w:rsidRPr="001A249B">
                    <w:rPr>
                      <w:rFonts w:ascii="Times New Roman" w:eastAsiaTheme="minorEastAsia" w:hAnsi="Times New Roman"/>
                      <w:b/>
                      <w:bCs/>
                      <w:i/>
                      <w:iCs/>
                      <w:color w:val="0070C0"/>
                    </w:rPr>
                    <w:t xml:space="preserve">First N </w:t>
                  </w:r>
                  <w:r>
                    <w:rPr>
                      <w:rFonts w:ascii="Times New Roman" w:eastAsiaTheme="minorEastAsia" w:hAnsi="Times New Roman"/>
                      <w:b/>
                      <w:bCs/>
                      <w:i/>
                      <w:iCs/>
                      <w:color w:val="0070C0"/>
                    </w:rPr>
                    <w:t>AP</w:t>
                  </w:r>
                  <w:r w:rsidRPr="001A249B">
                    <w:rPr>
                      <w:rFonts w:ascii="Times New Roman" w:eastAsiaTheme="minorEastAsia" w:hAnsi="Times New Roman"/>
                      <w:b/>
                      <w:bCs/>
                      <w:i/>
                      <w:iCs/>
                      <w:color w:val="0070C0"/>
                    </w:rPr>
                    <w:t>s of K APPs</w:t>
                  </w:r>
                </w:p>
              </w:tc>
            </w:tr>
            <w:tr w:rsidR="00B701DB" w:rsidRPr="001A249B" w14:paraId="53F3C7C1" w14:textId="77777777" w:rsidTr="006E7FD2">
              <w:trPr>
                <w:trHeight w:val="341"/>
              </w:trPr>
              <w:tc>
                <w:tcPr>
                  <w:tcW w:w="810" w:type="dxa"/>
                </w:tcPr>
                <w:p w14:paraId="511C5820"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sidRPr="001A249B">
                    <w:rPr>
                      <w:rFonts w:ascii="Times New Roman" w:eastAsiaTheme="minorEastAsia" w:hAnsi="Times New Roman"/>
                      <w:b/>
                      <w:bCs/>
                      <w:i/>
                      <w:iCs/>
                      <w:color w:val="0070C0"/>
                    </w:rPr>
                    <w:t>1</w:t>
                  </w:r>
                </w:p>
              </w:tc>
              <w:tc>
                <w:tcPr>
                  <w:tcW w:w="5556" w:type="dxa"/>
                </w:tcPr>
                <w:p w14:paraId="476DA22F" w14:textId="77777777" w:rsidR="00B701DB" w:rsidRPr="001A249B" w:rsidRDefault="00B701DB" w:rsidP="00B701DB">
                  <w:pPr>
                    <w:pStyle w:val="ListParagraph"/>
                    <w:ind w:left="0"/>
                    <w:rPr>
                      <w:rFonts w:ascii="Times New Roman" w:eastAsiaTheme="minorEastAsia" w:hAnsi="Times New Roman"/>
                      <w:b/>
                      <w:bCs/>
                      <w:i/>
                      <w:iCs/>
                      <w:color w:val="0070C0"/>
                    </w:rPr>
                  </w:pPr>
                  <w:r w:rsidRPr="001A249B">
                    <w:rPr>
                      <w:rFonts w:ascii="Times New Roman" w:eastAsiaTheme="minorEastAsia" w:hAnsi="Times New Roman"/>
                      <w:b/>
                      <w:bCs/>
                      <w:i/>
                      <w:iCs/>
                      <w:color w:val="0070C0"/>
                    </w:rPr>
                    <w:t>Last N APs of K APPs</w:t>
                  </w:r>
                </w:p>
              </w:tc>
            </w:tr>
            <w:tr w:rsidR="00B701DB" w:rsidRPr="001A249B" w14:paraId="3F21BE19" w14:textId="77777777" w:rsidTr="006E7FD2">
              <w:trPr>
                <w:trHeight w:val="348"/>
              </w:trPr>
              <w:tc>
                <w:tcPr>
                  <w:tcW w:w="810" w:type="dxa"/>
                </w:tcPr>
                <w:p w14:paraId="4A43196B"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sidRPr="001A249B">
                    <w:rPr>
                      <w:rFonts w:ascii="Times New Roman" w:eastAsiaTheme="minorEastAsia" w:hAnsi="Times New Roman"/>
                      <w:b/>
                      <w:bCs/>
                      <w:i/>
                      <w:iCs/>
                      <w:color w:val="0070C0"/>
                    </w:rPr>
                    <w:lastRenderedPageBreak/>
                    <w:t>2</w:t>
                  </w:r>
                </w:p>
              </w:tc>
              <w:tc>
                <w:tcPr>
                  <w:tcW w:w="5556" w:type="dxa"/>
                </w:tcPr>
                <w:p w14:paraId="0B3303B4" w14:textId="77777777" w:rsidR="00B701DB" w:rsidRPr="001A249B" w:rsidRDefault="00B701DB" w:rsidP="00B701DB">
                  <w:pPr>
                    <w:pStyle w:val="ListParagraph"/>
                    <w:ind w:left="0"/>
                    <w:rPr>
                      <w:rFonts w:ascii="Times New Roman" w:eastAsiaTheme="minorEastAsia" w:hAnsi="Times New Roman"/>
                      <w:b/>
                      <w:bCs/>
                      <w:i/>
                      <w:iCs/>
                      <w:color w:val="0070C0"/>
                    </w:rPr>
                  </w:pPr>
                  <w:r w:rsidRPr="001A249B">
                    <w:rPr>
                      <w:rFonts w:ascii="Times New Roman" w:eastAsiaTheme="minorEastAsia" w:hAnsi="Times New Roman"/>
                      <w:b/>
                      <w:bCs/>
                      <w:i/>
                      <w:iCs/>
                      <w:color w:val="0070C0"/>
                    </w:rPr>
                    <w:t>Every odd AP in K APPs</w:t>
                  </w:r>
                </w:p>
              </w:tc>
            </w:tr>
            <w:tr w:rsidR="00B701DB" w:rsidRPr="001A249B" w14:paraId="4CE15F53" w14:textId="77777777" w:rsidTr="006E7FD2">
              <w:trPr>
                <w:trHeight w:val="341"/>
              </w:trPr>
              <w:tc>
                <w:tcPr>
                  <w:tcW w:w="810" w:type="dxa"/>
                </w:tcPr>
                <w:p w14:paraId="0C869748"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sidRPr="001A249B">
                    <w:rPr>
                      <w:rFonts w:ascii="Times New Roman" w:eastAsiaTheme="minorEastAsia" w:hAnsi="Times New Roman"/>
                      <w:b/>
                      <w:bCs/>
                      <w:i/>
                      <w:iCs/>
                      <w:color w:val="0070C0"/>
                    </w:rPr>
                    <w:t>3</w:t>
                  </w:r>
                </w:p>
              </w:tc>
              <w:tc>
                <w:tcPr>
                  <w:tcW w:w="5556" w:type="dxa"/>
                </w:tcPr>
                <w:p w14:paraId="22666299" w14:textId="77777777" w:rsidR="00B701DB" w:rsidRPr="001A249B" w:rsidRDefault="00B701DB" w:rsidP="00B701DB">
                  <w:pPr>
                    <w:pStyle w:val="ListParagraph"/>
                    <w:ind w:left="0"/>
                    <w:rPr>
                      <w:rFonts w:ascii="Times New Roman" w:eastAsiaTheme="minorEastAsia" w:hAnsi="Times New Roman"/>
                      <w:b/>
                      <w:bCs/>
                      <w:i/>
                      <w:iCs/>
                      <w:color w:val="0070C0"/>
                    </w:rPr>
                  </w:pPr>
                  <w:r w:rsidRPr="001A249B">
                    <w:rPr>
                      <w:rFonts w:ascii="Times New Roman" w:eastAsiaTheme="minorEastAsia" w:hAnsi="Times New Roman"/>
                      <w:b/>
                      <w:bCs/>
                      <w:i/>
                      <w:iCs/>
                      <w:color w:val="0070C0"/>
                    </w:rPr>
                    <w:t>Every even AP in K APPs</w:t>
                  </w:r>
                </w:p>
              </w:tc>
            </w:tr>
          </w:tbl>
          <w:p w14:paraId="7D12C186" w14:textId="77777777" w:rsidR="00B701DB" w:rsidRPr="001A249B" w:rsidRDefault="00B701DB" w:rsidP="00B701DB">
            <w:pPr>
              <w:pStyle w:val="ListParagraph"/>
              <w:rPr>
                <w:rFonts w:ascii="Times New Roman" w:eastAsiaTheme="minorEastAsia" w:hAnsi="Times New Roman"/>
                <w:b/>
                <w:bCs/>
                <w:i/>
                <w:iCs/>
                <w:color w:val="0070C0"/>
              </w:rPr>
            </w:pPr>
          </w:p>
          <w:p w14:paraId="539731BB" w14:textId="77777777" w:rsidR="00B701DB" w:rsidRDefault="00B701DB" w:rsidP="00B701DB">
            <w:pPr>
              <w:pStyle w:val="ListParagraph"/>
              <w:numPr>
                <w:ilvl w:val="2"/>
                <w:numId w:val="51"/>
              </w:numPr>
              <w:rPr>
                <w:rFonts w:ascii="Times New Roman" w:eastAsiaTheme="minorEastAsia" w:hAnsi="Times New Roman"/>
                <w:b/>
                <w:bCs/>
                <w:i/>
                <w:iCs/>
                <w:color w:val="0070C0"/>
              </w:rPr>
            </w:pPr>
            <w:r w:rsidRPr="001A249B">
              <w:rPr>
                <w:rFonts w:ascii="Times New Roman" w:eastAsiaTheme="minorEastAsia" w:hAnsi="Times New Roman"/>
                <w:b/>
                <w:bCs/>
                <w:i/>
                <w:iCs/>
                <w:color w:val="0070C0"/>
              </w:rPr>
              <w:t xml:space="preserve">The values of K and N are </w:t>
            </w:r>
            <w:proofErr w:type="gramStart"/>
            <w:r w:rsidRPr="001A249B">
              <w:rPr>
                <w:rFonts w:ascii="Times New Roman" w:eastAsiaTheme="minorEastAsia" w:hAnsi="Times New Roman"/>
                <w:b/>
                <w:bCs/>
                <w:i/>
                <w:iCs/>
                <w:color w:val="0070C0"/>
              </w:rPr>
              <w:t>configured</w:t>
            </w:r>
            <w:proofErr w:type="gramEnd"/>
            <w:r w:rsidRPr="001A249B">
              <w:rPr>
                <w:rFonts w:ascii="Times New Roman" w:eastAsiaTheme="minorEastAsia" w:hAnsi="Times New Roman"/>
                <w:b/>
                <w:bCs/>
                <w:i/>
                <w:iCs/>
                <w:color w:val="0070C0"/>
              </w:rPr>
              <w:t xml:space="preserve"> </w:t>
            </w:r>
          </w:p>
          <w:p w14:paraId="6A5BBD1B" w14:textId="77777777" w:rsidR="00B701DB" w:rsidRPr="001A249B" w:rsidRDefault="00B701DB" w:rsidP="00B701DB">
            <w:pPr>
              <w:pStyle w:val="ListParagraph"/>
              <w:ind w:left="2160"/>
              <w:rPr>
                <w:rFonts w:ascii="Times New Roman" w:eastAsiaTheme="minorEastAsia" w:hAnsi="Times New Roman"/>
                <w:b/>
                <w:bCs/>
                <w:i/>
                <w:iCs/>
                <w:color w:val="0070C0"/>
              </w:rPr>
            </w:pPr>
          </w:p>
          <w:p w14:paraId="5C729D68" w14:textId="77777777" w:rsidR="00B701DB" w:rsidRDefault="00B701DB" w:rsidP="00B701DB">
            <w:pPr>
              <w:pStyle w:val="ListParagraph"/>
              <w:numPr>
                <w:ilvl w:val="1"/>
                <w:numId w:val="51"/>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Alt. 2: One-bit indication to indicate whether first N APs or last N APs within every K APPs are </w:t>
            </w:r>
            <w:proofErr w:type="gramStart"/>
            <w:r>
              <w:rPr>
                <w:rFonts w:ascii="Times New Roman" w:eastAsiaTheme="minorEastAsia" w:hAnsi="Times New Roman"/>
                <w:b/>
                <w:bCs/>
                <w:i/>
                <w:iCs/>
                <w:color w:val="0070C0"/>
              </w:rPr>
              <w:t>masked</w:t>
            </w:r>
            <w:proofErr w:type="gramEnd"/>
            <w:r>
              <w:rPr>
                <w:rFonts w:ascii="Times New Roman" w:eastAsiaTheme="minorEastAsia" w:hAnsi="Times New Roman"/>
                <w:b/>
                <w:bCs/>
                <w:i/>
                <w:iCs/>
                <w:color w:val="0070C0"/>
              </w:rPr>
              <w:t xml:space="preserve"> </w:t>
            </w:r>
          </w:p>
          <w:p w14:paraId="340D8E80" w14:textId="77777777" w:rsidR="00B701DB" w:rsidRPr="001A249B" w:rsidRDefault="00B701DB" w:rsidP="00B701DB">
            <w:pPr>
              <w:pStyle w:val="ListParagraph"/>
              <w:numPr>
                <w:ilvl w:val="2"/>
                <w:numId w:val="51"/>
              </w:numPr>
              <w:rPr>
                <w:rFonts w:ascii="Times New Roman" w:eastAsiaTheme="minorEastAsia" w:hAnsi="Times New Roman"/>
                <w:b/>
                <w:bCs/>
                <w:i/>
                <w:iCs/>
                <w:color w:val="0070C0"/>
              </w:rPr>
            </w:pPr>
            <w:r w:rsidRPr="001A249B">
              <w:rPr>
                <w:rFonts w:ascii="Times New Roman" w:eastAsiaTheme="minorEastAsia" w:hAnsi="Times New Roman"/>
                <w:b/>
                <w:bCs/>
                <w:i/>
                <w:iCs/>
                <w:color w:val="0070C0"/>
              </w:rPr>
              <w:t xml:space="preserve">The values of K and N are </w:t>
            </w:r>
            <w:proofErr w:type="gramStart"/>
            <w:r w:rsidRPr="001A249B">
              <w:rPr>
                <w:rFonts w:ascii="Times New Roman" w:eastAsiaTheme="minorEastAsia" w:hAnsi="Times New Roman"/>
                <w:b/>
                <w:bCs/>
                <w:i/>
                <w:iCs/>
                <w:color w:val="0070C0"/>
              </w:rPr>
              <w:t>configured</w:t>
            </w:r>
            <w:proofErr w:type="gramEnd"/>
            <w:r w:rsidRPr="001A249B">
              <w:rPr>
                <w:rFonts w:ascii="Times New Roman" w:eastAsiaTheme="minorEastAsia" w:hAnsi="Times New Roman"/>
                <w:b/>
                <w:bCs/>
                <w:i/>
                <w:iCs/>
                <w:color w:val="0070C0"/>
              </w:rPr>
              <w:t xml:space="preserve"> </w:t>
            </w:r>
          </w:p>
          <w:p w14:paraId="072097AD" w14:textId="77777777" w:rsidR="00B701DB" w:rsidRDefault="00B701DB" w:rsidP="00B701DB">
            <w:pPr>
              <w:pStyle w:val="ListParagraph"/>
              <w:ind w:left="1440"/>
              <w:rPr>
                <w:rFonts w:ascii="Times New Roman" w:eastAsiaTheme="minorEastAsia" w:hAnsi="Times New Roman"/>
                <w:b/>
                <w:bCs/>
                <w:i/>
                <w:iCs/>
                <w:color w:val="0070C0"/>
              </w:rPr>
            </w:pPr>
          </w:p>
          <w:p w14:paraId="08676CCB" w14:textId="77777777" w:rsidR="00B701DB" w:rsidRDefault="00B701DB" w:rsidP="00B701DB">
            <w:pPr>
              <w:pStyle w:val="ListParagraph"/>
              <w:numPr>
                <w:ilvl w:val="1"/>
                <w:numId w:val="51"/>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Alt. 2A: First N APs within every K APPs are </w:t>
            </w:r>
            <w:proofErr w:type="gramStart"/>
            <w:r>
              <w:rPr>
                <w:rFonts w:ascii="Times New Roman" w:eastAsiaTheme="minorEastAsia" w:hAnsi="Times New Roman"/>
                <w:b/>
                <w:bCs/>
                <w:i/>
                <w:iCs/>
                <w:color w:val="0070C0"/>
              </w:rPr>
              <w:t>masked</w:t>
            </w:r>
            <w:proofErr w:type="gramEnd"/>
            <w:r>
              <w:rPr>
                <w:rFonts w:ascii="Times New Roman" w:eastAsiaTheme="minorEastAsia" w:hAnsi="Times New Roman"/>
                <w:b/>
                <w:bCs/>
                <w:i/>
                <w:iCs/>
                <w:color w:val="0070C0"/>
              </w:rPr>
              <w:t xml:space="preserve"> </w:t>
            </w:r>
          </w:p>
          <w:p w14:paraId="02C549EB" w14:textId="77777777" w:rsidR="00B701DB" w:rsidRPr="001A249B" w:rsidRDefault="00B701DB" w:rsidP="00B701DB">
            <w:pPr>
              <w:pStyle w:val="ListParagraph"/>
              <w:numPr>
                <w:ilvl w:val="2"/>
                <w:numId w:val="51"/>
              </w:numPr>
              <w:rPr>
                <w:rFonts w:ascii="Times New Roman" w:eastAsiaTheme="minorEastAsia" w:hAnsi="Times New Roman"/>
                <w:b/>
                <w:bCs/>
                <w:i/>
                <w:iCs/>
                <w:color w:val="0070C0"/>
              </w:rPr>
            </w:pPr>
            <w:r w:rsidRPr="001A249B">
              <w:rPr>
                <w:rFonts w:ascii="Times New Roman" w:eastAsiaTheme="minorEastAsia" w:hAnsi="Times New Roman"/>
                <w:b/>
                <w:bCs/>
                <w:i/>
                <w:iCs/>
                <w:color w:val="0070C0"/>
              </w:rPr>
              <w:t xml:space="preserve">The values of K and N are </w:t>
            </w:r>
            <w:proofErr w:type="gramStart"/>
            <w:r w:rsidRPr="001A249B">
              <w:rPr>
                <w:rFonts w:ascii="Times New Roman" w:eastAsiaTheme="minorEastAsia" w:hAnsi="Times New Roman"/>
                <w:b/>
                <w:bCs/>
                <w:i/>
                <w:iCs/>
                <w:color w:val="0070C0"/>
              </w:rPr>
              <w:t>configured</w:t>
            </w:r>
            <w:proofErr w:type="gramEnd"/>
            <w:r w:rsidRPr="001A249B">
              <w:rPr>
                <w:rFonts w:ascii="Times New Roman" w:eastAsiaTheme="minorEastAsia" w:hAnsi="Times New Roman"/>
                <w:b/>
                <w:bCs/>
                <w:i/>
                <w:iCs/>
                <w:color w:val="0070C0"/>
              </w:rPr>
              <w:t xml:space="preserve"> </w:t>
            </w:r>
          </w:p>
          <w:p w14:paraId="65B16940" w14:textId="77777777" w:rsidR="00B701DB" w:rsidRDefault="00B701DB" w:rsidP="00B701DB">
            <w:pPr>
              <w:pStyle w:val="ListParagraph"/>
              <w:numPr>
                <w:ilvl w:val="1"/>
                <w:numId w:val="51"/>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Alt. 3:  </w:t>
            </w:r>
          </w:p>
          <w:p w14:paraId="621FB4E3" w14:textId="77777777" w:rsidR="00B701DB" w:rsidRPr="001A249B" w:rsidRDefault="00B701DB" w:rsidP="00B701DB">
            <w:pPr>
              <w:pStyle w:val="ListParagraph"/>
              <w:rPr>
                <w:rFonts w:ascii="Times New Roman" w:eastAsiaTheme="minorEastAsia" w:hAnsi="Times New Roman"/>
                <w:b/>
                <w:bCs/>
                <w:i/>
                <w:iCs/>
                <w:color w:val="0070C0"/>
              </w:rPr>
            </w:pPr>
          </w:p>
          <w:tbl>
            <w:tblPr>
              <w:tblStyle w:val="TableGrid"/>
              <w:tblW w:w="0" w:type="auto"/>
              <w:tblInd w:w="720" w:type="dxa"/>
              <w:tblLayout w:type="fixed"/>
              <w:tblLook w:val="04A0" w:firstRow="1" w:lastRow="0" w:firstColumn="1" w:lastColumn="0" w:noHBand="0" w:noVBand="1"/>
            </w:tblPr>
            <w:tblGrid>
              <w:gridCol w:w="1288"/>
              <w:gridCol w:w="5556"/>
            </w:tblGrid>
            <w:tr w:rsidR="00B701DB" w:rsidRPr="001A249B" w14:paraId="40F7E1E5" w14:textId="77777777" w:rsidTr="006E7FD2">
              <w:trPr>
                <w:trHeight w:val="572"/>
              </w:trPr>
              <w:tc>
                <w:tcPr>
                  <w:tcW w:w="1288" w:type="dxa"/>
                </w:tcPr>
                <w:p w14:paraId="756B43E0" w14:textId="77777777" w:rsidR="00B701DB" w:rsidRPr="001A249B" w:rsidRDefault="00B701DB" w:rsidP="00B701DB">
                  <w:pPr>
                    <w:pStyle w:val="ListParagraph"/>
                    <w:ind w:left="0"/>
                    <w:rPr>
                      <w:rFonts w:ascii="Times New Roman" w:eastAsiaTheme="minorEastAsia" w:hAnsi="Times New Roman"/>
                      <w:b/>
                      <w:bCs/>
                      <w:i/>
                      <w:iCs/>
                      <w:color w:val="0070C0"/>
                    </w:rPr>
                  </w:pPr>
                  <w:r w:rsidRPr="001A249B">
                    <w:rPr>
                      <w:rFonts w:ascii="Times New Roman" w:eastAsiaTheme="minorEastAsia" w:hAnsi="Times New Roman"/>
                      <w:b/>
                      <w:bCs/>
                      <w:i/>
                      <w:iCs/>
                      <w:color w:val="0070C0"/>
                    </w:rPr>
                    <w:t>Mask index</w:t>
                  </w:r>
                </w:p>
              </w:tc>
              <w:tc>
                <w:tcPr>
                  <w:tcW w:w="5556" w:type="dxa"/>
                </w:tcPr>
                <w:p w14:paraId="2F17D94B" w14:textId="77777777" w:rsidR="00B701DB" w:rsidRPr="001A249B" w:rsidRDefault="00B701DB" w:rsidP="00B701DB">
                  <w:pPr>
                    <w:pStyle w:val="ListParagraph"/>
                    <w:ind w:left="0"/>
                    <w:rPr>
                      <w:rFonts w:ascii="Times New Roman" w:eastAsiaTheme="minorEastAsia" w:hAnsi="Times New Roman"/>
                      <w:b/>
                      <w:bCs/>
                      <w:i/>
                      <w:iCs/>
                      <w:color w:val="0070C0"/>
                    </w:rPr>
                  </w:pPr>
                  <w:r w:rsidRPr="001A249B">
                    <w:rPr>
                      <w:rFonts w:ascii="Times New Roman" w:eastAsiaTheme="minorEastAsia" w:hAnsi="Times New Roman"/>
                      <w:b/>
                      <w:bCs/>
                      <w:i/>
                      <w:iCs/>
                      <w:color w:val="0070C0"/>
                    </w:rPr>
                    <w:t xml:space="preserve">Indication of masked association periods (AP) within every K association pattern </w:t>
                  </w:r>
                  <w:proofErr w:type="gramStart"/>
                  <w:r w:rsidRPr="001A249B">
                    <w:rPr>
                      <w:rFonts w:ascii="Times New Roman" w:eastAsiaTheme="minorEastAsia" w:hAnsi="Times New Roman"/>
                      <w:b/>
                      <w:bCs/>
                      <w:i/>
                      <w:iCs/>
                      <w:color w:val="0070C0"/>
                    </w:rPr>
                    <w:t>periods</w:t>
                  </w:r>
                  <w:proofErr w:type="gramEnd"/>
                  <w:r w:rsidRPr="001A249B">
                    <w:rPr>
                      <w:rFonts w:ascii="Times New Roman" w:eastAsiaTheme="minorEastAsia" w:hAnsi="Times New Roman"/>
                      <w:b/>
                      <w:bCs/>
                      <w:i/>
                      <w:iCs/>
                      <w:color w:val="0070C0"/>
                    </w:rPr>
                    <w:t xml:space="preserve"> (APP)</w:t>
                  </w:r>
                </w:p>
              </w:tc>
            </w:tr>
            <w:tr w:rsidR="00B701DB" w:rsidRPr="001A249B" w14:paraId="290D6C75" w14:textId="77777777" w:rsidTr="006E7FD2">
              <w:trPr>
                <w:trHeight w:val="348"/>
              </w:trPr>
              <w:tc>
                <w:tcPr>
                  <w:tcW w:w="1288" w:type="dxa"/>
                </w:tcPr>
                <w:p w14:paraId="00A1EB42"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sidRPr="001A249B">
                    <w:rPr>
                      <w:rFonts w:ascii="Times New Roman" w:eastAsiaTheme="minorEastAsia" w:hAnsi="Times New Roman"/>
                      <w:b/>
                      <w:bCs/>
                      <w:i/>
                      <w:iCs/>
                      <w:color w:val="0070C0"/>
                    </w:rPr>
                    <w:t>0</w:t>
                  </w:r>
                </w:p>
              </w:tc>
              <w:tc>
                <w:tcPr>
                  <w:tcW w:w="5556" w:type="dxa"/>
                </w:tcPr>
                <w:p w14:paraId="5ECAE704" w14:textId="77777777" w:rsidR="00B701DB" w:rsidRPr="001A249B" w:rsidRDefault="00B701DB" w:rsidP="00B701DB">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proofErr w:type="gramStart"/>
                  <w:r w:rsidRPr="00C86E6A">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w:t>
                  </w:r>
                  <w:r w:rsidRPr="001A249B">
                    <w:rPr>
                      <w:rFonts w:ascii="Times New Roman" w:eastAsiaTheme="minorEastAsia" w:hAnsi="Times New Roman"/>
                      <w:b/>
                      <w:bCs/>
                      <w:i/>
                      <w:iCs/>
                      <w:color w:val="0070C0"/>
                    </w:rPr>
                    <w:t xml:space="preserve"> </w:t>
                  </w:r>
                  <w:r>
                    <w:rPr>
                      <w:rFonts w:ascii="Times New Roman" w:eastAsiaTheme="minorEastAsia" w:hAnsi="Times New Roman"/>
                      <w:b/>
                      <w:bCs/>
                      <w:i/>
                      <w:iCs/>
                      <w:color w:val="0070C0"/>
                    </w:rPr>
                    <w:t>half</w:t>
                  </w:r>
                  <w:proofErr w:type="gramEnd"/>
                  <w:r>
                    <w:rPr>
                      <w:rFonts w:ascii="Times New Roman" w:eastAsiaTheme="minorEastAsia" w:hAnsi="Times New Roman"/>
                      <w:b/>
                      <w:bCs/>
                      <w:i/>
                      <w:iCs/>
                      <w:color w:val="0070C0"/>
                    </w:rPr>
                    <w:t xml:space="preserve"> of the AP</w:t>
                  </w:r>
                  <w:r w:rsidRPr="001A249B">
                    <w:rPr>
                      <w:rFonts w:ascii="Times New Roman" w:eastAsiaTheme="minorEastAsia" w:hAnsi="Times New Roman"/>
                      <w:b/>
                      <w:bCs/>
                      <w:i/>
                      <w:iCs/>
                      <w:color w:val="0070C0"/>
                    </w:rPr>
                    <w:t xml:space="preserve">s </w:t>
                  </w:r>
                  <w:r>
                    <w:rPr>
                      <w:rFonts w:ascii="Times New Roman" w:eastAsiaTheme="minorEastAsia" w:hAnsi="Times New Roman"/>
                      <w:b/>
                      <w:bCs/>
                      <w:i/>
                      <w:iCs/>
                      <w:color w:val="0070C0"/>
                    </w:rPr>
                    <w:t xml:space="preserve">in </w:t>
                  </w:r>
                  <w:r w:rsidRPr="001A249B">
                    <w:rPr>
                      <w:rFonts w:ascii="Times New Roman" w:eastAsiaTheme="minorEastAsia" w:hAnsi="Times New Roman"/>
                      <w:b/>
                      <w:bCs/>
                      <w:i/>
                      <w:iCs/>
                      <w:color w:val="0070C0"/>
                    </w:rPr>
                    <w:t>K APPs</w:t>
                  </w:r>
                </w:p>
              </w:tc>
            </w:tr>
            <w:tr w:rsidR="00B701DB" w:rsidRPr="001A249B" w14:paraId="28582AAA" w14:textId="77777777" w:rsidTr="006E7FD2">
              <w:trPr>
                <w:trHeight w:val="341"/>
              </w:trPr>
              <w:tc>
                <w:tcPr>
                  <w:tcW w:w="1288" w:type="dxa"/>
                </w:tcPr>
                <w:p w14:paraId="030687F2"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sidRPr="001A249B">
                    <w:rPr>
                      <w:rFonts w:ascii="Times New Roman" w:eastAsiaTheme="minorEastAsia" w:hAnsi="Times New Roman"/>
                      <w:b/>
                      <w:bCs/>
                      <w:i/>
                      <w:iCs/>
                      <w:color w:val="0070C0"/>
                    </w:rPr>
                    <w:t>1</w:t>
                  </w:r>
                </w:p>
              </w:tc>
              <w:tc>
                <w:tcPr>
                  <w:tcW w:w="5556" w:type="dxa"/>
                </w:tcPr>
                <w:p w14:paraId="2C99EE4F" w14:textId="77777777" w:rsidR="00B701DB" w:rsidRPr="001A249B" w:rsidRDefault="00B701DB" w:rsidP="00B701DB">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2</w:t>
                  </w:r>
                  <w:proofErr w:type="gramStart"/>
                  <w:r w:rsidRPr="00C86E6A">
                    <w:rPr>
                      <w:rFonts w:ascii="Times New Roman" w:eastAsiaTheme="minorEastAsia" w:hAnsi="Times New Roman"/>
                      <w:b/>
                      <w:bCs/>
                      <w:i/>
                      <w:iCs/>
                      <w:color w:val="0070C0"/>
                      <w:vertAlign w:val="superscript"/>
                    </w:rPr>
                    <w:t>nd</w:t>
                  </w:r>
                  <w:r>
                    <w:rPr>
                      <w:rFonts w:ascii="Times New Roman" w:eastAsiaTheme="minorEastAsia" w:hAnsi="Times New Roman"/>
                      <w:b/>
                      <w:bCs/>
                      <w:i/>
                      <w:iCs/>
                      <w:color w:val="0070C0"/>
                    </w:rPr>
                    <w:t xml:space="preserve">  half</w:t>
                  </w:r>
                  <w:proofErr w:type="gramEnd"/>
                  <w:r>
                    <w:rPr>
                      <w:rFonts w:ascii="Times New Roman" w:eastAsiaTheme="minorEastAsia" w:hAnsi="Times New Roman"/>
                      <w:b/>
                      <w:bCs/>
                      <w:i/>
                      <w:iCs/>
                      <w:color w:val="0070C0"/>
                    </w:rPr>
                    <w:t xml:space="preserve"> of the APs in K</w:t>
                  </w:r>
                  <w:r w:rsidRPr="001A249B">
                    <w:rPr>
                      <w:rFonts w:ascii="Times New Roman" w:eastAsiaTheme="minorEastAsia" w:hAnsi="Times New Roman"/>
                      <w:b/>
                      <w:bCs/>
                      <w:i/>
                      <w:iCs/>
                      <w:color w:val="0070C0"/>
                    </w:rPr>
                    <w:t xml:space="preserve"> K APPs</w:t>
                  </w:r>
                </w:p>
              </w:tc>
            </w:tr>
            <w:tr w:rsidR="00B701DB" w:rsidRPr="001A249B" w14:paraId="2D9603E2" w14:textId="77777777" w:rsidTr="006E7FD2">
              <w:trPr>
                <w:trHeight w:val="341"/>
              </w:trPr>
              <w:tc>
                <w:tcPr>
                  <w:tcW w:w="1288" w:type="dxa"/>
                </w:tcPr>
                <w:p w14:paraId="59697DB2"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2</w:t>
                  </w:r>
                </w:p>
              </w:tc>
              <w:tc>
                <w:tcPr>
                  <w:tcW w:w="5556" w:type="dxa"/>
                </w:tcPr>
                <w:p w14:paraId="3F07E982" w14:textId="77777777" w:rsidR="00B701DB" w:rsidRDefault="00B701DB" w:rsidP="00B701DB">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1</w:t>
                  </w:r>
                  <w:r w:rsidRPr="00046156">
                    <w:rPr>
                      <w:rFonts w:ascii="Times New Roman" w:eastAsiaTheme="minorEastAsia" w:hAnsi="Times New Roman"/>
                      <w:b/>
                      <w:bCs/>
                      <w:i/>
                      <w:iCs/>
                      <w:color w:val="0070C0"/>
                      <w:vertAlign w:val="superscript"/>
                    </w:rPr>
                    <w:t>st</w:t>
                  </w:r>
                  <w:r>
                    <w:rPr>
                      <w:rFonts w:ascii="Times New Roman" w:eastAsiaTheme="minorEastAsia" w:hAnsi="Times New Roman"/>
                      <w:b/>
                      <w:bCs/>
                      <w:i/>
                      <w:iCs/>
                      <w:color w:val="0070C0"/>
                    </w:rPr>
                    <w:t xml:space="preserve"> quarter of the APs in K APPs</w:t>
                  </w:r>
                </w:p>
              </w:tc>
            </w:tr>
            <w:tr w:rsidR="00B701DB" w:rsidRPr="001A249B" w14:paraId="7D88707E" w14:textId="77777777" w:rsidTr="006E7FD2">
              <w:trPr>
                <w:trHeight w:val="341"/>
              </w:trPr>
              <w:tc>
                <w:tcPr>
                  <w:tcW w:w="1288" w:type="dxa"/>
                </w:tcPr>
                <w:p w14:paraId="6F1FBEE7"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3</w:t>
                  </w:r>
                </w:p>
              </w:tc>
              <w:tc>
                <w:tcPr>
                  <w:tcW w:w="5556" w:type="dxa"/>
                </w:tcPr>
                <w:p w14:paraId="2FEBA0E6" w14:textId="77777777" w:rsidR="00B701DB" w:rsidRDefault="00B701DB" w:rsidP="00B701DB">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 xml:space="preserve"> 2</w:t>
                  </w:r>
                  <w:proofErr w:type="gramStart"/>
                  <w:r w:rsidRPr="00AC1A35">
                    <w:rPr>
                      <w:rFonts w:ascii="Times New Roman" w:eastAsiaTheme="minorEastAsia" w:hAnsi="Times New Roman"/>
                      <w:b/>
                      <w:bCs/>
                      <w:i/>
                      <w:iCs/>
                      <w:color w:val="0070C0"/>
                      <w:vertAlign w:val="superscript"/>
                    </w:rPr>
                    <w:t>nd</w:t>
                  </w:r>
                  <w:r>
                    <w:rPr>
                      <w:rFonts w:ascii="Times New Roman" w:eastAsiaTheme="minorEastAsia" w:hAnsi="Times New Roman"/>
                      <w:b/>
                      <w:bCs/>
                      <w:i/>
                      <w:iCs/>
                      <w:color w:val="0070C0"/>
                    </w:rPr>
                    <w:t xml:space="preserve">  quarter</w:t>
                  </w:r>
                  <w:proofErr w:type="gramEnd"/>
                  <w:r>
                    <w:rPr>
                      <w:rFonts w:ascii="Times New Roman" w:eastAsiaTheme="minorEastAsia" w:hAnsi="Times New Roman"/>
                      <w:b/>
                      <w:bCs/>
                      <w:i/>
                      <w:iCs/>
                      <w:color w:val="0070C0"/>
                    </w:rPr>
                    <w:t xml:space="preserve"> of the APs in K APPs</w:t>
                  </w:r>
                </w:p>
              </w:tc>
            </w:tr>
            <w:tr w:rsidR="00B701DB" w:rsidRPr="001A249B" w14:paraId="6D1F57F4" w14:textId="77777777" w:rsidTr="006E7FD2">
              <w:trPr>
                <w:trHeight w:val="341"/>
              </w:trPr>
              <w:tc>
                <w:tcPr>
                  <w:tcW w:w="1288" w:type="dxa"/>
                </w:tcPr>
                <w:p w14:paraId="765082EA"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4</w:t>
                  </w:r>
                </w:p>
              </w:tc>
              <w:tc>
                <w:tcPr>
                  <w:tcW w:w="5556" w:type="dxa"/>
                </w:tcPr>
                <w:p w14:paraId="09BB2FA4" w14:textId="77777777" w:rsidR="00B701DB" w:rsidRDefault="00B701DB" w:rsidP="00B701DB">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3</w:t>
                  </w:r>
                  <w:r w:rsidRPr="00AC1A35">
                    <w:rPr>
                      <w:rFonts w:ascii="Times New Roman" w:eastAsiaTheme="minorEastAsia" w:hAnsi="Times New Roman"/>
                      <w:b/>
                      <w:bCs/>
                      <w:i/>
                      <w:iCs/>
                      <w:color w:val="0070C0"/>
                      <w:vertAlign w:val="superscript"/>
                    </w:rPr>
                    <w:t>rd</w:t>
                  </w:r>
                  <w:r>
                    <w:rPr>
                      <w:rFonts w:ascii="Times New Roman" w:eastAsiaTheme="minorEastAsia" w:hAnsi="Times New Roman"/>
                      <w:b/>
                      <w:bCs/>
                      <w:i/>
                      <w:iCs/>
                      <w:color w:val="0070C0"/>
                    </w:rPr>
                    <w:t xml:space="preserve"> quarter of the APs in K APPs</w:t>
                  </w:r>
                </w:p>
              </w:tc>
            </w:tr>
            <w:tr w:rsidR="00B701DB" w:rsidRPr="001A249B" w14:paraId="7B5BE7EF" w14:textId="77777777" w:rsidTr="006E7FD2">
              <w:trPr>
                <w:trHeight w:val="341"/>
              </w:trPr>
              <w:tc>
                <w:tcPr>
                  <w:tcW w:w="1288" w:type="dxa"/>
                </w:tcPr>
                <w:p w14:paraId="667E2060"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5</w:t>
                  </w:r>
                </w:p>
              </w:tc>
              <w:tc>
                <w:tcPr>
                  <w:tcW w:w="5556" w:type="dxa"/>
                </w:tcPr>
                <w:p w14:paraId="0FAD0315" w14:textId="77777777" w:rsidR="00B701DB" w:rsidRDefault="00B701DB" w:rsidP="00B701DB">
                  <w:pPr>
                    <w:pStyle w:val="ListParagraph"/>
                    <w:ind w:left="0"/>
                    <w:rPr>
                      <w:rFonts w:ascii="Times New Roman" w:eastAsiaTheme="minorEastAsia" w:hAnsi="Times New Roman"/>
                      <w:b/>
                      <w:bCs/>
                      <w:i/>
                      <w:iCs/>
                      <w:color w:val="0070C0"/>
                    </w:rPr>
                  </w:pPr>
                  <w:r>
                    <w:rPr>
                      <w:rFonts w:ascii="Times New Roman" w:eastAsiaTheme="minorEastAsia" w:hAnsi="Times New Roman"/>
                      <w:b/>
                      <w:bCs/>
                      <w:i/>
                      <w:iCs/>
                      <w:color w:val="0070C0"/>
                    </w:rPr>
                    <w:t>4</w:t>
                  </w:r>
                  <w:r w:rsidRPr="00AC1A35">
                    <w:rPr>
                      <w:rFonts w:ascii="Times New Roman" w:eastAsiaTheme="minorEastAsia" w:hAnsi="Times New Roman"/>
                      <w:b/>
                      <w:bCs/>
                      <w:i/>
                      <w:iCs/>
                      <w:color w:val="0070C0"/>
                      <w:vertAlign w:val="superscript"/>
                    </w:rPr>
                    <w:t>th</w:t>
                  </w:r>
                  <w:r>
                    <w:rPr>
                      <w:rFonts w:ascii="Times New Roman" w:eastAsiaTheme="minorEastAsia" w:hAnsi="Times New Roman"/>
                      <w:b/>
                      <w:bCs/>
                      <w:i/>
                      <w:iCs/>
                      <w:color w:val="0070C0"/>
                    </w:rPr>
                    <w:t xml:space="preserve"> quarter of the APs in K APPs</w:t>
                  </w:r>
                </w:p>
              </w:tc>
            </w:tr>
            <w:tr w:rsidR="00B701DB" w:rsidRPr="001A249B" w14:paraId="5553BDE5" w14:textId="77777777" w:rsidTr="006E7FD2">
              <w:trPr>
                <w:trHeight w:val="341"/>
              </w:trPr>
              <w:tc>
                <w:tcPr>
                  <w:tcW w:w="1288" w:type="dxa"/>
                </w:tcPr>
                <w:p w14:paraId="0FDDBB95"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6</w:t>
                  </w:r>
                </w:p>
              </w:tc>
              <w:tc>
                <w:tcPr>
                  <w:tcW w:w="5556" w:type="dxa"/>
                </w:tcPr>
                <w:p w14:paraId="4871EB11" w14:textId="77777777" w:rsidR="00B701DB" w:rsidRDefault="00B701DB" w:rsidP="00B701DB">
                  <w:pPr>
                    <w:pStyle w:val="ListParagraph"/>
                    <w:ind w:left="0"/>
                    <w:rPr>
                      <w:rFonts w:ascii="Times New Roman" w:eastAsiaTheme="minorEastAsia" w:hAnsi="Times New Roman"/>
                      <w:b/>
                      <w:bCs/>
                      <w:i/>
                      <w:iCs/>
                      <w:color w:val="0070C0"/>
                    </w:rPr>
                  </w:pPr>
                  <w:r w:rsidRPr="001A249B">
                    <w:rPr>
                      <w:rFonts w:ascii="Times New Roman" w:eastAsiaTheme="minorEastAsia" w:hAnsi="Times New Roman"/>
                      <w:b/>
                      <w:bCs/>
                      <w:i/>
                      <w:iCs/>
                      <w:color w:val="0070C0"/>
                    </w:rPr>
                    <w:t>Every odd AP in K APPs</w:t>
                  </w:r>
                </w:p>
              </w:tc>
            </w:tr>
            <w:tr w:rsidR="00B701DB" w:rsidRPr="001A249B" w14:paraId="4BB5716A" w14:textId="77777777" w:rsidTr="006E7FD2">
              <w:trPr>
                <w:trHeight w:val="341"/>
              </w:trPr>
              <w:tc>
                <w:tcPr>
                  <w:tcW w:w="1288" w:type="dxa"/>
                </w:tcPr>
                <w:p w14:paraId="08A8E86A" w14:textId="77777777" w:rsidR="00B701DB" w:rsidRPr="001A249B" w:rsidRDefault="00B701DB" w:rsidP="00B701DB">
                  <w:pPr>
                    <w:pStyle w:val="ListParagraph"/>
                    <w:ind w:left="0"/>
                    <w:jc w:val="center"/>
                    <w:rPr>
                      <w:rFonts w:ascii="Times New Roman" w:eastAsiaTheme="minorEastAsia" w:hAnsi="Times New Roman"/>
                      <w:b/>
                      <w:bCs/>
                      <w:i/>
                      <w:iCs/>
                      <w:color w:val="0070C0"/>
                    </w:rPr>
                  </w:pPr>
                  <w:r>
                    <w:rPr>
                      <w:rFonts w:ascii="Times New Roman" w:eastAsiaTheme="minorEastAsia" w:hAnsi="Times New Roman"/>
                      <w:b/>
                      <w:bCs/>
                      <w:i/>
                      <w:iCs/>
                      <w:color w:val="0070C0"/>
                    </w:rPr>
                    <w:t>7</w:t>
                  </w:r>
                </w:p>
              </w:tc>
              <w:tc>
                <w:tcPr>
                  <w:tcW w:w="5556" w:type="dxa"/>
                </w:tcPr>
                <w:p w14:paraId="52E8E567" w14:textId="77777777" w:rsidR="00B701DB" w:rsidRDefault="00B701DB" w:rsidP="00B701DB">
                  <w:pPr>
                    <w:pStyle w:val="ListParagraph"/>
                    <w:ind w:left="0"/>
                    <w:rPr>
                      <w:rFonts w:ascii="Times New Roman" w:eastAsiaTheme="minorEastAsia" w:hAnsi="Times New Roman"/>
                      <w:b/>
                      <w:bCs/>
                      <w:i/>
                      <w:iCs/>
                      <w:color w:val="0070C0"/>
                    </w:rPr>
                  </w:pPr>
                  <w:r w:rsidRPr="001A249B">
                    <w:rPr>
                      <w:rFonts w:ascii="Times New Roman" w:eastAsiaTheme="minorEastAsia" w:hAnsi="Times New Roman"/>
                      <w:b/>
                      <w:bCs/>
                      <w:i/>
                      <w:iCs/>
                      <w:color w:val="0070C0"/>
                    </w:rPr>
                    <w:t>Every</w:t>
                  </w:r>
                  <w:r>
                    <w:rPr>
                      <w:rFonts w:ascii="Times New Roman" w:eastAsiaTheme="minorEastAsia" w:hAnsi="Times New Roman"/>
                      <w:b/>
                      <w:bCs/>
                      <w:i/>
                      <w:iCs/>
                      <w:color w:val="0070C0"/>
                    </w:rPr>
                    <w:t xml:space="preserve"> even AP in</w:t>
                  </w:r>
                  <w:r w:rsidRPr="001A249B">
                    <w:rPr>
                      <w:rFonts w:ascii="Times New Roman" w:eastAsiaTheme="minorEastAsia" w:hAnsi="Times New Roman"/>
                      <w:b/>
                      <w:bCs/>
                      <w:i/>
                      <w:iCs/>
                      <w:color w:val="0070C0"/>
                    </w:rPr>
                    <w:t xml:space="preserve"> K APPs</w:t>
                  </w:r>
                </w:p>
              </w:tc>
            </w:tr>
          </w:tbl>
          <w:p w14:paraId="0ACCD6EA" w14:textId="77777777" w:rsidR="00B701DB" w:rsidRDefault="00B701DB" w:rsidP="00B701DB">
            <w:pPr>
              <w:pStyle w:val="ListParagraph"/>
              <w:ind w:left="2160"/>
              <w:rPr>
                <w:rFonts w:ascii="Times New Roman" w:eastAsiaTheme="minorEastAsia" w:hAnsi="Times New Roman"/>
                <w:b/>
                <w:bCs/>
                <w:i/>
                <w:iCs/>
                <w:color w:val="0070C0"/>
              </w:rPr>
            </w:pPr>
          </w:p>
          <w:p w14:paraId="6F5D7598" w14:textId="77777777" w:rsidR="00B701DB" w:rsidRPr="001A249B" w:rsidRDefault="00B701DB" w:rsidP="00B701DB">
            <w:pPr>
              <w:pStyle w:val="ListParagraph"/>
              <w:numPr>
                <w:ilvl w:val="2"/>
                <w:numId w:val="51"/>
              </w:numPr>
              <w:rPr>
                <w:rFonts w:ascii="Times New Roman" w:eastAsiaTheme="minorEastAsia" w:hAnsi="Times New Roman"/>
                <w:b/>
                <w:bCs/>
                <w:i/>
                <w:iCs/>
                <w:color w:val="0070C0"/>
              </w:rPr>
            </w:pPr>
            <w:r w:rsidRPr="001A249B">
              <w:rPr>
                <w:rFonts w:ascii="Times New Roman" w:eastAsiaTheme="minorEastAsia" w:hAnsi="Times New Roman"/>
                <w:b/>
                <w:bCs/>
                <w:i/>
                <w:iCs/>
                <w:color w:val="0070C0"/>
              </w:rPr>
              <w:t xml:space="preserve">The value of K </w:t>
            </w:r>
            <w:r>
              <w:rPr>
                <w:rFonts w:ascii="Times New Roman" w:eastAsiaTheme="minorEastAsia" w:hAnsi="Times New Roman"/>
                <w:b/>
                <w:bCs/>
                <w:i/>
                <w:iCs/>
                <w:color w:val="0070C0"/>
              </w:rPr>
              <w:t>is</w:t>
            </w:r>
            <w:r w:rsidRPr="001A249B">
              <w:rPr>
                <w:rFonts w:ascii="Times New Roman" w:eastAsiaTheme="minorEastAsia" w:hAnsi="Times New Roman"/>
                <w:b/>
                <w:bCs/>
                <w:i/>
                <w:iCs/>
                <w:color w:val="0070C0"/>
              </w:rPr>
              <w:t xml:space="preserve"> </w:t>
            </w:r>
            <w:proofErr w:type="gramStart"/>
            <w:r w:rsidRPr="001A249B">
              <w:rPr>
                <w:rFonts w:ascii="Times New Roman" w:eastAsiaTheme="minorEastAsia" w:hAnsi="Times New Roman"/>
                <w:b/>
                <w:bCs/>
                <w:i/>
                <w:iCs/>
                <w:color w:val="0070C0"/>
              </w:rPr>
              <w:t>configured</w:t>
            </w:r>
            <w:proofErr w:type="gramEnd"/>
            <w:r w:rsidRPr="001A249B">
              <w:rPr>
                <w:rFonts w:ascii="Times New Roman" w:eastAsiaTheme="minorEastAsia" w:hAnsi="Times New Roman"/>
                <w:b/>
                <w:bCs/>
                <w:i/>
                <w:iCs/>
                <w:color w:val="0070C0"/>
              </w:rPr>
              <w:t xml:space="preserve"> </w:t>
            </w:r>
          </w:p>
          <w:p w14:paraId="5A5F5593" w14:textId="603BCC50" w:rsidR="00B701DB" w:rsidRPr="00680355" w:rsidRDefault="00B701DB" w:rsidP="00B701DB">
            <w:pPr>
              <w:pStyle w:val="ListParagraph"/>
              <w:numPr>
                <w:ilvl w:val="0"/>
                <w:numId w:val="51"/>
              </w:numPr>
              <w:rPr>
                <w:rFonts w:ascii="Times New Roman" w:eastAsiaTheme="minorEastAsia" w:hAnsi="Times New Roman"/>
                <w:b/>
                <w:bCs/>
                <w:i/>
                <w:iCs/>
                <w:color w:val="0070C0"/>
              </w:rPr>
            </w:pPr>
            <w:r w:rsidRPr="00553487">
              <w:rPr>
                <w:rFonts w:ascii="Times New Roman" w:eastAsiaTheme="minorEastAsia" w:hAnsi="Times New Roman"/>
                <w:b/>
                <w:bCs/>
                <w:i/>
                <w:iCs/>
                <w:color w:val="0070C0"/>
                <w:lang w:val="en-US"/>
              </w:rPr>
              <w:t xml:space="preserve"> If a mask index is not configured, PRACH transmission can be on all configured additional valid ROs (if indicated as available)  </w:t>
            </w:r>
          </w:p>
        </w:tc>
      </w:tr>
      <w:tr w:rsidR="00C55D98" w14:paraId="2DF14D7C" w14:textId="77777777" w:rsidTr="006E7FD2">
        <w:trPr>
          <w:trHeight w:val="269"/>
        </w:trPr>
        <w:tc>
          <w:tcPr>
            <w:tcW w:w="1385" w:type="dxa"/>
          </w:tcPr>
          <w:p w14:paraId="56FEA2FD" w14:textId="74203771" w:rsidR="00C55D98" w:rsidRDefault="00C55D98" w:rsidP="00B701DB">
            <w:pPr>
              <w:pStyle w:val="BodyText"/>
              <w:rPr>
                <w:rFonts w:ascii="Times New Roman" w:eastAsiaTheme="minorEastAsia" w:hAnsi="Times New Roman"/>
              </w:rPr>
            </w:pPr>
            <w:r>
              <w:rPr>
                <w:rFonts w:ascii="Times New Roman" w:eastAsiaTheme="minorEastAsia" w:hAnsi="Times New Roman"/>
              </w:rPr>
              <w:lastRenderedPageBreak/>
              <w:t>Samsung</w:t>
            </w:r>
          </w:p>
        </w:tc>
        <w:tc>
          <w:tcPr>
            <w:tcW w:w="8349" w:type="dxa"/>
          </w:tcPr>
          <w:p w14:paraId="738C5C6C" w14:textId="77777777" w:rsidR="00C55D98" w:rsidRDefault="00C55D98" w:rsidP="00B701DB">
            <w:pPr>
              <w:rPr>
                <w:rFonts w:ascii="Times New Roman" w:eastAsiaTheme="minorEastAsia" w:hAnsi="Times New Roman"/>
              </w:rPr>
            </w:pPr>
            <w:r>
              <w:rPr>
                <w:rFonts w:ascii="Times New Roman" w:eastAsiaTheme="minorEastAsia" w:hAnsi="Times New Roman"/>
              </w:rPr>
              <w:t>We think the proposals from QC can be a way forward on this issue.</w:t>
            </w:r>
          </w:p>
          <w:p w14:paraId="1FD24A25" w14:textId="77777777" w:rsidR="00C55D98" w:rsidRDefault="00C55D98" w:rsidP="00B701DB">
            <w:pPr>
              <w:rPr>
                <w:rFonts w:ascii="Times New Roman" w:eastAsiaTheme="minorEastAsia" w:hAnsi="Times New Roman"/>
              </w:rPr>
            </w:pPr>
            <w:r>
              <w:rPr>
                <w:rFonts w:ascii="Times New Roman" w:eastAsiaTheme="minorEastAsia" w:hAnsi="Times New Roman"/>
              </w:rPr>
              <w:t>To us, we are open to all 3 alternatives (2A works but looks too restrictive). But I think we did not need to support all 3, maybe some wording change on the main bullets:</w:t>
            </w:r>
          </w:p>
          <w:p w14:paraId="01BF9630" w14:textId="73461C7D" w:rsidR="00C55D98" w:rsidRDefault="00C55D98" w:rsidP="00C55D98">
            <w:pPr>
              <w:rPr>
                <w:rFonts w:ascii="Times New Roman" w:eastAsiaTheme="minorEastAsia" w:hAnsi="Times New Roman"/>
              </w:rPr>
            </w:pPr>
            <w:r w:rsidRPr="001A249B">
              <w:rPr>
                <w:rFonts w:ascii="Times New Roman" w:eastAsiaTheme="minorEastAsia" w:hAnsi="Times New Roman"/>
                <w:b/>
                <w:bCs/>
                <w:i/>
                <w:iCs/>
                <w:color w:val="0070C0"/>
              </w:rPr>
              <w:t>Support the following masking table</w:t>
            </w:r>
            <w:r w:rsidRPr="00C55D98">
              <w:rPr>
                <w:rFonts w:ascii="Times New Roman" w:eastAsiaTheme="minorEastAsia" w:hAnsi="Times New Roman"/>
                <w:b/>
                <w:bCs/>
                <w:i/>
                <w:iCs/>
                <w:color w:val="0070C0"/>
              </w:rPr>
              <w:sym w:font="Wingdings" w:char="F0E0"/>
            </w:r>
            <w:r>
              <w:rPr>
                <w:rFonts w:ascii="Times New Roman" w:eastAsiaTheme="minorEastAsia" w:hAnsi="Times New Roman"/>
                <w:b/>
                <w:bCs/>
                <w:i/>
                <w:iCs/>
                <w:color w:val="0070C0"/>
              </w:rPr>
              <w:t xml:space="preserve"> down select from</w:t>
            </w:r>
            <w:r w:rsidRPr="001A249B">
              <w:rPr>
                <w:rFonts w:ascii="Times New Roman" w:eastAsiaTheme="minorEastAsia" w:hAnsi="Times New Roman"/>
                <w:b/>
                <w:bCs/>
                <w:i/>
                <w:iCs/>
                <w:color w:val="0070C0"/>
              </w:rPr>
              <w:t xml:space="preserve"> the following masking table</w:t>
            </w:r>
            <w:r>
              <w:rPr>
                <w:rFonts w:ascii="Times New Roman" w:eastAsiaTheme="minorEastAsia" w:hAnsi="Times New Roman"/>
                <w:b/>
                <w:bCs/>
                <w:i/>
                <w:iCs/>
                <w:color w:val="0070C0"/>
              </w:rPr>
              <w:t>/indication:</w:t>
            </w:r>
          </w:p>
        </w:tc>
      </w:tr>
      <w:tr w:rsidR="0088587B" w14:paraId="3AB9DAA0" w14:textId="77777777" w:rsidTr="006E7FD2">
        <w:trPr>
          <w:trHeight w:val="269"/>
        </w:trPr>
        <w:tc>
          <w:tcPr>
            <w:tcW w:w="1385" w:type="dxa"/>
          </w:tcPr>
          <w:p w14:paraId="6571D8E0" w14:textId="7E31E1B2" w:rsidR="0088587B" w:rsidRDefault="0088587B" w:rsidP="00B701DB">
            <w:pPr>
              <w:pStyle w:val="BodyText"/>
              <w:rPr>
                <w:rFonts w:ascii="Times New Roman" w:eastAsiaTheme="minorEastAsia" w:hAnsi="Times New Roman"/>
              </w:rPr>
            </w:pPr>
            <w:bookmarkStart w:id="11" w:name="_Hlk195175828"/>
            <w:r>
              <w:rPr>
                <w:rFonts w:ascii="Times New Roman" w:eastAsiaTheme="minorEastAsia" w:hAnsi="Times New Roman"/>
              </w:rPr>
              <w:t>Moderator</w:t>
            </w:r>
          </w:p>
        </w:tc>
        <w:tc>
          <w:tcPr>
            <w:tcW w:w="8349" w:type="dxa"/>
          </w:tcPr>
          <w:p w14:paraId="5B99EA2E" w14:textId="17F503CB" w:rsidR="0088587B" w:rsidRDefault="0088587B" w:rsidP="00B701DB">
            <w:pPr>
              <w:rPr>
                <w:rFonts w:ascii="Times New Roman" w:eastAsiaTheme="minorEastAsia" w:hAnsi="Times New Roman"/>
              </w:rPr>
            </w:pPr>
            <w:r>
              <w:rPr>
                <w:rFonts w:ascii="Times New Roman" w:eastAsiaTheme="minorEastAsia" w:hAnsi="Times New Roman"/>
              </w:rPr>
              <w:t>Discussion from offline is as below.</w:t>
            </w:r>
          </w:p>
        </w:tc>
      </w:tr>
      <w:tr w:rsidR="00A81E77" w14:paraId="3188E3B0" w14:textId="77777777" w:rsidTr="006E7FD2">
        <w:trPr>
          <w:trHeight w:val="269"/>
        </w:trPr>
        <w:tc>
          <w:tcPr>
            <w:tcW w:w="1385" w:type="dxa"/>
          </w:tcPr>
          <w:p w14:paraId="3C102977" w14:textId="7677CDA3" w:rsidR="00A81E77" w:rsidRDefault="00A81E77" w:rsidP="00B701DB">
            <w:pPr>
              <w:pStyle w:val="BodyText"/>
              <w:rPr>
                <w:rFonts w:ascii="Times New Roman" w:eastAsiaTheme="minorEastAsia" w:hAnsi="Times New Roman"/>
              </w:rPr>
            </w:pPr>
            <w:r>
              <w:rPr>
                <w:rFonts w:ascii="Times New Roman" w:eastAsiaTheme="minorEastAsia" w:hAnsi="Times New Roman"/>
              </w:rPr>
              <w:t>Moderator</w:t>
            </w:r>
          </w:p>
        </w:tc>
        <w:tc>
          <w:tcPr>
            <w:tcW w:w="8349" w:type="dxa"/>
          </w:tcPr>
          <w:p w14:paraId="531396B1" w14:textId="516DF04B" w:rsidR="00A81E77" w:rsidRDefault="00A81E77" w:rsidP="00B701DB">
            <w:pPr>
              <w:rPr>
                <w:rFonts w:ascii="Times New Roman" w:eastAsiaTheme="minorEastAsia" w:hAnsi="Times New Roman"/>
              </w:rPr>
            </w:pPr>
            <w:r>
              <w:rPr>
                <w:rFonts w:ascii="Times New Roman" w:eastAsiaTheme="minorEastAsia" w:hAnsi="Times New Roman"/>
              </w:rPr>
              <w:t>Proposal is made in 3.2.7-rev1.</w:t>
            </w:r>
          </w:p>
        </w:tc>
      </w:tr>
      <w:bookmarkEnd w:id="11"/>
    </w:tbl>
    <w:p w14:paraId="79DA5F9F" w14:textId="77777777" w:rsidR="00347425" w:rsidRDefault="00347425"/>
    <w:p w14:paraId="39033EDC" w14:textId="77777777" w:rsidR="00273818" w:rsidRDefault="00273818"/>
    <w:p w14:paraId="2E3B72A6" w14:textId="1383A191" w:rsidR="00273818" w:rsidRDefault="0088587B" w:rsidP="00A15EFD">
      <w:pPr>
        <w:pStyle w:val="Heading2"/>
        <w:numPr>
          <w:ilvl w:val="0"/>
          <w:numId w:val="0"/>
        </w:numPr>
        <w:ind w:left="576" w:hanging="576"/>
      </w:pPr>
      <w:bookmarkStart w:id="12" w:name="_Hlk195174704"/>
      <w:r w:rsidRPr="00A15EFD">
        <w:rPr>
          <w:sz w:val="20"/>
          <w:szCs w:val="20"/>
          <w:highlight w:val="yellow"/>
        </w:rPr>
        <w:t>Proposal 3.2.7 (Identification of the PRACH subset mask)-offline</w:t>
      </w:r>
    </w:p>
    <w:p w14:paraId="6644CE1E" w14:textId="77777777" w:rsidR="00273818" w:rsidRDefault="00273818" w:rsidP="00273818">
      <w:pPr>
        <w:pStyle w:val="ListParagraph"/>
        <w:numPr>
          <w:ilvl w:val="0"/>
          <w:numId w:val="51"/>
        </w:numPr>
        <w:rPr>
          <w:rFonts w:ascii="Times New Roman" w:eastAsiaTheme="minorEastAsia" w:hAnsi="Times New Roman"/>
          <w:b/>
          <w:bCs/>
          <w:i/>
          <w:iCs/>
          <w:color w:val="0070C0"/>
        </w:rPr>
      </w:pPr>
      <w:r w:rsidRPr="001A249B">
        <w:rPr>
          <w:rFonts w:ascii="Times New Roman" w:eastAsiaTheme="minorEastAsia" w:hAnsi="Times New Roman"/>
          <w:b/>
          <w:bCs/>
          <w:i/>
          <w:iCs/>
          <w:color w:val="0070C0"/>
        </w:rPr>
        <w:t xml:space="preserve">Support the following masking </w:t>
      </w:r>
      <w:proofErr w:type="gramStart"/>
      <w:r w:rsidRPr="001A249B">
        <w:rPr>
          <w:rFonts w:ascii="Times New Roman" w:eastAsiaTheme="minorEastAsia" w:hAnsi="Times New Roman"/>
          <w:b/>
          <w:bCs/>
          <w:i/>
          <w:iCs/>
          <w:color w:val="0070C0"/>
        </w:rPr>
        <w:t>table</w:t>
      </w:r>
      <w:proofErr w:type="gramEnd"/>
    </w:p>
    <w:p w14:paraId="7A01EE07" w14:textId="6EC03130" w:rsidR="00273818" w:rsidRDefault="00273818" w:rsidP="00273818">
      <w:pPr>
        <w:numPr>
          <w:ilvl w:val="0"/>
          <w:numId w:val="21"/>
        </w:numPr>
        <w:overflowPunct/>
        <w:autoSpaceDE/>
        <w:autoSpaceDN/>
        <w:adjustRightInd/>
        <w:spacing w:after="0"/>
        <w:contextualSpacing/>
        <w:jc w:val="left"/>
        <w:textAlignment w:val="auto"/>
        <w:rPr>
          <w:rFonts w:ascii="Times" w:eastAsia="Batang" w:hAnsi="Times" w:cs="Times"/>
          <w:szCs w:val="24"/>
        </w:rPr>
      </w:pPr>
      <w:r>
        <w:rPr>
          <w:rFonts w:ascii="Times New Roman" w:eastAsiaTheme="minorEastAsia" w:hAnsi="Times New Roman"/>
          <w:b/>
          <w:bCs/>
          <w:i/>
          <w:iCs/>
          <w:color w:val="0070C0"/>
        </w:rPr>
        <w:t>Option. 1-1:</w:t>
      </w:r>
      <w:r w:rsidRPr="00273818">
        <w:rPr>
          <w:rFonts w:ascii="Times" w:eastAsia="Batang" w:hAnsi="Times" w:cs="Times"/>
          <w:szCs w:val="24"/>
        </w:rPr>
        <w:t xml:space="preserve"> </w:t>
      </w:r>
      <w:r>
        <w:rPr>
          <w:rFonts w:ascii="Times" w:eastAsia="Batang" w:hAnsi="Times" w:cs="Times"/>
          <w:szCs w:val="24"/>
        </w:rPr>
        <w:t>The PRACH mask is from a PRACH mask table</w:t>
      </w:r>
    </w:p>
    <w:p w14:paraId="5CBAFDA4" w14:textId="269EE7FF" w:rsidR="00273818" w:rsidRPr="00273818" w:rsidRDefault="00273818" w:rsidP="00273818">
      <w:pPr>
        <w:pStyle w:val="ListParagraph"/>
        <w:numPr>
          <w:ilvl w:val="1"/>
          <w:numId w:val="51"/>
        </w:numPr>
        <w:rPr>
          <w:rFonts w:ascii="Times" w:eastAsia="Batang" w:hAnsi="Times" w:cs="Times"/>
          <w:szCs w:val="24"/>
        </w:rPr>
      </w:pPr>
      <w:r w:rsidRPr="00B074BD">
        <w:rPr>
          <w:rFonts w:ascii="Times" w:eastAsia="Batang" w:hAnsi="Times" w:cs="Times"/>
          <w:szCs w:val="24"/>
        </w:rPr>
        <w:t xml:space="preserve">Pre-defined table </w:t>
      </w:r>
    </w:p>
    <w:p w14:paraId="3933F4F1" w14:textId="0116A4C0" w:rsidR="00273818" w:rsidRDefault="00273818" w:rsidP="00273818">
      <w:pPr>
        <w:pStyle w:val="ListParagraph"/>
        <w:numPr>
          <w:ilvl w:val="1"/>
          <w:numId w:val="51"/>
        </w:numPr>
        <w:rPr>
          <w:rFonts w:ascii="Times" w:eastAsia="Batang" w:hAnsi="Times" w:cs="Times"/>
          <w:szCs w:val="24"/>
        </w:rPr>
      </w:pPr>
      <w:r w:rsidRPr="00273818">
        <w:rPr>
          <w:rFonts w:ascii="Times" w:eastAsia="Batang" w:hAnsi="Times" w:cs="Times"/>
          <w:szCs w:val="24"/>
        </w:rPr>
        <w:t xml:space="preserve">PRACH mask index, K and N are </w:t>
      </w:r>
      <w:proofErr w:type="gramStart"/>
      <w:r w:rsidRPr="00273818">
        <w:rPr>
          <w:rFonts w:ascii="Times" w:eastAsia="Batang" w:hAnsi="Times" w:cs="Times"/>
          <w:szCs w:val="24"/>
        </w:rPr>
        <w:t>configured</w:t>
      </w:r>
      <w:proofErr w:type="gramEnd"/>
      <w:r w:rsidRPr="00273818">
        <w:rPr>
          <w:rFonts w:ascii="Times" w:eastAsia="Batang" w:hAnsi="Times" w:cs="Times"/>
          <w:szCs w:val="24"/>
        </w:rPr>
        <w:t xml:space="preserve"> </w:t>
      </w:r>
    </w:p>
    <w:p w14:paraId="22F35E77" w14:textId="51EFA35C" w:rsidR="00B36EE6" w:rsidRDefault="00B36EE6" w:rsidP="004A5FFE">
      <w:pPr>
        <w:pStyle w:val="ListParagraph"/>
        <w:numPr>
          <w:ilvl w:val="2"/>
          <w:numId w:val="51"/>
        </w:numPr>
        <w:rPr>
          <w:rFonts w:ascii="Times" w:eastAsia="Batang" w:hAnsi="Times" w:cs="Times"/>
          <w:szCs w:val="24"/>
        </w:rPr>
      </w:pPr>
      <w:r>
        <w:rPr>
          <w:rFonts w:ascii="Times" w:eastAsia="Batang" w:hAnsi="Times" w:cs="Times"/>
          <w:szCs w:val="24"/>
        </w:rPr>
        <w:t xml:space="preserve">For </w:t>
      </w:r>
      <w:r w:rsidR="0088587B">
        <w:rPr>
          <w:rFonts w:ascii="Times" w:eastAsia="Batang" w:hAnsi="Times" w:cs="Times"/>
          <w:szCs w:val="24"/>
        </w:rPr>
        <w:t>K:</w:t>
      </w:r>
      <w:r>
        <w:rPr>
          <w:rFonts w:ascii="Times" w:eastAsia="Batang" w:hAnsi="Times" w:cs="Times"/>
          <w:szCs w:val="24"/>
        </w:rPr>
        <w:t xml:space="preserve"> </w:t>
      </w:r>
      <w:r w:rsidR="00502331">
        <w:rPr>
          <w:rFonts w:ascii="Times" w:eastAsia="Batang" w:hAnsi="Times" w:cs="Times"/>
          <w:szCs w:val="24"/>
        </w:rPr>
        <w:t>one from up to f</w:t>
      </w:r>
      <w:r>
        <w:rPr>
          <w:rFonts w:ascii="Times" w:eastAsia="Batang" w:hAnsi="Times" w:cs="Times"/>
          <w:szCs w:val="24"/>
        </w:rPr>
        <w:t xml:space="preserve">our </w:t>
      </w:r>
      <w:r w:rsidR="00502331">
        <w:rPr>
          <w:rFonts w:ascii="Times" w:eastAsia="Batang" w:hAnsi="Times" w:cs="Times"/>
          <w:szCs w:val="24"/>
        </w:rPr>
        <w:t>candidate</w:t>
      </w:r>
      <w:r>
        <w:rPr>
          <w:rFonts w:ascii="Times" w:eastAsia="Batang" w:hAnsi="Times" w:cs="Times"/>
          <w:szCs w:val="24"/>
        </w:rPr>
        <w:t xml:space="preserve"> values </w:t>
      </w:r>
    </w:p>
    <w:p w14:paraId="606A3CB5" w14:textId="44B096CE" w:rsidR="00B36EE6" w:rsidRDefault="00B36EE6" w:rsidP="00B36EE6">
      <w:pPr>
        <w:pStyle w:val="ListParagraph"/>
        <w:numPr>
          <w:ilvl w:val="2"/>
          <w:numId w:val="51"/>
        </w:numPr>
        <w:rPr>
          <w:rFonts w:ascii="Times" w:eastAsia="Batang" w:hAnsi="Times" w:cs="Times"/>
          <w:szCs w:val="24"/>
        </w:rPr>
      </w:pPr>
      <w:r>
        <w:rPr>
          <w:rFonts w:ascii="Times" w:eastAsia="Batang" w:hAnsi="Times" w:cs="Times"/>
          <w:szCs w:val="24"/>
        </w:rPr>
        <w:t xml:space="preserve">For </w:t>
      </w:r>
      <w:r w:rsidR="0088587B">
        <w:rPr>
          <w:rFonts w:ascii="Times" w:eastAsia="Batang" w:hAnsi="Times" w:cs="Times"/>
          <w:szCs w:val="24"/>
        </w:rPr>
        <w:t>N:</w:t>
      </w:r>
      <w:r>
        <w:rPr>
          <w:rFonts w:ascii="Times" w:eastAsia="Batang" w:hAnsi="Times" w:cs="Times"/>
          <w:szCs w:val="24"/>
        </w:rPr>
        <w:t xml:space="preserve"> </w:t>
      </w:r>
      <w:r w:rsidR="00502331" w:rsidRPr="00502331">
        <w:rPr>
          <w:rFonts w:ascii="Times" w:eastAsia="Batang" w:hAnsi="Times" w:cs="Times"/>
          <w:szCs w:val="24"/>
        </w:rPr>
        <w:t xml:space="preserve">one from up to four </w:t>
      </w:r>
      <w:r w:rsidR="00502331">
        <w:rPr>
          <w:rFonts w:ascii="Times" w:eastAsia="Batang" w:hAnsi="Times" w:cs="Times"/>
          <w:szCs w:val="24"/>
        </w:rPr>
        <w:t>candidate</w:t>
      </w:r>
      <w:r w:rsidR="00502331" w:rsidRPr="00502331">
        <w:rPr>
          <w:rFonts w:ascii="Times" w:eastAsia="Batang" w:hAnsi="Times" w:cs="Times"/>
          <w:szCs w:val="24"/>
        </w:rPr>
        <w:t xml:space="preserve"> values</w:t>
      </w:r>
      <w:r>
        <w:rPr>
          <w:rFonts w:ascii="Times" w:eastAsia="Batang" w:hAnsi="Times" w:cs="Times"/>
          <w:szCs w:val="24"/>
        </w:rPr>
        <w:t xml:space="preserve"> </w:t>
      </w:r>
    </w:p>
    <w:p w14:paraId="4E261462" w14:textId="3936F196" w:rsidR="00273818" w:rsidRPr="00273818" w:rsidRDefault="00273818" w:rsidP="00273818">
      <w:pPr>
        <w:pStyle w:val="ListParagraph"/>
        <w:numPr>
          <w:ilvl w:val="1"/>
          <w:numId w:val="51"/>
        </w:numPr>
        <w:rPr>
          <w:rFonts w:ascii="Times" w:eastAsia="Batang" w:hAnsi="Times" w:cs="Times"/>
          <w:szCs w:val="24"/>
        </w:rPr>
      </w:pPr>
    </w:p>
    <w:tbl>
      <w:tblPr>
        <w:tblStyle w:val="TableGrid"/>
        <w:tblW w:w="0" w:type="auto"/>
        <w:tblInd w:w="1198" w:type="dxa"/>
        <w:tblLayout w:type="fixed"/>
        <w:tblLook w:val="04A0" w:firstRow="1" w:lastRow="0" w:firstColumn="1" w:lastColumn="0" w:noHBand="0" w:noVBand="1"/>
      </w:tblPr>
      <w:tblGrid>
        <w:gridCol w:w="810"/>
        <w:gridCol w:w="5556"/>
      </w:tblGrid>
      <w:tr w:rsidR="00273818" w:rsidRPr="001A249B" w14:paraId="4C3334F9" w14:textId="77777777" w:rsidTr="00A63360">
        <w:trPr>
          <w:trHeight w:val="572"/>
        </w:trPr>
        <w:tc>
          <w:tcPr>
            <w:tcW w:w="810" w:type="dxa"/>
          </w:tcPr>
          <w:p w14:paraId="25E8CF3E" w14:textId="77777777" w:rsidR="00273818" w:rsidRPr="002A60FA" w:rsidRDefault="00273818" w:rsidP="00A63360">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Mask index</w:t>
            </w:r>
          </w:p>
        </w:tc>
        <w:tc>
          <w:tcPr>
            <w:tcW w:w="5556" w:type="dxa"/>
          </w:tcPr>
          <w:p w14:paraId="6F63369E" w14:textId="77777777" w:rsidR="00273818" w:rsidRPr="002A60FA" w:rsidRDefault="00273818" w:rsidP="00A63360">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 xml:space="preserve">Indication of masked association periods (AP) within every K association pattern </w:t>
            </w:r>
            <w:proofErr w:type="gramStart"/>
            <w:r w:rsidRPr="002A60FA">
              <w:rPr>
                <w:rFonts w:ascii="Times New Roman" w:eastAsiaTheme="minorEastAsia" w:hAnsi="Times New Roman"/>
                <w:i/>
                <w:iCs/>
              </w:rPr>
              <w:t>periods</w:t>
            </w:r>
            <w:proofErr w:type="gramEnd"/>
            <w:r w:rsidRPr="002A60FA">
              <w:rPr>
                <w:rFonts w:ascii="Times New Roman" w:eastAsiaTheme="minorEastAsia" w:hAnsi="Times New Roman"/>
                <w:i/>
                <w:iCs/>
              </w:rPr>
              <w:t xml:space="preserve"> (APP)</w:t>
            </w:r>
          </w:p>
        </w:tc>
      </w:tr>
      <w:tr w:rsidR="00273818" w:rsidRPr="001A249B" w14:paraId="786BD243" w14:textId="77777777" w:rsidTr="00A63360">
        <w:trPr>
          <w:trHeight w:val="348"/>
        </w:trPr>
        <w:tc>
          <w:tcPr>
            <w:tcW w:w="810" w:type="dxa"/>
          </w:tcPr>
          <w:p w14:paraId="63840BBF" w14:textId="77777777" w:rsidR="00273818" w:rsidRPr="002A60FA" w:rsidRDefault="00273818" w:rsidP="00A63360">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0</w:t>
            </w:r>
          </w:p>
        </w:tc>
        <w:tc>
          <w:tcPr>
            <w:tcW w:w="5556" w:type="dxa"/>
          </w:tcPr>
          <w:p w14:paraId="5BC38FAD" w14:textId="77777777" w:rsidR="00273818" w:rsidRPr="002A60FA" w:rsidRDefault="00273818" w:rsidP="00A63360">
            <w:pPr>
              <w:pStyle w:val="ListParagraph"/>
              <w:ind w:left="0"/>
              <w:rPr>
                <w:rFonts w:ascii="Times New Roman" w:eastAsiaTheme="minorEastAsia" w:hAnsi="Times New Roman"/>
                <w:i/>
                <w:iCs/>
              </w:rPr>
            </w:pPr>
            <w:r w:rsidRPr="002A60FA">
              <w:rPr>
                <w:rFonts w:ascii="Times New Roman" w:eastAsiaTheme="minorEastAsia" w:hAnsi="Times New Roman"/>
                <w:i/>
                <w:iCs/>
              </w:rPr>
              <w:t>First N APs of K APPs</w:t>
            </w:r>
          </w:p>
        </w:tc>
      </w:tr>
      <w:tr w:rsidR="00273818" w:rsidRPr="001A249B" w14:paraId="5F35DE49" w14:textId="77777777" w:rsidTr="00A63360">
        <w:trPr>
          <w:trHeight w:val="341"/>
        </w:trPr>
        <w:tc>
          <w:tcPr>
            <w:tcW w:w="810" w:type="dxa"/>
          </w:tcPr>
          <w:p w14:paraId="5B6E3C30" w14:textId="77777777" w:rsidR="00273818" w:rsidRPr="00CA4546" w:rsidRDefault="00273818" w:rsidP="00A63360">
            <w:pPr>
              <w:pStyle w:val="ListParagraph"/>
              <w:ind w:left="0"/>
              <w:jc w:val="center"/>
              <w:rPr>
                <w:rFonts w:ascii="Times New Roman" w:eastAsiaTheme="minorEastAsia" w:hAnsi="Times New Roman"/>
                <w:i/>
                <w:iCs/>
                <w:highlight w:val="yellow"/>
              </w:rPr>
            </w:pPr>
            <w:r w:rsidRPr="00CA4546">
              <w:rPr>
                <w:rFonts w:ascii="Times New Roman" w:eastAsiaTheme="minorEastAsia" w:hAnsi="Times New Roman"/>
                <w:i/>
                <w:iCs/>
                <w:highlight w:val="yellow"/>
              </w:rPr>
              <w:t>1</w:t>
            </w:r>
          </w:p>
        </w:tc>
        <w:tc>
          <w:tcPr>
            <w:tcW w:w="5556" w:type="dxa"/>
          </w:tcPr>
          <w:p w14:paraId="2F07F45A" w14:textId="77777777" w:rsidR="00273818" w:rsidRPr="00CA4546" w:rsidRDefault="00273818" w:rsidP="00A63360">
            <w:pPr>
              <w:pStyle w:val="ListParagraph"/>
              <w:ind w:left="0"/>
              <w:rPr>
                <w:rFonts w:ascii="Times New Roman" w:eastAsiaTheme="minorEastAsia" w:hAnsi="Times New Roman"/>
                <w:i/>
                <w:iCs/>
                <w:highlight w:val="yellow"/>
              </w:rPr>
            </w:pPr>
            <w:r w:rsidRPr="00CA4546">
              <w:rPr>
                <w:rFonts w:ascii="Times New Roman" w:eastAsiaTheme="minorEastAsia" w:hAnsi="Times New Roman"/>
                <w:i/>
                <w:iCs/>
                <w:highlight w:val="yellow"/>
              </w:rPr>
              <w:t>Last N APs of K APPs</w:t>
            </w:r>
          </w:p>
        </w:tc>
      </w:tr>
      <w:tr w:rsidR="00273818" w:rsidRPr="001A249B" w14:paraId="6D7F0BD5" w14:textId="77777777" w:rsidTr="00A63360">
        <w:trPr>
          <w:trHeight w:val="348"/>
        </w:trPr>
        <w:tc>
          <w:tcPr>
            <w:tcW w:w="810" w:type="dxa"/>
          </w:tcPr>
          <w:p w14:paraId="309D7C33" w14:textId="77777777" w:rsidR="00273818" w:rsidRPr="002A60FA" w:rsidRDefault="00273818" w:rsidP="00A63360">
            <w:pPr>
              <w:pStyle w:val="ListParagraph"/>
              <w:ind w:left="0"/>
              <w:jc w:val="center"/>
              <w:rPr>
                <w:rFonts w:ascii="Times New Roman" w:eastAsiaTheme="minorEastAsia" w:hAnsi="Times New Roman"/>
                <w:i/>
                <w:iCs/>
                <w:strike/>
                <w:highlight w:val="yellow"/>
              </w:rPr>
            </w:pPr>
            <w:r w:rsidRPr="002A60FA">
              <w:rPr>
                <w:rFonts w:ascii="Times New Roman" w:eastAsiaTheme="minorEastAsia" w:hAnsi="Times New Roman"/>
                <w:i/>
                <w:iCs/>
                <w:strike/>
                <w:highlight w:val="yellow"/>
              </w:rPr>
              <w:lastRenderedPageBreak/>
              <w:t>2</w:t>
            </w:r>
          </w:p>
        </w:tc>
        <w:tc>
          <w:tcPr>
            <w:tcW w:w="5556" w:type="dxa"/>
          </w:tcPr>
          <w:p w14:paraId="24B276AA" w14:textId="7F607818" w:rsidR="00273818" w:rsidRPr="002A60FA" w:rsidRDefault="002A60FA" w:rsidP="00A63360">
            <w:pPr>
              <w:pStyle w:val="ListParagraph"/>
              <w:ind w:left="0"/>
              <w:rPr>
                <w:rFonts w:ascii="Times New Roman" w:eastAsiaTheme="minorEastAsia" w:hAnsi="Times New Roman"/>
                <w:i/>
                <w:iCs/>
                <w:strike/>
                <w:highlight w:val="yellow"/>
              </w:rPr>
            </w:pPr>
            <w:r w:rsidRPr="002A60FA">
              <w:rPr>
                <w:rFonts w:ascii="Times New Roman" w:eastAsiaTheme="minorEastAsia" w:hAnsi="Times New Roman"/>
                <w:i/>
                <w:iCs/>
                <w:strike/>
                <w:highlight w:val="yellow"/>
              </w:rPr>
              <w:t>[</w:t>
            </w:r>
            <w:r w:rsidR="00273818" w:rsidRPr="002A60FA">
              <w:rPr>
                <w:rFonts w:ascii="Times New Roman" w:eastAsiaTheme="minorEastAsia" w:hAnsi="Times New Roman"/>
                <w:i/>
                <w:iCs/>
                <w:strike/>
                <w:highlight w:val="yellow"/>
              </w:rPr>
              <w:t>Every odd AP in K APPs</w:t>
            </w:r>
          </w:p>
        </w:tc>
      </w:tr>
      <w:tr w:rsidR="00273818" w:rsidRPr="001A249B" w14:paraId="674B9522" w14:textId="77777777" w:rsidTr="00A63360">
        <w:trPr>
          <w:trHeight w:val="341"/>
        </w:trPr>
        <w:tc>
          <w:tcPr>
            <w:tcW w:w="810" w:type="dxa"/>
          </w:tcPr>
          <w:p w14:paraId="3DF5CD6F" w14:textId="77777777" w:rsidR="00273818" w:rsidRPr="002A60FA" w:rsidRDefault="00273818" w:rsidP="00A63360">
            <w:pPr>
              <w:pStyle w:val="ListParagraph"/>
              <w:ind w:left="0"/>
              <w:jc w:val="center"/>
              <w:rPr>
                <w:rFonts w:ascii="Times New Roman" w:eastAsiaTheme="minorEastAsia" w:hAnsi="Times New Roman"/>
                <w:i/>
                <w:iCs/>
                <w:strike/>
                <w:highlight w:val="yellow"/>
              </w:rPr>
            </w:pPr>
            <w:r w:rsidRPr="002A60FA">
              <w:rPr>
                <w:rFonts w:ascii="Times New Roman" w:eastAsiaTheme="minorEastAsia" w:hAnsi="Times New Roman"/>
                <w:i/>
                <w:iCs/>
                <w:strike/>
                <w:highlight w:val="yellow"/>
              </w:rPr>
              <w:t>3</w:t>
            </w:r>
          </w:p>
        </w:tc>
        <w:tc>
          <w:tcPr>
            <w:tcW w:w="5556" w:type="dxa"/>
          </w:tcPr>
          <w:p w14:paraId="19D6FA43" w14:textId="0BDEDA11" w:rsidR="00273818" w:rsidRPr="002A60FA" w:rsidRDefault="002A60FA" w:rsidP="00A63360">
            <w:pPr>
              <w:pStyle w:val="ListParagraph"/>
              <w:ind w:left="0"/>
              <w:rPr>
                <w:rFonts w:ascii="Times New Roman" w:eastAsiaTheme="minorEastAsia" w:hAnsi="Times New Roman"/>
                <w:i/>
                <w:iCs/>
                <w:strike/>
                <w:highlight w:val="yellow"/>
              </w:rPr>
            </w:pPr>
            <w:r w:rsidRPr="002A60FA">
              <w:rPr>
                <w:rFonts w:ascii="Times New Roman" w:eastAsiaTheme="minorEastAsia" w:hAnsi="Times New Roman"/>
                <w:i/>
                <w:iCs/>
                <w:strike/>
                <w:highlight w:val="yellow"/>
              </w:rPr>
              <w:t>[</w:t>
            </w:r>
            <w:r w:rsidR="00273818" w:rsidRPr="002A60FA">
              <w:rPr>
                <w:rFonts w:ascii="Times New Roman" w:eastAsiaTheme="minorEastAsia" w:hAnsi="Times New Roman"/>
                <w:i/>
                <w:iCs/>
                <w:strike/>
                <w:highlight w:val="yellow"/>
              </w:rPr>
              <w:t>Every even AP in K APPs</w:t>
            </w:r>
            <w:r w:rsidRPr="002A60FA">
              <w:rPr>
                <w:rFonts w:ascii="Times New Roman" w:eastAsiaTheme="minorEastAsia" w:hAnsi="Times New Roman"/>
                <w:i/>
                <w:iCs/>
                <w:strike/>
                <w:highlight w:val="yellow"/>
              </w:rPr>
              <w:t>]</w:t>
            </w:r>
          </w:p>
        </w:tc>
      </w:tr>
    </w:tbl>
    <w:p w14:paraId="59A52D6A" w14:textId="77777777" w:rsidR="00273818" w:rsidRDefault="00273818" w:rsidP="00273818">
      <w:pPr>
        <w:pStyle w:val="ListParagraph"/>
        <w:rPr>
          <w:rFonts w:ascii="Times New Roman" w:eastAsiaTheme="minorEastAsia" w:hAnsi="Times New Roman"/>
          <w:b/>
          <w:bCs/>
          <w:i/>
          <w:iCs/>
          <w:color w:val="0070C0"/>
        </w:rPr>
      </w:pPr>
    </w:p>
    <w:p w14:paraId="361AC38D" w14:textId="7D0DCCC3" w:rsidR="00502331" w:rsidRPr="00D9192B" w:rsidRDefault="00502331" w:rsidP="00502331">
      <w:pPr>
        <w:pStyle w:val="ListParagraph"/>
        <w:numPr>
          <w:ilvl w:val="2"/>
          <w:numId w:val="51"/>
        </w:numPr>
        <w:rPr>
          <w:rFonts w:ascii="Times" w:eastAsia="Batang" w:hAnsi="Times" w:cs="Times"/>
          <w:strike/>
          <w:szCs w:val="24"/>
          <w:highlight w:val="yellow"/>
        </w:rPr>
      </w:pPr>
      <w:proofErr w:type="gramStart"/>
      <w:r w:rsidRPr="00D9192B">
        <w:rPr>
          <w:rFonts w:ascii="Times" w:eastAsia="Batang" w:hAnsi="Times" w:cs="Times"/>
          <w:strike/>
          <w:szCs w:val="24"/>
          <w:highlight w:val="yellow"/>
        </w:rPr>
        <w:t>Example :</w:t>
      </w:r>
      <w:proofErr w:type="gramEnd"/>
      <w:r w:rsidRPr="00D9192B">
        <w:rPr>
          <w:rFonts w:ascii="Times" w:eastAsia="Batang" w:hAnsi="Times" w:cs="Times"/>
          <w:strike/>
          <w:szCs w:val="24"/>
          <w:highlight w:val="yellow"/>
        </w:rPr>
        <w:t xml:space="preserve"> Value</w:t>
      </w:r>
      <w:r w:rsidR="00D9192B" w:rsidRPr="00D9192B">
        <w:rPr>
          <w:rFonts w:ascii="Times" w:eastAsia="Batang" w:hAnsi="Times" w:cs="Times"/>
          <w:strike/>
          <w:szCs w:val="24"/>
          <w:highlight w:val="yellow"/>
        </w:rPr>
        <w:t xml:space="preserve"> range</w:t>
      </w:r>
      <w:r w:rsidRPr="00D9192B">
        <w:rPr>
          <w:rFonts w:ascii="Times" w:eastAsia="Batang" w:hAnsi="Times" w:cs="Times"/>
          <w:strike/>
          <w:szCs w:val="24"/>
          <w:highlight w:val="yellow"/>
        </w:rPr>
        <w:t xml:space="preserve"> for K: [1,2,4,8]</w:t>
      </w:r>
    </w:p>
    <w:p w14:paraId="3BCCD117" w14:textId="77777777" w:rsidR="00502331" w:rsidRPr="00D9192B" w:rsidRDefault="00502331" w:rsidP="00502331">
      <w:pPr>
        <w:pStyle w:val="ListParagraph"/>
        <w:numPr>
          <w:ilvl w:val="2"/>
          <w:numId w:val="51"/>
        </w:numPr>
        <w:rPr>
          <w:rFonts w:ascii="Times" w:eastAsia="Batang" w:hAnsi="Times" w:cs="Times"/>
          <w:strike/>
          <w:szCs w:val="24"/>
          <w:highlight w:val="yellow"/>
        </w:rPr>
      </w:pPr>
      <w:proofErr w:type="gramStart"/>
      <w:r w:rsidRPr="00D9192B">
        <w:rPr>
          <w:rFonts w:ascii="Times" w:eastAsia="Batang" w:hAnsi="Times" w:cs="Times"/>
          <w:strike/>
          <w:szCs w:val="24"/>
          <w:highlight w:val="yellow"/>
        </w:rPr>
        <w:t>Example :</w:t>
      </w:r>
      <w:proofErr w:type="gramEnd"/>
      <w:r w:rsidRPr="00D9192B">
        <w:rPr>
          <w:rFonts w:ascii="Times" w:eastAsia="Batang" w:hAnsi="Times" w:cs="Times"/>
          <w:strike/>
          <w:szCs w:val="24"/>
          <w:highlight w:val="yellow"/>
        </w:rPr>
        <w:t xml:space="preserve"> Value range of N:  [1 … 128]</w:t>
      </w:r>
    </w:p>
    <w:p w14:paraId="01C322CD" w14:textId="77777777" w:rsidR="00502331" w:rsidRPr="001A249B" w:rsidRDefault="00502331" w:rsidP="00273818">
      <w:pPr>
        <w:pStyle w:val="ListParagraph"/>
        <w:rPr>
          <w:rFonts w:ascii="Times New Roman" w:eastAsiaTheme="minorEastAsia" w:hAnsi="Times New Roman"/>
          <w:b/>
          <w:bCs/>
          <w:i/>
          <w:iCs/>
          <w:color w:val="0070C0"/>
        </w:rPr>
      </w:pPr>
    </w:p>
    <w:p w14:paraId="72800101" w14:textId="3D085EA8" w:rsidR="00273818" w:rsidRDefault="00273818" w:rsidP="00273818">
      <w:pPr>
        <w:pStyle w:val="ListParagraph"/>
        <w:numPr>
          <w:ilvl w:val="0"/>
          <w:numId w:val="51"/>
        </w:numPr>
        <w:rPr>
          <w:rFonts w:ascii="Times New Roman" w:eastAsiaTheme="minorEastAsia" w:hAnsi="Times New Roman"/>
          <w:b/>
          <w:bCs/>
          <w:i/>
          <w:iCs/>
          <w:color w:val="0070C0"/>
        </w:rPr>
      </w:pPr>
      <w:r>
        <w:rPr>
          <w:rFonts w:ascii="Times New Roman" w:eastAsiaTheme="minorEastAsia" w:hAnsi="Times New Roman"/>
          <w:b/>
          <w:bCs/>
          <w:i/>
          <w:iCs/>
          <w:color w:val="0070C0"/>
        </w:rPr>
        <w:t xml:space="preserve">Option 1-2:  </w:t>
      </w:r>
    </w:p>
    <w:p w14:paraId="6D9B1C17" w14:textId="15F84A91" w:rsidR="00273818" w:rsidRPr="00273818" w:rsidRDefault="00273818" w:rsidP="00273818">
      <w:pPr>
        <w:pStyle w:val="ListParagraph"/>
        <w:numPr>
          <w:ilvl w:val="1"/>
          <w:numId w:val="51"/>
        </w:numPr>
        <w:rPr>
          <w:rFonts w:ascii="Times" w:eastAsia="Batang" w:hAnsi="Times" w:cs="Times"/>
          <w:szCs w:val="24"/>
        </w:rPr>
      </w:pPr>
      <w:r w:rsidRPr="00B074BD">
        <w:rPr>
          <w:rFonts w:ascii="Times" w:eastAsia="Batang" w:hAnsi="Times" w:cs="Times"/>
          <w:szCs w:val="24"/>
        </w:rPr>
        <w:t xml:space="preserve">Pre-defined table </w:t>
      </w:r>
    </w:p>
    <w:p w14:paraId="72917E7C" w14:textId="5427A81C" w:rsidR="00273818" w:rsidRDefault="00273818" w:rsidP="00273818">
      <w:pPr>
        <w:pStyle w:val="ListParagraph"/>
        <w:numPr>
          <w:ilvl w:val="1"/>
          <w:numId w:val="51"/>
        </w:numPr>
        <w:rPr>
          <w:rFonts w:ascii="Times" w:eastAsia="Batang" w:hAnsi="Times" w:cs="Times"/>
          <w:szCs w:val="24"/>
        </w:rPr>
      </w:pPr>
      <w:r w:rsidRPr="00273818">
        <w:rPr>
          <w:rFonts w:ascii="Times" w:eastAsia="Batang" w:hAnsi="Times" w:cs="Times"/>
          <w:szCs w:val="24"/>
        </w:rPr>
        <w:t xml:space="preserve">PRACH mask index, K are </w:t>
      </w:r>
      <w:proofErr w:type="gramStart"/>
      <w:r w:rsidRPr="00273818">
        <w:rPr>
          <w:rFonts w:ascii="Times" w:eastAsia="Batang" w:hAnsi="Times" w:cs="Times"/>
          <w:szCs w:val="24"/>
        </w:rPr>
        <w:t>configured</w:t>
      </w:r>
      <w:proofErr w:type="gramEnd"/>
      <w:r w:rsidRPr="00273818">
        <w:rPr>
          <w:rFonts w:ascii="Times" w:eastAsia="Batang" w:hAnsi="Times" w:cs="Times"/>
          <w:szCs w:val="24"/>
        </w:rPr>
        <w:t xml:space="preserve"> </w:t>
      </w:r>
    </w:p>
    <w:p w14:paraId="34727C62" w14:textId="307148DD" w:rsidR="00CA4546" w:rsidRDefault="00CA4546" w:rsidP="00CA4546">
      <w:pPr>
        <w:pStyle w:val="ListParagraph"/>
        <w:numPr>
          <w:ilvl w:val="2"/>
          <w:numId w:val="51"/>
        </w:numPr>
        <w:rPr>
          <w:rFonts w:ascii="Times" w:eastAsia="Batang" w:hAnsi="Times" w:cs="Times"/>
          <w:szCs w:val="24"/>
        </w:rPr>
      </w:pPr>
      <w:r>
        <w:rPr>
          <w:rFonts w:ascii="Times" w:eastAsia="Batang" w:hAnsi="Times" w:cs="Times"/>
          <w:szCs w:val="24"/>
        </w:rPr>
        <w:t xml:space="preserve">For </w:t>
      </w:r>
      <w:r w:rsidR="0088587B">
        <w:rPr>
          <w:rFonts w:ascii="Times" w:eastAsia="Batang" w:hAnsi="Times" w:cs="Times"/>
          <w:szCs w:val="24"/>
        </w:rPr>
        <w:t>K:</w:t>
      </w:r>
      <w:r>
        <w:rPr>
          <w:rFonts w:ascii="Times" w:eastAsia="Batang" w:hAnsi="Times" w:cs="Times"/>
          <w:szCs w:val="24"/>
        </w:rPr>
        <w:t xml:space="preserve"> one from up to four candidate values </w:t>
      </w:r>
    </w:p>
    <w:p w14:paraId="271A87F5" w14:textId="2EBA13CD" w:rsidR="00CA4546" w:rsidRDefault="00CA4546" w:rsidP="00CA4546">
      <w:pPr>
        <w:pStyle w:val="ListParagraph"/>
        <w:numPr>
          <w:ilvl w:val="2"/>
          <w:numId w:val="51"/>
        </w:numPr>
        <w:rPr>
          <w:rFonts w:ascii="Times" w:eastAsia="Batang" w:hAnsi="Times" w:cs="Times"/>
          <w:szCs w:val="24"/>
        </w:rPr>
      </w:pPr>
      <w:r>
        <w:rPr>
          <w:rFonts w:ascii="Times" w:eastAsia="Batang" w:hAnsi="Times" w:cs="Times"/>
          <w:szCs w:val="24"/>
        </w:rPr>
        <w:t xml:space="preserve">For </w:t>
      </w:r>
      <w:r w:rsidR="0088587B">
        <w:rPr>
          <w:rFonts w:ascii="Times" w:eastAsia="Batang" w:hAnsi="Times" w:cs="Times"/>
          <w:szCs w:val="24"/>
        </w:rPr>
        <w:t>N:</w:t>
      </w:r>
      <w:r>
        <w:rPr>
          <w:rFonts w:ascii="Times" w:eastAsia="Batang" w:hAnsi="Times" w:cs="Times"/>
          <w:szCs w:val="24"/>
        </w:rPr>
        <w:t xml:space="preserve"> </w:t>
      </w:r>
      <w:r w:rsidRPr="00502331">
        <w:rPr>
          <w:rFonts w:ascii="Times" w:eastAsia="Batang" w:hAnsi="Times" w:cs="Times"/>
          <w:szCs w:val="24"/>
        </w:rPr>
        <w:t xml:space="preserve">one from up to four </w:t>
      </w:r>
      <w:r>
        <w:rPr>
          <w:rFonts w:ascii="Times" w:eastAsia="Batang" w:hAnsi="Times" w:cs="Times"/>
          <w:szCs w:val="24"/>
        </w:rPr>
        <w:t>candidate</w:t>
      </w:r>
      <w:r w:rsidRPr="00502331">
        <w:rPr>
          <w:rFonts w:ascii="Times" w:eastAsia="Batang" w:hAnsi="Times" w:cs="Times"/>
          <w:szCs w:val="24"/>
        </w:rPr>
        <w:t xml:space="preserve"> values</w:t>
      </w:r>
      <w:r>
        <w:rPr>
          <w:rFonts w:ascii="Times" w:eastAsia="Batang" w:hAnsi="Times" w:cs="Times"/>
          <w:szCs w:val="24"/>
        </w:rPr>
        <w:t xml:space="preserve"> </w:t>
      </w:r>
    </w:p>
    <w:p w14:paraId="33B36A9E" w14:textId="77777777" w:rsidR="00273818" w:rsidRPr="001A249B" w:rsidRDefault="00273818" w:rsidP="00273818">
      <w:pPr>
        <w:pStyle w:val="ListParagraph"/>
        <w:rPr>
          <w:rFonts w:ascii="Times New Roman" w:eastAsiaTheme="minorEastAsia" w:hAnsi="Times New Roman"/>
          <w:b/>
          <w:bCs/>
          <w:i/>
          <w:iCs/>
          <w:color w:val="0070C0"/>
        </w:rPr>
      </w:pPr>
    </w:p>
    <w:tbl>
      <w:tblPr>
        <w:tblStyle w:val="TableGrid"/>
        <w:tblW w:w="0" w:type="auto"/>
        <w:tblInd w:w="720" w:type="dxa"/>
        <w:tblLayout w:type="fixed"/>
        <w:tblLook w:val="04A0" w:firstRow="1" w:lastRow="0" w:firstColumn="1" w:lastColumn="0" w:noHBand="0" w:noVBand="1"/>
      </w:tblPr>
      <w:tblGrid>
        <w:gridCol w:w="1288"/>
        <w:gridCol w:w="5556"/>
      </w:tblGrid>
      <w:tr w:rsidR="00273818" w:rsidRPr="001A249B" w14:paraId="664395B1" w14:textId="77777777" w:rsidTr="00A63360">
        <w:trPr>
          <w:trHeight w:val="572"/>
        </w:trPr>
        <w:tc>
          <w:tcPr>
            <w:tcW w:w="1288" w:type="dxa"/>
          </w:tcPr>
          <w:p w14:paraId="050DEE91" w14:textId="77777777" w:rsidR="00273818" w:rsidRPr="002A60FA" w:rsidRDefault="00273818" w:rsidP="00A63360">
            <w:pPr>
              <w:pStyle w:val="ListParagraph"/>
              <w:ind w:left="0"/>
              <w:rPr>
                <w:rFonts w:ascii="Times New Roman" w:eastAsiaTheme="minorEastAsia" w:hAnsi="Times New Roman"/>
                <w:i/>
                <w:iCs/>
              </w:rPr>
            </w:pPr>
            <w:r w:rsidRPr="002A60FA">
              <w:rPr>
                <w:rFonts w:ascii="Times New Roman" w:eastAsiaTheme="minorEastAsia" w:hAnsi="Times New Roman"/>
                <w:i/>
                <w:iCs/>
              </w:rPr>
              <w:t>Mask index</w:t>
            </w:r>
          </w:p>
        </w:tc>
        <w:tc>
          <w:tcPr>
            <w:tcW w:w="5556" w:type="dxa"/>
          </w:tcPr>
          <w:p w14:paraId="0285E8E0" w14:textId="77777777" w:rsidR="00273818" w:rsidRPr="002A60FA" w:rsidRDefault="00273818" w:rsidP="00A63360">
            <w:pPr>
              <w:pStyle w:val="ListParagraph"/>
              <w:ind w:left="0"/>
              <w:rPr>
                <w:rFonts w:ascii="Times New Roman" w:eastAsiaTheme="minorEastAsia" w:hAnsi="Times New Roman"/>
                <w:i/>
                <w:iCs/>
              </w:rPr>
            </w:pPr>
            <w:r w:rsidRPr="002A60FA">
              <w:rPr>
                <w:rFonts w:ascii="Times New Roman" w:eastAsiaTheme="minorEastAsia" w:hAnsi="Times New Roman"/>
                <w:i/>
                <w:iCs/>
              </w:rPr>
              <w:t xml:space="preserve">Indication of masked association periods (AP) within every K association pattern </w:t>
            </w:r>
            <w:proofErr w:type="gramStart"/>
            <w:r w:rsidRPr="002A60FA">
              <w:rPr>
                <w:rFonts w:ascii="Times New Roman" w:eastAsiaTheme="minorEastAsia" w:hAnsi="Times New Roman"/>
                <w:i/>
                <w:iCs/>
              </w:rPr>
              <w:t>periods</w:t>
            </w:r>
            <w:proofErr w:type="gramEnd"/>
            <w:r w:rsidRPr="002A60FA">
              <w:rPr>
                <w:rFonts w:ascii="Times New Roman" w:eastAsiaTheme="minorEastAsia" w:hAnsi="Times New Roman"/>
                <w:i/>
                <w:iCs/>
              </w:rPr>
              <w:t xml:space="preserve"> (APP)</w:t>
            </w:r>
          </w:p>
        </w:tc>
      </w:tr>
      <w:tr w:rsidR="00273818" w:rsidRPr="001A249B" w14:paraId="73D6BC14" w14:textId="77777777" w:rsidTr="00A63360">
        <w:trPr>
          <w:trHeight w:val="348"/>
        </w:trPr>
        <w:tc>
          <w:tcPr>
            <w:tcW w:w="1288" w:type="dxa"/>
          </w:tcPr>
          <w:p w14:paraId="49D2899C" w14:textId="77777777" w:rsidR="00273818" w:rsidRPr="002A60FA" w:rsidRDefault="00273818" w:rsidP="00A63360">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0</w:t>
            </w:r>
          </w:p>
        </w:tc>
        <w:tc>
          <w:tcPr>
            <w:tcW w:w="5556" w:type="dxa"/>
          </w:tcPr>
          <w:p w14:paraId="2CF5FC24" w14:textId="77777777" w:rsidR="00273818" w:rsidRPr="002A60FA" w:rsidRDefault="00273818" w:rsidP="00A63360">
            <w:pPr>
              <w:pStyle w:val="ListParagraph"/>
              <w:ind w:left="0"/>
              <w:rPr>
                <w:rFonts w:ascii="Times New Roman" w:eastAsiaTheme="minorEastAsia" w:hAnsi="Times New Roman"/>
                <w:i/>
                <w:iCs/>
              </w:rPr>
            </w:pPr>
            <w:r w:rsidRPr="002A60FA">
              <w:rPr>
                <w:rFonts w:ascii="Times New Roman" w:eastAsiaTheme="minorEastAsia" w:hAnsi="Times New Roman"/>
                <w:i/>
                <w:iCs/>
              </w:rPr>
              <w:t>1</w:t>
            </w:r>
            <w:proofErr w:type="gramStart"/>
            <w:r w:rsidRPr="002A60FA">
              <w:rPr>
                <w:rFonts w:ascii="Times New Roman" w:eastAsiaTheme="minorEastAsia" w:hAnsi="Times New Roman"/>
                <w:i/>
                <w:iCs/>
                <w:vertAlign w:val="superscript"/>
              </w:rPr>
              <w:t>st</w:t>
            </w:r>
            <w:r w:rsidRPr="002A60FA">
              <w:rPr>
                <w:rFonts w:ascii="Times New Roman" w:eastAsiaTheme="minorEastAsia" w:hAnsi="Times New Roman"/>
                <w:i/>
                <w:iCs/>
              </w:rPr>
              <w:t xml:space="preserve">  half</w:t>
            </w:r>
            <w:proofErr w:type="gramEnd"/>
            <w:r w:rsidRPr="002A60FA">
              <w:rPr>
                <w:rFonts w:ascii="Times New Roman" w:eastAsiaTheme="minorEastAsia" w:hAnsi="Times New Roman"/>
                <w:i/>
                <w:iCs/>
              </w:rPr>
              <w:t xml:space="preserve"> of the APs in K APPs</w:t>
            </w:r>
          </w:p>
        </w:tc>
      </w:tr>
      <w:tr w:rsidR="00273818" w:rsidRPr="001A249B" w14:paraId="1E91C20B" w14:textId="77777777" w:rsidTr="00A63360">
        <w:trPr>
          <w:trHeight w:val="341"/>
        </w:trPr>
        <w:tc>
          <w:tcPr>
            <w:tcW w:w="1288" w:type="dxa"/>
          </w:tcPr>
          <w:p w14:paraId="0FFA44A7" w14:textId="77777777" w:rsidR="00273818" w:rsidRPr="002A60FA" w:rsidRDefault="00273818" w:rsidP="00A63360">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1</w:t>
            </w:r>
          </w:p>
        </w:tc>
        <w:tc>
          <w:tcPr>
            <w:tcW w:w="5556" w:type="dxa"/>
          </w:tcPr>
          <w:p w14:paraId="0F28780A" w14:textId="46BD5B46" w:rsidR="00273818" w:rsidRPr="002A60FA" w:rsidRDefault="00273818" w:rsidP="00A63360">
            <w:pPr>
              <w:pStyle w:val="ListParagraph"/>
              <w:ind w:left="0"/>
              <w:rPr>
                <w:rFonts w:ascii="Times New Roman" w:eastAsiaTheme="minorEastAsia" w:hAnsi="Times New Roman"/>
                <w:i/>
                <w:iCs/>
              </w:rPr>
            </w:pPr>
            <w:r w:rsidRPr="002A60FA">
              <w:rPr>
                <w:rFonts w:ascii="Times New Roman" w:eastAsiaTheme="minorEastAsia" w:hAnsi="Times New Roman"/>
                <w:i/>
                <w:iCs/>
              </w:rPr>
              <w:t>2</w:t>
            </w:r>
            <w:proofErr w:type="gramStart"/>
            <w:r w:rsidRPr="002A60FA">
              <w:rPr>
                <w:rFonts w:ascii="Times New Roman" w:eastAsiaTheme="minorEastAsia" w:hAnsi="Times New Roman"/>
                <w:i/>
                <w:iCs/>
                <w:vertAlign w:val="superscript"/>
              </w:rPr>
              <w:t>nd</w:t>
            </w:r>
            <w:r w:rsidRPr="002A60FA">
              <w:rPr>
                <w:rFonts w:ascii="Times New Roman" w:eastAsiaTheme="minorEastAsia" w:hAnsi="Times New Roman"/>
                <w:i/>
                <w:iCs/>
              </w:rPr>
              <w:t xml:space="preserve">  half</w:t>
            </w:r>
            <w:proofErr w:type="gramEnd"/>
            <w:r w:rsidRPr="002A60FA">
              <w:rPr>
                <w:rFonts w:ascii="Times New Roman" w:eastAsiaTheme="minorEastAsia" w:hAnsi="Times New Roman"/>
                <w:i/>
                <w:iCs/>
              </w:rPr>
              <w:t xml:space="preserve"> of the APs in K APPs</w:t>
            </w:r>
          </w:p>
        </w:tc>
      </w:tr>
      <w:tr w:rsidR="00273818" w:rsidRPr="001A249B" w14:paraId="7EB62A9C" w14:textId="77777777" w:rsidTr="00A63360">
        <w:trPr>
          <w:trHeight w:val="341"/>
        </w:trPr>
        <w:tc>
          <w:tcPr>
            <w:tcW w:w="1288" w:type="dxa"/>
          </w:tcPr>
          <w:p w14:paraId="58CDF27E" w14:textId="77777777" w:rsidR="00273818" w:rsidRPr="002A60FA" w:rsidRDefault="00273818" w:rsidP="00A63360">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2</w:t>
            </w:r>
          </w:p>
        </w:tc>
        <w:tc>
          <w:tcPr>
            <w:tcW w:w="5556" w:type="dxa"/>
          </w:tcPr>
          <w:p w14:paraId="6FDCA516" w14:textId="77777777" w:rsidR="00273818" w:rsidRPr="002A60FA" w:rsidRDefault="00273818" w:rsidP="00A63360">
            <w:pPr>
              <w:pStyle w:val="ListParagraph"/>
              <w:ind w:left="0"/>
              <w:rPr>
                <w:rFonts w:ascii="Times New Roman" w:eastAsiaTheme="minorEastAsia" w:hAnsi="Times New Roman"/>
                <w:i/>
                <w:iCs/>
              </w:rPr>
            </w:pPr>
            <w:r w:rsidRPr="002A60FA">
              <w:rPr>
                <w:rFonts w:ascii="Times New Roman" w:eastAsiaTheme="minorEastAsia" w:hAnsi="Times New Roman"/>
                <w:i/>
                <w:iCs/>
              </w:rPr>
              <w:t>1</w:t>
            </w:r>
            <w:r w:rsidRPr="002A60FA">
              <w:rPr>
                <w:rFonts w:ascii="Times New Roman" w:eastAsiaTheme="minorEastAsia" w:hAnsi="Times New Roman"/>
                <w:i/>
                <w:iCs/>
                <w:vertAlign w:val="superscript"/>
              </w:rPr>
              <w:t>st</w:t>
            </w:r>
            <w:r w:rsidRPr="002A60FA">
              <w:rPr>
                <w:rFonts w:ascii="Times New Roman" w:eastAsiaTheme="minorEastAsia" w:hAnsi="Times New Roman"/>
                <w:i/>
                <w:iCs/>
              </w:rPr>
              <w:t xml:space="preserve"> quarter of the APs in K APPs</w:t>
            </w:r>
          </w:p>
        </w:tc>
      </w:tr>
      <w:tr w:rsidR="00273818" w:rsidRPr="001A249B" w14:paraId="341D150E" w14:textId="77777777" w:rsidTr="00A63360">
        <w:trPr>
          <w:trHeight w:val="341"/>
        </w:trPr>
        <w:tc>
          <w:tcPr>
            <w:tcW w:w="1288" w:type="dxa"/>
          </w:tcPr>
          <w:p w14:paraId="2D8D98FC" w14:textId="77777777" w:rsidR="00273818" w:rsidRPr="002A60FA" w:rsidRDefault="00273818" w:rsidP="00A63360">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3</w:t>
            </w:r>
          </w:p>
        </w:tc>
        <w:tc>
          <w:tcPr>
            <w:tcW w:w="5556" w:type="dxa"/>
          </w:tcPr>
          <w:p w14:paraId="2C32CE32" w14:textId="77777777" w:rsidR="00273818" w:rsidRPr="002A60FA" w:rsidRDefault="00273818" w:rsidP="00A63360">
            <w:pPr>
              <w:pStyle w:val="ListParagraph"/>
              <w:ind w:left="0"/>
              <w:rPr>
                <w:rFonts w:ascii="Times New Roman" w:eastAsiaTheme="minorEastAsia" w:hAnsi="Times New Roman"/>
                <w:i/>
                <w:iCs/>
              </w:rPr>
            </w:pPr>
            <w:r w:rsidRPr="002A60FA">
              <w:rPr>
                <w:rFonts w:ascii="Times New Roman" w:eastAsiaTheme="minorEastAsia" w:hAnsi="Times New Roman"/>
                <w:i/>
                <w:iCs/>
              </w:rPr>
              <w:t xml:space="preserve"> 2</w:t>
            </w:r>
            <w:proofErr w:type="gramStart"/>
            <w:r w:rsidRPr="002A60FA">
              <w:rPr>
                <w:rFonts w:ascii="Times New Roman" w:eastAsiaTheme="minorEastAsia" w:hAnsi="Times New Roman"/>
                <w:i/>
                <w:iCs/>
                <w:vertAlign w:val="superscript"/>
              </w:rPr>
              <w:t>nd</w:t>
            </w:r>
            <w:r w:rsidRPr="002A60FA">
              <w:rPr>
                <w:rFonts w:ascii="Times New Roman" w:eastAsiaTheme="minorEastAsia" w:hAnsi="Times New Roman"/>
                <w:i/>
                <w:iCs/>
              </w:rPr>
              <w:t xml:space="preserve">  quarter</w:t>
            </w:r>
            <w:proofErr w:type="gramEnd"/>
            <w:r w:rsidRPr="002A60FA">
              <w:rPr>
                <w:rFonts w:ascii="Times New Roman" w:eastAsiaTheme="minorEastAsia" w:hAnsi="Times New Roman"/>
                <w:i/>
                <w:iCs/>
              </w:rPr>
              <w:t xml:space="preserve"> of the APs in K APPs</w:t>
            </w:r>
          </w:p>
        </w:tc>
      </w:tr>
      <w:tr w:rsidR="00273818" w:rsidRPr="001A249B" w14:paraId="533E9619" w14:textId="77777777" w:rsidTr="00A63360">
        <w:trPr>
          <w:trHeight w:val="341"/>
        </w:trPr>
        <w:tc>
          <w:tcPr>
            <w:tcW w:w="1288" w:type="dxa"/>
          </w:tcPr>
          <w:p w14:paraId="5ABD7919" w14:textId="77777777" w:rsidR="00273818" w:rsidRPr="002A60FA" w:rsidRDefault="00273818" w:rsidP="00A63360">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4</w:t>
            </w:r>
          </w:p>
        </w:tc>
        <w:tc>
          <w:tcPr>
            <w:tcW w:w="5556" w:type="dxa"/>
          </w:tcPr>
          <w:p w14:paraId="31DBAB12" w14:textId="77777777" w:rsidR="00273818" w:rsidRPr="002A60FA" w:rsidRDefault="00273818" w:rsidP="00A63360">
            <w:pPr>
              <w:pStyle w:val="ListParagraph"/>
              <w:ind w:left="0"/>
              <w:rPr>
                <w:rFonts w:ascii="Times New Roman" w:eastAsiaTheme="minorEastAsia" w:hAnsi="Times New Roman"/>
                <w:i/>
                <w:iCs/>
              </w:rPr>
            </w:pPr>
            <w:r w:rsidRPr="002A60FA">
              <w:rPr>
                <w:rFonts w:ascii="Times New Roman" w:eastAsiaTheme="minorEastAsia" w:hAnsi="Times New Roman"/>
                <w:i/>
                <w:iCs/>
              </w:rPr>
              <w:t>3</w:t>
            </w:r>
            <w:r w:rsidRPr="002A60FA">
              <w:rPr>
                <w:rFonts w:ascii="Times New Roman" w:eastAsiaTheme="minorEastAsia" w:hAnsi="Times New Roman"/>
                <w:i/>
                <w:iCs/>
                <w:vertAlign w:val="superscript"/>
              </w:rPr>
              <w:t>rd</w:t>
            </w:r>
            <w:r w:rsidRPr="002A60FA">
              <w:rPr>
                <w:rFonts w:ascii="Times New Roman" w:eastAsiaTheme="minorEastAsia" w:hAnsi="Times New Roman"/>
                <w:i/>
                <w:iCs/>
              </w:rPr>
              <w:t xml:space="preserve"> quarter of the APs in K APPs</w:t>
            </w:r>
          </w:p>
        </w:tc>
      </w:tr>
      <w:tr w:rsidR="00273818" w:rsidRPr="001A249B" w14:paraId="109462EA" w14:textId="77777777" w:rsidTr="00A63360">
        <w:trPr>
          <w:trHeight w:val="341"/>
        </w:trPr>
        <w:tc>
          <w:tcPr>
            <w:tcW w:w="1288" w:type="dxa"/>
          </w:tcPr>
          <w:p w14:paraId="23111EA4" w14:textId="77777777" w:rsidR="00273818" w:rsidRPr="002A60FA" w:rsidRDefault="00273818" w:rsidP="00A63360">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5</w:t>
            </w:r>
          </w:p>
        </w:tc>
        <w:tc>
          <w:tcPr>
            <w:tcW w:w="5556" w:type="dxa"/>
          </w:tcPr>
          <w:p w14:paraId="62D14015" w14:textId="77777777" w:rsidR="00273818" w:rsidRPr="002A60FA" w:rsidRDefault="00273818" w:rsidP="00A63360">
            <w:pPr>
              <w:pStyle w:val="ListParagraph"/>
              <w:ind w:left="0"/>
              <w:rPr>
                <w:rFonts w:ascii="Times New Roman" w:eastAsiaTheme="minorEastAsia" w:hAnsi="Times New Roman"/>
                <w:i/>
                <w:iCs/>
              </w:rPr>
            </w:pPr>
            <w:r w:rsidRPr="002A60FA">
              <w:rPr>
                <w:rFonts w:ascii="Times New Roman" w:eastAsiaTheme="minorEastAsia" w:hAnsi="Times New Roman"/>
                <w:i/>
                <w:iCs/>
              </w:rPr>
              <w:t>4</w:t>
            </w:r>
            <w:r w:rsidRPr="002A60FA">
              <w:rPr>
                <w:rFonts w:ascii="Times New Roman" w:eastAsiaTheme="minorEastAsia" w:hAnsi="Times New Roman"/>
                <w:i/>
                <w:iCs/>
                <w:vertAlign w:val="superscript"/>
              </w:rPr>
              <w:t>th</w:t>
            </w:r>
            <w:r w:rsidRPr="002A60FA">
              <w:rPr>
                <w:rFonts w:ascii="Times New Roman" w:eastAsiaTheme="minorEastAsia" w:hAnsi="Times New Roman"/>
                <w:i/>
                <w:iCs/>
              </w:rPr>
              <w:t xml:space="preserve"> quarter of the APs in K APPs</w:t>
            </w:r>
          </w:p>
        </w:tc>
      </w:tr>
      <w:tr w:rsidR="00273818" w:rsidRPr="001A249B" w14:paraId="029068DB" w14:textId="77777777" w:rsidTr="00A63360">
        <w:trPr>
          <w:trHeight w:val="341"/>
        </w:trPr>
        <w:tc>
          <w:tcPr>
            <w:tcW w:w="1288" w:type="dxa"/>
          </w:tcPr>
          <w:p w14:paraId="27A35319" w14:textId="564D8D0A" w:rsidR="00273818" w:rsidRPr="00E143BC" w:rsidRDefault="00273818" w:rsidP="00A63360">
            <w:pPr>
              <w:pStyle w:val="ListParagraph"/>
              <w:ind w:left="0"/>
              <w:jc w:val="center"/>
              <w:rPr>
                <w:rFonts w:ascii="Times New Roman" w:eastAsiaTheme="minorEastAsia" w:hAnsi="Times New Roman"/>
                <w:i/>
                <w:iCs/>
                <w:strike/>
                <w:highlight w:val="yellow"/>
              </w:rPr>
            </w:pPr>
            <w:r w:rsidRPr="00E143BC">
              <w:rPr>
                <w:rFonts w:ascii="Times New Roman" w:eastAsiaTheme="minorEastAsia" w:hAnsi="Times New Roman"/>
                <w:i/>
                <w:iCs/>
                <w:strike/>
                <w:highlight w:val="yellow"/>
              </w:rPr>
              <w:t>6</w:t>
            </w:r>
          </w:p>
        </w:tc>
        <w:tc>
          <w:tcPr>
            <w:tcW w:w="5556" w:type="dxa"/>
          </w:tcPr>
          <w:p w14:paraId="3FB7A060" w14:textId="49C12406" w:rsidR="00273818" w:rsidRPr="00E143BC" w:rsidRDefault="00E143BC" w:rsidP="00A63360">
            <w:pPr>
              <w:pStyle w:val="ListParagraph"/>
              <w:ind w:left="0"/>
              <w:rPr>
                <w:rFonts w:ascii="Times New Roman" w:eastAsiaTheme="minorEastAsia" w:hAnsi="Times New Roman"/>
                <w:i/>
                <w:iCs/>
                <w:strike/>
                <w:highlight w:val="yellow"/>
              </w:rPr>
            </w:pPr>
            <w:r w:rsidRPr="00E143BC">
              <w:rPr>
                <w:rFonts w:ascii="Times New Roman" w:eastAsiaTheme="minorEastAsia" w:hAnsi="Times New Roman"/>
                <w:i/>
                <w:iCs/>
                <w:strike/>
                <w:highlight w:val="yellow"/>
              </w:rPr>
              <w:t>[</w:t>
            </w:r>
            <w:r w:rsidR="00273818" w:rsidRPr="00E143BC">
              <w:rPr>
                <w:rFonts w:ascii="Times New Roman" w:eastAsiaTheme="minorEastAsia" w:hAnsi="Times New Roman"/>
                <w:i/>
                <w:iCs/>
                <w:strike/>
                <w:highlight w:val="yellow"/>
              </w:rPr>
              <w:t>Every odd AP in K APPs</w:t>
            </w:r>
            <w:r w:rsidR="002A60FA" w:rsidRPr="00E143BC">
              <w:rPr>
                <w:rFonts w:ascii="Times New Roman" w:eastAsiaTheme="minorEastAsia" w:hAnsi="Times New Roman"/>
                <w:i/>
                <w:iCs/>
                <w:strike/>
                <w:highlight w:val="yellow"/>
              </w:rPr>
              <w:t>]</w:t>
            </w:r>
          </w:p>
        </w:tc>
      </w:tr>
      <w:tr w:rsidR="00273818" w:rsidRPr="001A249B" w14:paraId="408DDB07" w14:textId="77777777" w:rsidTr="00A63360">
        <w:trPr>
          <w:trHeight w:val="341"/>
        </w:trPr>
        <w:tc>
          <w:tcPr>
            <w:tcW w:w="1288" w:type="dxa"/>
          </w:tcPr>
          <w:p w14:paraId="79135533" w14:textId="7828A14E" w:rsidR="00273818" w:rsidRPr="00E143BC" w:rsidRDefault="00273818" w:rsidP="00A63360">
            <w:pPr>
              <w:pStyle w:val="ListParagraph"/>
              <w:ind w:left="0"/>
              <w:jc w:val="center"/>
              <w:rPr>
                <w:rFonts w:ascii="Times New Roman" w:eastAsiaTheme="minorEastAsia" w:hAnsi="Times New Roman"/>
                <w:i/>
                <w:iCs/>
                <w:strike/>
                <w:highlight w:val="yellow"/>
              </w:rPr>
            </w:pPr>
            <w:r w:rsidRPr="00E143BC">
              <w:rPr>
                <w:rFonts w:ascii="Times New Roman" w:eastAsiaTheme="minorEastAsia" w:hAnsi="Times New Roman"/>
                <w:i/>
                <w:iCs/>
                <w:strike/>
                <w:highlight w:val="yellow"/>
              </w:rPr>
              <w:t>7</w:t>
            </w:r>
          </w:p>
        </w:tc>
        <w:tc>
          <w:tcPr>
            <w:tcW w:w="5556" w:type="dxa"/>
          </w:tcPr>
          <w:p w14:paraId="75B875D8" w14:textId="118FC93B" w:rsidR="00273818" w:rsidRPr="00E143BC" w:rsidRDefault="00E143BC" w:rsidP="00A63360">
            <w:pPr>
              <w:pStyle w:val="ListParagraph"/>
              <w:ind w:left="0"/>
              <w:rPr>
                <w:rFonts w:ascii="Times New Roman" w:eastAsiaTheme="minorEastAsia" w:hAnsi="Times New Roman"/>
                <w:i/>
                <w:iCs/>
                <w:strike/>
                <w:highlight w:val="yellow"/>
              </w:rPr>
            </w:pPr>
            <w:r w:rsidRPr="00E143BC">
              <w:rPr>
                <w:rFonts w:ascii="Times New Roman" w:eastAsiaTheme="minorEastAsia" w:hAnsi="Times New Roman"/>
                <w:i/>
                <w:iCs/>
                <w:strike/>
                <w:highlight w:val="yellow"/>
              </w:rPr>
              <w:t>[</w:t>
            </w:r>
            <w:r w:rsidR="00273818" w:rsidRPr="00E143BC">
              <w:rPr>
                <w:rFonts w:ascii="Times New Roman" w:eastAsiaTheme="minorEastAsia" w:hAnsi="Times New Roman"/>
                <w:i/>
                <w:iCs/>
                <w:strike/>
                <w:highlight w:val="yellow"/>
              </w:rPr>
              <w:t>Every even AP in K APPs</w:t>
            </w:r>
            <w:r w:rsidR="002A60FA" w:rsidRPr="00E143BC">
              <w:rPr>
                <w:rFonts w:ascii="Times New Roman" w:eastAsiaTheme="minorEastAsia" w:hAnsi="Times New Roman"/>
                <w:i/>
                <w:iCs/>
                <w:strike/>
                <w:highlight w:val="yellow"/>
              </w:rPr>
              <w:t>]</w:t>
            </w:r>
          </w:p>
        </w:tc>
      </w:tr>
    </w:tbl>
    <w:p w14:paraId="66A91189" w14:textId="77777777" w:rsidR="00D9192B" w:rsidRDefault="00D9192B" w:rsidP="00D9192B">
      <w:pPr>
        <w:overflowPunct/>
        <w:autoSpaceDE/>
        <w:autoSpaceDN/>
        <w:adjustRightInd/>
        <w:spacing w:after="0"/>
        <w:ind w:left="720"/>
        <w:contextualSpacing/>
        <w:jc w:val="left"/>
        <w:textAlignment w:val="auto"/>
        <w:rPr>
          <w:rFonts w:ascii="Times" w:eastAsia="Batang" w:hAnsi="Times" w:cs="Times"/>
          <w:szCs w:val="24"/>
        </w:rPr>
      </w:pPr>
    </w:p>
    <w:p w14:paraId="5F804588" w14:textId="6A58AB1B" w:rsidR="00273818" w:rsidRPr="00B074BD" w:rsidRDefault="00273818" w:rsidP="00273818">
      <w:pPr>
        <w:numPr>
          <w:ilvl w:val="0"/>
          <w:numId w:val="5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 xml:space="preserve">Option 2: The PRACH mask is based on configuration </w:t>
      </w:r>
      <w:proofErr w:type="gramStart"/>
      <w:r w:rsidRPr="00B074BD">
        <w:rPr>
          <w:rFonts w:ascii="Times" w:eastAsia="Batang" w:hAnsi="Times" w:cs="Times"/>
          <w:szCs w:val="24"/>
        </w:rPr>
        <w:t>parameters</w:t>
      </w:r>
      <w:proofErr w:type="gramEnd"/>
      <w:r w:rsidRPr="00B074BD">
        <w:rPr>
          <w:rFonts w:ascii="Times" w:eastAsia="Batang" w:hAnsi="Times" w:cs="Times"/>
          <w:szCs w:val="24"/>
        </w:rPr>
        <w:t xml:space="preserve"> </w:t>
      </w:r>
    </w:p>
    <w:p w14:paraId="56F856A9" w14:textId="77777777" w:rsidR="00273818" w:rsidRDefault="00273818" w:rsidP="00273818">
      <w:pPr>
        <w:numPr>
          <w:ilvl w:val="1"/>
          <w:numId w:val="5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Option 2-1: configured bitmap of N2 bits, select one alternative.</w:t>
      </w:r>
    </w:p>
    <w:p w14:paraId="29B531A2" w14:textId="4DC92016" w:rsidR="00431D8B" w:rsidRDefault="00431D8B" w:rsidP="00431D8B">
      <w:pPr>
        <w:numPr>
          <w:ilvl w:val="2"/>
          <w:numId w:val="5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N2 is based on K </w:t>
      </w:r>
      <w:r w:rsidR="00D9192B">
        <w:rPr>
          <w:rFonts w:ascii="Times" w:eastAsia="Batang" w:hAnsi="Times" w:cs="Times"/>
          <w:szCs w:val="24"/>
        </w:rPr>
        <w:t xml:space="preserve">and N3, </w:t>
      </w:r>
    </w:p>
    <w:p w14:paraId="44F2AF79" w14:textId="1E32DFA4" w:rsidR="00D9192B" w:rsidRDefault="00D9192B" w:rsidP="00D9192B">
      <w:pPr>
        <w:numPr>
          <w:ilvl w:val="2"/>
          <w:numId w:val="5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N3 is number of APs corresponding to a bit in the </w:t>
      </w:r>
      <w:proofErr w:type="gramStart"/>
      <w:r>
        <w:rPr>
          <w:rFonts w:ascii="Times" w:eastAsia="Batang" w:hAnsi="Times" w:cs="Times"/>
          <w:szCs w:val="24"/>
        </w:rPr>
        <w:t>bitmap</w:t>
      </w:r>
      <w:proofErr w:type="gramEnd"/>
    </w:p>
    <w:p w14:paraId="0E1E7DFC" w14:textId="7BADB10B" w:rsidR="00502331" w:rsidRDefault="00502331" w:rsidP="00431D8B">
      <w:pPr>
        <w:numPr>
          <w:ilvl w:val="2"/>
          <w:numId w:val="51"/>
        </w:numPr>
        <w:overflowPunct/>
        <w:autoSpaceDE/>
        <w:autoSpaceDN/>
        <w:adjustRightInd/>
        <w:spacing w:after="0"/>
        <w:contextualSpacing/>
        <w:jc w:val="left"/>
        <w:textAlignment w:val="auto"/>
        <w:rPr>
          <w:rFonts w:ascii="Times" w:eastAsia="Batang" w:hAnsi="Times" w:cs="Times"/>
          <w:szCs w:val="24"/>
        </w:rPr>
      </w:pPr>
      <w:r w:rsidRPr="00273818">
        <w:rPr>
          <w:rFonts w:ascii="Times" w:eastAsia="Batang" w:hAnsi="Times" w:cs="Times"/>
          <w:szCs w:val="24"/>
        </w:rPr>
        <w:t xml:space="preserve">K </w:t>
      </w:r>
      <w:r>
        <w:rPr>
          <w:rFonts w:ascii="Times" w:eastAsia="Batang" w:hAnsi="Times" w:cs="Times"/>
          <w:szCs w:val="24"/>
        </w:rPr>
        <w:t>is</w:t>
      </w:r>
      <w:r w:rsidRPr="00273818">
        <w:rPr>
          <w:rFonts w:ascii="Times" w:eastAsia="Batang" w:hAnsi="Times" w:cs="Times"/>
          <w:szCs w:val="24"/>
        </w:rPr>
        <w:t xml:space="preserve"> configured</w:t>
      </w:r>
    </w:p>
    <w:p w14:paraId="21B3F5C6" w14:textId="4D6A849D" w:rsidR="00370C7D" w:rsidRPr="00D9192B" w:rsidRDefault="00370C7D" w:rsidP="00431D8B">
      <w:pPr>
        <w:numPr>
          <w:ilvl w:val="2"/>
          <w:numId w:val="51"/>
        </w:numPr>
        <w:overflowPunct/>
        <w:autoSpaceDE/>
        <w:autoSpaceDN/>
        <w:adjustRightInd/>
        <w:spacing w:after="0"/>
        <w:contextualSpacing/>
        <w:jc w:val="left"/>
        <w:textAlignment w:val="auto"/>
        <w:rPr>
          <w:rFonts w:ascii="Times" w:eastAsia="Batang" w:hAnsi="Times" w:cs="Times"/>
          <w:color w:val="FF0000"/>
          <w:szCs w:val="24"/>
        </w:rPr>
      </w:pPr>
      <w:r w:rsidRPr="00D9192B">
        <w:rPr>
          <w:rFonts w:ascii="Times" w:eastAsia="Batang" w:hAnsi="Times" w:cs="Times"/>
          <w:color w:val="FF0000"/>
          <w:szCs w:val="24"/>
        </w:rPr>
        <w:t>If the number of APs in K APP is greater than the size of the bitmap</w:t>
      </w:r>
    </w:p>
    <w:p w14:paraId="7BC5CD10" w14:textId="57F8BB07" w:rsidR="00502331" w:rsidRPr="00D9192B" w:rsidRDefault="00370C7D" w:rsidP="00502331">
      <w:pPr>
        <w:numPr>
          <w:ilvl w:val="3"/>
          <w:numId w:val="51"/>
        </w:numPr>
        <w:overflowPunct/>
        <w:autoSpaceDE/>
        <w:autoSpaceDN/>
        <w:adjustRightInd/>
        <w:spacing w:after="0"/>
        <w:contextualSpacing/>
        <w:jc w:val="left"/>
        <w:textAlignment w:val="auto"/>
        <w:rPr>
          <w:rFonts w:ascii="Times" w:eastAsia="Batang" w:hAnsi="Times" w:cs="Times"/>
          <w:color w:val="FF0000"/>
          <w:szCs w:val="24"/>
        </w:rPr>
      </w:pPr>
      <w:r w:rsidRPr="00D9192B">
        <w:rPr>
          <w:rFonts w:ascii="Times" w:eastAsia="Batang" w:hAnsi="Times" w:cs="Times"/>
          <w:color w:val="FF0000"/>
          <w:szCs w:val="24"/>
        </w:rPr>
        <w:t xml:space="preserve">Then the ROs in the </w:t>
      </w:r>
      <w:r w:rsidR="00502331" w:rsidRPr="00D9192B">
        <w:rPr>
          <w:rFonts w:ascii="Times" w:eastAsia="Batang" w:hAnsi="Times" w:cs="Times"/>
          <w:color w:val="FF0000"/>
          <w:szCs w:val="24"/>
        </w:rPr>
        <w:t>AP not covered by the bitmap are not in the subset</w:t>
      </w:r>
    </w:p>
    <w:p w14:paraId="10216C96" w14:textId="0AD220B3" w:rsidR="00273818" w:rsidRPr="00B074BD" w:rsidRDefault="00273818" w:rsidP="00273818">
      <w:pPr>
        <w:numPr>
          <w:ilvl w:val="2"/>
          <w:numId w:val="5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2-1a: N2=4 bits</w:t>
      </w:r>
      <w:r w:rsidR="00D764E4">
        <w:rPr>
          <w:rFonts w:ascii="Times" w:eastAsia="Batang" w:hAnsi="Times" w:cs="Times"/>
          <w:szCs w:val="24"/>
        </w:rPr>
        <w:t xml:space="preserve">  </w:t>
      </w:r>
    </w:p>
    <w:p w14:paraId="6D4F6C23" w14:textId="77777777" w:rsidR="00273818" w:rsidRDefault="00273818" w:rsidP="00273818">
      <w:pPr>
        <w:numPr>
          <w:ilvl w:val="2"/>
          <w:numId w:val="5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2-1b: N2=16 bits</w:t>
      </w:r>
    </w:p>
    <w:p w14:paraId="4C39F3A5" w14:textId="12E94699" w:rsidR="00273818" w:rsidRDefault="00502331">
      <w:proofErr w:type="gramStart"/>
      <w:r>
        <w:t>Example :</w:t>
      </w:r>
      <w:proofErr w:type="gramEnd"/>
      <w:r>
        <w:t xml:space="preserve"> </w:t>
      </w:r>
    </w:p>
    <w:p w14:paraId="15FF5531" w14:textId="77777777" w:rsidR="00502331" w:rsidRPr="00431D8B" w:rsidRDefault="00502331" w:rsidP="00502331">
      <w:pPr>
        <w:numPr>
          <w:ilvl w:val="3"/>
          <w:numId w:val="51"/>
        </w:numPr>
        <w:overflowPunct/>
        <w:autoSpaceDE/>
        <w:autoSpaceDN/>
        <w:adjustRightInd/>
        <w:spacing w:after="0"/>
        <w:contextualSpacing/>
        <w:jc w:val="left"/>
        <w:textAlignment w:val="auto"/>
        <w:rPr>
          <w:rFonts w:ascii="Times" w:eastAsia="Batang" w:hAnsi="Times" w:cs="Times"/>
          <w:szCs w:val="24"/>
          <w:highlight w:val="yellow"/>
        </w:rPr>
      </w:pPr>
      <w:r w:rsidRPr="00431D8B">
        <w:rPr>
          <w:rFonts w:ascii="Times" w:eastAsia="Batang" w:hAnsi="Times" w:cs="Times"/>
          <w:szCs w:val="24"/>
          <w:highlight w:val="yellow"/>
        </w:rPr>
        <w:t>Maximum 16 APs in APP</w:t>
      </w:r>
    </w:p>
    <w:p w14:paraId="7F73E887" w14:textId="77777777" w:rsidR="00502331" w:rsidRPr="00431D8B" w:rsidRDefault="00502331" w:rsidP="00502331">
      <w:pPr>
        <w:numPr>
          <w:ilvl w:val="3"/>
          <w:numId w:val="51"/>
        </w:numPr>
        <w:overflowPunct/>
        <w:autoSpaceDE/>
        <w:autoSpaceDN/>
        <w:adjustRightInd/>
        <w:spacing w:after="0"/>
        <w:contextualSpacing/>
        <w:jc w:val="left"/>
        <w:textAlignment w:val="auto"/>
        <w:rPr>
          <w:rFonts w:ascii="Times" w:eastAsia="Batang" w:hAnsi="Times" w:cs="Times"/>
          <w:szCs w:val="24"/>
          <w:highlight w:val="yellow"/>
        </w:rPr>
      </w:pPr>
      <w:r w:rsidRPr="00431D8B">
        <w:rPr>
          <w:rFonts w:ascii="Times" w:eastAsia="Batang" w:hAnsi="Times" w:cs="Times"/>
          <w:szCs w:val="24"/>
          <w:highlight w:val="yellow"/>
        </w:rPr>
        <w:t>AP in APPs &gt; 4 bits?</w:t>
      </w:r>
    </w:p>
    <w:bookmarkEnd w:id="12"/>
    <w:p w14:paraId="5D6F6840" w14:textId="77777777" w:rsidR="00502331" w:rsidRDefault="00502331"/>
    <w:p w14:paraId="46D0C1C9" w14:textId="77777777" w:rsidR="007A2516" w:rsidRDefault="007A2516" w:rsidP="007A2516">
      <w:pPr>
        <w:pStyle w:val="Heading2"/>
        <w:numPr>
          <w:ilvl w:val="0"/>
          <w:numId w:val="0"/>
        </w:numPr>
        <w:ind w:left="576" w:hanging="576"/>
      </w:pPr>
      <w:r w:rsidRPr="00A15EFD">
        <w:rPr>
          <w:sz w:val="20"/>
          <w:szCs w:val="20"/>
          <w:highlight w:val="yellow"/>
        </w:rPr>
        <w:t>Proposal 3.2.7</w:t>
      </w:r>
      <w:r>
        <w:rPr>
          <w:sz w:val="20"/>
          <w:szCs w:val="20"/>
          <w:highlight w:val="yellow"/>
        </w:rPr>
        <w:t>-rev1</w:t>
      </w:r>
      <w:r w:rsidRPr="00A15EFD">
        <w:rPr>
          <w:sz w:val="20"/>
          <w:szCs w:val="20"/>
          <w:highlight w:val="yellow"/>
        </w:rPr>
        <w:t xml:space="preserve"> (Identification of the PRACH subset mask)</w:t>
      </w:r>
    </w:p>
    <w:p w14:paraId="51A70C31" w14:textId="77777777" w:rsidR="007A2516" w:rsidRPr="00D46ADD" w:rsidRDefault="007A2516" w:rsidP="007A2516">
      <w:pPr>
        <w:tabs>
          <w:tab w:val="left" w:pos="720"/>
        </w:tabs>
        <w:overflowPunct/>
        <w:autoSpaceDE/>
        <w:autoSpaceDN/>
        <w:adjustRightInd/>
        <w:spacing w:after="0"/>
        <w:contextualSpacing/>
        <w:jc w:val="left"/>
        <w:textAlignment w:val="auto"/>
        <w:rPr>
          <w:rFonts w:ascii="Times" w:eastAsia="Batang" w:hAnsi="Times" w:cs="Times"/>
          <w:szCs w:val="24"/>
        </w:rPr>
      </w:pPr>
      <w:r w:rsidRPr="00DD7C30">
        <w:rPr>
          <w:rFonts w:ascii="Times New Roman" w:eastAsiaTheme="minorEastAsia" w:hAnsi="Times New Roman"/>
        </w:rPr>
        <w:t xml:space="preserve">For DCI-based adaptation for additional PRACH resources, </w:t>
      </w:r>
      <w:r>
        <w:rPr>
          <w:rFonts w:ascii="Times New Roman" w:eastAsiaTheme="minorEastAsia" w:hAnsi="Times New Roman"/>
        </w:rPr>
        <w:t xml:space="preserve">the PRACH </w:t>
      </w:r>
      <w:r w:rsidRPr="00D46ADD">
        <w:rPr>
          <w:rFonts w:ascii="Times New Roman" w:eastAsiaTheme="minorEastAsia" w:hAnsi="Times New Roman"/>
        </w:rPr>
        <w:t>mask to identify the subset of the additional PRACH resources</w:t>
      </w:r>
      <w:r>
        <w:rPr>
          <w:rFonts w:ascii="Times New Roman" w:eastAsiaTheme="minorEastAsia" w:hAnsi="Times New Roman"/>
        </w:rPr>
        <w:t xml:space="preserve"> is </w:t>
      </w:r>
      <w:r w:rsidRPr="00D46ADD">
        <w:rPr>
          <w:rFonts w:ascii="Times New Roman" w:eastAsiaTheme="minorEastAsia" w:hAnsi="Times New Roman"/>
        </w:rPr>
        <w:t>select from the following options</w:t>
      </w:r>
      <w:r>
        <w:rPr>
          <w:rFonts w:ascii="Times New Roman" w:eastAsiaTheme="minorEastAsia" w:hAnsi="Times New Roman"/>
        </w:rPr>
        <w:t>:</w:t>
      </w:r>
    </w:p>
    <w:p w14:paraId="108B9B48" w14:textId="77777777" w:rsidR="007A2516" w:rsidRPr="00DD7C30" w:rsidRDefault="007A2516" w:rsidP="007A2516">
      <w:pPr>
        <w:tabs>
          <w:tab w:val="left" w:pos="720"/>
        </w:tabs>
        <w:overflowPunct/>
        <w:autoSpaceDE/>
        <w:autoSpaceDN/>
        <w:adjustRightInd/>
        <w:spacing w:after="0"/>
        <w:ind w:left="360"/>
        <w:contextualSpacing/>
        <w:jc w:val="left"/>
        <w:textAlignment w:val="auto"/>
        <w:rPr>
          <w:rFonts w:ascii="Times" w:eastAsia="Batang" w:hAnsi="Times" w:cs="Times"/>
          <w:szCs w:val="24"/>
        </w:rPr>
      </w:pPr>
    </w:p>
    <w:p w14:paraId="56D0C6B6" w14:textId="6F0233F3" w:rsidR="007A2516" w:rsidRPr="00D46ADD" w:rsidRDefault="007A2516" w:rsidP="007A2516">
      <w:pPr>
        <w:numPr>
          <w:ilvl w:val="0"/>
          <w:numId w:val="21"/>
        </w:numPr>
        <w:overflowPunct/>
        <w:autoSpaceDE/>
        <w:autoSpaceDN/>
        <w:adjustRightInd/>
        <w:spacing w:after="0"/>
        <w:contextualSpacing/>
        <w:jc w:val="left"/>
        <w:textAlignment w:val="auto"/>
        <w:rPr>
          <w:rFonts w:ascii="Times" w:eastAsia="Batang" w:hAnsi="Times" w:cs="Times"/>
          <w:szCs w:val="24"/>
        </w:rPr>
      </w:pPr>
      <w:r w:rsidRPr="00DD7C30">
        <w:rPr>
          <w:rFonts w:ascii="Times New Roman" w:eastAsiaTheme="minorEastAsia" w:hAnsi="Times New Roman"/>
        </w:rPr>
        <w:t>Option 1-1:</w:t>
      </w:r>
      <w:r w:rsidRPr="00DD7C30">
        <w:rPr>
          <w:rFonts w:ascii="Times" w:eastAsia="Batang" w:hAnsi="Times" w:cs="Times"/>
          <w:szCs w:val="24"/>
        </w:rPr>
        <w:t xml:space="preserve"> </w:t>
      </w:r>
      <w:r w:rsidRPr="00D46ADD">
        <w:rPr>
          <w:rFonts w:ascii="Times" w:eastAsia="Batang" w:hAnsi="Times" w:cs="Times"/>
          <w:szCs w:val="24"/>
          <w:lang w:eastAsia="en-US"/>
        </w:rPr>
        <w:t xml:space="preserve">Semi-static signalling of a PRACH mask index, a value </w:t>
      </w:r>
      <w:r w:rsidR="00302591">
        <w:rPr>
          <w:rFonts w:ascii="Times" w:eastAsia="Batang" w:hAnsi="Times" w:cs="Times"/>
          <w:szCs w:val="24"/>
          <w:lang w:eastAsia="en-US"/>
        </w:rPr>
        <w:t xml:space="preserve">of </w:t>
      </w:r>
      <w:r w:rsidRPr="00D46ADD">
        <w:rPr>
          <w:rFonts w:ascii="Times" w:eastAsia="Batang" w:hAnsi="Times" w:cs="Times"/>
          <w:szCs w:val="24"/>
        </w:rPr>
        <w:t xml:space="preserve">K and a value </w:t>
      </w:r>
      <w:r w:rsidR="00302591">
        <w:rPr>
          <w:rFonts w:ascii="Times" w:eastAsia="Batang" w:hAnsi="Times" w:cs="Times"/>
          <w:szCs w:val="24"/>
        </w:rPr>
        <w:t xml:space="preserve">of </w:t>
      </w:r>
      <w:r w:rsidRPr="00D46ADD">
        <w:rPr>
          <w:rFonts w:ascii="Times" w:eastAsia="Batang" w:hAnsi="Times" w:cs="Times"/>
          <w:szCs w:val="24"/>
        </w:rPr>
        <w:t xml:space="preserve">N </w:t>
      </w:r>
    </w:p>
    <w:p w14:paraId="22641EBE" w14:textId="77777777" w:rsidR="007A2516" w:rsidRPr="00DD7C30" w:rsidRDefault="007A2516" w:rsidP="007A2516">
      <w:pPr>
        <w:pStyle w:val="ListParagraph"/>
        <w:numPr>
          <w:ilvl w:val="2"/>
          <w:numId w:val="51"/>
        </w:numPr>
        <w:rPr>
          <w:rFonts w:ascii="Times" w:eastAsia="Batang" w:hAnsi="Times" w:cs="Times"/>
          <w:szCs w:val="24"/>
        </w:rPr>
      </w:pPr>
      <w:bookmarkStart w:id="13" w:name="_Hlk195175360"/>
      <w:r w:rsidRPr="00DD7C30">
        <w:rPr>
          <w:rFonts w:ascii="Times" w:eastAsia="Batang" w:hAnsi="Times" w:cs="Times"/>
          <w:szCs w:val="24"/>
        </w:rPr>
        <w:t xml:space="preserve">For K: one from up to four candidate values </w:t>
      </w:r>
    </w:p>
    <w:bookmarkEnd w:id="13"/>
    <w:p w14:paraId="75FC24B4" w14:textId="77777777" w:rsidR="007A2516" w:rsidRDefault="007A2516" w:rsidP="007A2516">
      <w:pPr>
        <w:pStyle w:val="ListParagraph"/>
        <w:numPr>
          <w:ilvl w:val="2"/>
          <w:numId w:val="51"/>
        </w:numPr>
        <w:rPr>
          <w:rFonts w:ascii="Times" w:eastAsia="Batang" w:hAnsi="Times" w:cs="Times"/>
          <w:szCs w:val="24"/>
        </w:rPr>
      </w:pPr>
      <w:r w:rsidRPr="00DD7C30">
        <w:rPr>
          <w:rFonts w:ascii="Times" w:eastAsia="Batang" w:hAnsi="Times" w:cs="Times"/>
          <w:szCs w:val="24"/>
        </w:rPr>
        <w:t xml:space="preserve">For N: one from up to four candidate values </w:t>
      </w:r>
    </w:p>
    <w:p w14:paraId="65190ABE" w14:textId="77777777" w:rsidR="007A2516" w:rsidRPr="00DD7C30" w:rsidRDefault="007A2516" w:rsidP="007A2516">
      <w:pPr>
        <w:pStyle w:val="ListParagraph"/>
        <w:ind w:left="2160"/>
        <w:rPr>
          <w:rFonts w:ascii="Times" w:eastAsia="Batang" w:hAnsi="Times" w:cs="Times"/>
          <w:szCs w:val="24"/>
        </w:rPr>
      </w:pPr>
    </w:p>
    <w:tbl>
      <w:tblPr>
        <w:tblStyle w:val="TableGrid"/>
        <w:tblW w:w="0" w:type="auto"/>
        <w:tblInd w:w="1198" w:type="dxa"/>
        <w:tblLayout w:type="fixed"/>
        <w:tblLook w:val="04A0" w:firstRow="1" w:lastRow="0" w:firstColumn="1" w:lastColumn="0" w:noHBand="0" w:noVBand="1"/>
      </w:tblPr>
      <w:tblGrid>
        <w:gridCol w:w="810"/>
        <w:gridCol w:w="5556"/>
      </w:tblGrid>
      <w:tr w:rsidR="007A2516" w:rsidRPr="001A249B" w14:paraId="2783C1C2" w14:textId="77777777" w:rsidTr="00790BD3">
        <w:trPr>
          <w:trHeight w:val="572"/>
        </w:trPr>
        <w:tc>
          <w:tcPr>
            <w:tcW w:w="810" w:type="dxa"/>
          </w:tcPr>
          <w:p w14:paraId="0CBE16E2" w14:textId="77777777" w:rsidR="007A2516" w:rsidRPr="002A60FA" w:rsidRDefault="007A2516" w:rsidP="00790BD3">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Mask index</w:t>
            </w:r>
          </w:p>
        </w:tc>
        <w:tc>
          <w:tcPr>
            <w:tcW w:w="5556" w:type="dxa"/>
          </w:tcPr>
          <w:p w14:paraId="7380993D" w14:textId="77777777" w:rsidR="007A2516" w:rsidRPr="002A60FA" w:rsidRDefault="007A2516" w:rsidP="00790BD3">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 xml:space="preserve">Indication of masked association periods (AP) within every K association pattern </w:t>
            </w:r>
            <w:proofErr w:type="gramStart"/>
            <w:r w:rsidRPr="002A60FA">
              <w:rPr>
                <w:rFonts w:ascii="Times New Roman" w:eastAsiaTheme="minorEastAsia" w:hAnsi="Times New Roman"/>
                <w:i/>
                <w:iCs/>
              </w:rPr>
              <w:t>periods</w:t>
            </w:r>
            <w:proofErr w:type="gramEnd"/>
            <w:r w:rsidRPr="002A60FA">
              <w:rPr>
                <w:rFonts w:ascii="Times New Roman" w:eastAsiaTheme="minorEastAsia" w:hAnsi="Times New Roman"/>
                <w:i/>
                <w:iCs/>
              </w:rPr>
              <w:t xml:space="preserve"> (APP)</w:t>
            </w:r>
          </w:p>
        </w:tc>
      </w:tr>
      <w:tr w:rsidR="007A2516" w:rsidRPr="001A249B" w14:paraId="07E10305" w14:textId="77777777" w:rsidTr="00790BD3">
        <w:trPr>
          <w:trHeight w:val="348"/>
        </w:trPr>
        <w:tc>
          <w:tcPr>
            <w:tcW w:w="810" w:type="dxa"/>
          </w:tcPr>
          <w:p w14:paraId="04ACE80D" w14:textId="77777777" w:rsidR="007A2516" w:rsidRPr="002A60FA" w:rsidRDefault="007A2516" w:rsidP="00790BD3">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0</w:t>
            </w:r>
          </w:p>
        </w:tc>
        <w:tc>
          <w:tcPr>
            <w:tcW w:w="5556" w:type="dxa"/>
          </w:tcPr>
          <w:p w14:paraId="784EF384" w14:textId="77777777" w:rsidR="007A2516" w:rsidRPr="002A60FA" w:rsidRDefault="007A2516" w:rsidP="00790BD3">
            <w:pPr>
              <w:pStyle w:val="ListParagraph"/>
              <w:ind w:left="0"/>
              <w:rPr>
                <w:rFonts w:ascii="Times New Roman" w:eastAsiaTheme="minorEastAsia" w:hAnsi="Times New Roman"/>
                <w:i/>
                <w:iCs/>
              </w:rPr>
            </w:pPr>
            <w:r w:rsidRPr="002A60FA">
              <w:rPr>
                <w:rFonts w:ascii="Times New Roman" w:eastAsiaTheme="minorEastAsia" w:hAnsi="Times New Roman"/>
                <w:i/>
                <w:iCs/>
              </w:rPr>
              <w:t>First N APs of K APPs</w:t>
            </w:r>
          </w:p>
        </w:tc>
      </w:tr>
      <w:tr w:rsidR="007A2516" w:rsidRPr="001A249B" w14:paraId="075D706D" w14:textId="77777777" w:rsidTr="00790BD3">
        <w:trPr>
          <w:trHeight w:val="341"/>
        </w:trPr>
        <w:tc>
          <w:tcPr>
            <w:tcW w:w="810" w:type="dxa"/>
          </w:tcPr>
          <w:p w14:paraId="5E3D983A" w14:textId="77777777" w:rsidR="007A2516" w:rsidRPr="00CA4546" w:rsidRDefault="007A2516" w:rsidP="00790BD3">
            <w:pPr>
              <w:pStyle w:val="ListParagraph"/>
              <w:ind w:left="0"/>
              <w:jc w:val="center"/>
              <w:rPr>
                <w:rFonts w:ascii="Times New Roman" w:eastAsiaTheme="minorEastAsia" w:hAnsi="Times New Roman"/>
                <w:i/>
                <w:iCs/>
                <w:highlight w:val="yellow"/>
              </w:rPr>
            </w:pPr>
            <w:r w:rsidRPr="00CA4546">
              <w:rPr>
                <w:rFonts w:ascii="Times New Roman" w:eastAsiaTheme="minorEastAsia" w:hAnsi="Times New Roman"/>
                <w:i/>
                <w:iCs/>
                <w:highlight w:val="yellow"/>
              </w:rPr>
              <w:t>1</w:t>
            </w:r>
          </w:p>
        </w:tc>
        <w:tc>
          <w:tcPr>
            <w:tcW w:w="5556" w:type="dxa"/>
          </w:tcPr>
          <w:p w14:paraId="7C05D8DC" w14:textId="77777777" w:rsidR="007A2516" w:rsidRPr="00CA4546" w:rsidRDefault="007A2516" w:rsidP="00790BD3">
            <w:pPr>
              <w:pStyle w:val="ListParagraph"/>
              <w:ind w:left="0"/>
              <w:rPr>
                <w:rFonts w:ascii="Times New Roman" w:eastAsiaTheme="minorEastAsia" w:hAnsi="Times New Roman"/>
                <w:i/>
                <w:iCs/>
                <w:highlight w:val="yellow"/>
              </w:rPr>
            </w:pPr>
            <w:r w:rsidRPr="00CA4546">
              <w:rPr>
                <w:rFonts w:ascii="Times New Roman" w:eastAsiaTheme="minorEastAsia" w:hAnsi="Times New Roman"/>
                <w:i/>
                <w:iCs/>
                <w:highlight w:val="yellow"/>
              </w:rPr>
              <w:t>Last N APs of K APPs</w:t>
            </w:r>
          </w:p>
        </w:tc>
      </w:tr>
      <w:tr w:rsidR="007A2516" w:rsidRPr="001A249B" w14:paraId="607116ED" w14:textId="77777777" w:rsidTr="00790BD3">
        <w:trPr>
          <w:trHeight w:val="348"/>
        </w:trPr>
        <w:tc>
          <w:tcPr>
            <w:tcW w:w="810" w:type="dxa"/>
          </w:tcPr>
          <w:p w14:paraId="26AECCDB" w14:textId="77777777" w:rsidR="007A2516" w:rsidRPr="002A60FA" w:rsidRDefault="007A2516" w:rsidP="00790BD3">
            <w:pPr>
              <w:pStyle w:val="ListParagraph"/>
              <w:ind w:left="0"/>
              <w:jc w:val="center"/>
              <w:rPr>
                <w:rFonts w:ascii="Times New Roman" w:eastAsiaTheme="minorEastAsia" w:hAnsi="Times New Roman"/>
                <w:i/>
                <w:iCs/>
                <w:strike/>
                <w:highlight w:val="yellow"/>
              </w:rPr>
            </w:pPr>
            <w:r w:rsidRPr="002A60FA">
              <w:rPr>
                <w:rFonts w:ascii="Times New Roman" w:eastAsiaTheme="minorEastAsia" w:hAnsi="Times New Roman"/>
                <w:i/>
                <w:iCs/>
                <w:strike/>
                <w:highlight w:val="yellow"/>
              </w:rPr>
              <w:t>2</w:t>
            </w:r>
          </w:p>
        </w:tc>
        <w:tc>
          <w:tcPr>
            <w:tcW w:w="5556" w:type="dxa"/>
          </w:tcPr>
          <w:p w14:paraId="1AF5BD6F" w14:textId="77777777" w:rsidR="007A2516" w:rsidRPr="002A60FA" w:rsidRDefault="007A2516" w:rsidP="00790BD3">
            <w:pPr>
              <w:pStyle w:val="ListParagraph"/>
              <w:ind w:left="0"/>
              <w:rPr>
                <w:rFonts w:ascii="Times New Roman" w:eastAsiaTheme="minorEastAsia" w:hAnsi="Times New Roman"/>
                <w:i/>
                <w:iCs/>
                <w:strike/>
                <w:highlight w:val="yellow"/>
              </w:rPr>
            </w:pPr>
            <w:r w:rsidRPr="002A60FA">
              <w:rPr>
                <w:rFonts w:ascii="Times New Roman" w:eastAsiaTheme="minorEastAsia" w:hAnsi="Times New Roman"/>
                <w:i/>
                <w:iCs/>
                <w:strike/>
                <w:highlight w:val="yellow"/>
              </w:rPr>
              <w:t>[Every odd AP in K APPs</w:t>
            </w:r>
          </w:p>
        </w:tc>
      </w:tr>
      <w:tr w:rsidR="007A2516" w:rsidRPr="001A249B" w14:paraId="44663EF8" w14:textId="77777777" w:rsidTr="00790BD3">
        <w:trPr>
          <w:trHeight w:val="341"/>
        </w:trPr>
        <w:tc>
          <w:tcPr>
            <w:tcW w:w="810" w:type="dxa"/>
          </w:tcPr>
          <w:p w14:paraId="6D896680" w14:textId="77777777" w:rsidR="007A2516" w:rsidRPr="002A60FA" w:rsidRDefault="007A2516" w:rsidP="00790BD3">
            <w:pPr>
              <w:pStyle w:val="ListParagraph"/>
              <w:ind w:left="0"/>
              <w:jc w:val="center"/>
              <w:rPr>
                <w:rFonts w:ascii="Times New Roman" w:eastAsiaTheme="minorEastAsia" w:hAnsi="Times New Roman"/>
                <w:i/>
                <w:iCs/>
                <w:strike/>
                <w:highlight w:val="yellow"/>
              </w:rPr>
            </w:pPr>
            <w:r w:rsidRPr="002A60FA">
              <w:rPr>
                <w:rFonts w:ascii="Times New Roman" w:eastAsiaTheme="minorEastAsia" w:hAnsi="Times New Roman"/>
                <w:i/>
                <w:iCs/>
                <w:strike/>
                <w:highlight w:val="yellow"/>
              </w:rPr>
              <w:t>3</w:t>
            </w:r>
          </w:p>
        </w:tc>
        <w:tc>
          <w:tcPr>
            <w:tcW w:w="5556" w:type="dxa"/>
          </w:tcPr>
          <w:p w14:paraId="4B2E25A0" w14:textId="77777777" w:rsidR="007A2516" w:rsidRPr="002A60FA" w:rsidRDefault="007A2516" w:rsidP="00790BD3">
            <w:pPr>
              <w:pStyle w:val="ListParagraph"/>
              <w:ind w:left="0"/>
              <w:rPr>
                <w:rFonts w:ascii="Times New Roman" w:eastAsiaTheme="minorEastAsia" w:hAnsi="Times New Roman"/>
                <w:i/>
                <w:iCs/>
                <w:strike/>
                <w:highlight w:val="yellow"/>
              </w:rPr>
            </w:pPr>
            <w:r w:rsidRPr="002A60FA">
              <w:rPr>
                <w:rFonts w:ascii="Times New Roman" w:eastAsiaTheme="minorEastAsia" w:hAnsi="Times New Roman"/>
                <w:i/>
                <w:iCs/>
                <w:strike/>
                <w:highlight w:val="yellow"/>
              </w:rPr>
              <w:t>[Every even AP in K APPs]</w:t>
            </w:r>
          </w:p>
        </w:tc>
      </w:tr>
    </w:tbl>
    <w:p w14:paraId="218A93C0" w14:textId="77777777" w:rsidR="007A2516" w:rsidRDefault="007A2516" w:rsidP="007A2516">
      <w:pPr>
        <w:pStyle w:val="ListParagraph"/>
        <w:rPr>
          <w:rFonts w:ascii="Times New Roman" w:eastAsiaTheme="minorEastAsia" w:hAnsi="Times New Roman"/>
          <w:b/>
          <w:bCs/>
          <w:i/>
          <w:iCs/>
          <w:color w:val="0070C0"/>
        </w:rPr>
      </w:pPr>
    </w:p>
    <w:p w14:paraId="5C52F68E" w14:textId="4ED90197" w:rsidR="007A2516" w:rsidRPr="008B36F4" w:rsidRDefault="007A2516" w:rsidP="007A2516">
      <w:pPr>
        <w:pStyle w:val="ListParagraph"/>
        <w:numPr>
          <w:ilvl w:val="0"/>
          <w:numId w:val="51"/>
        </w:numPr>
        <w:rPr>
          <w:rFonts w:ascii="Times New Roman" w:eastAsiaTheme="minorEastAsia" w:hAnsi="Times New Roman"/>
        </w:rPr>
      </w:pPr>
      <w:r w:rsidRPr="008B36F4">
        <w:rPr>
          <w:rFonts w:ascii="Times New Roman" w:eastAsiaTheme="minorEastAsia" w:hAnsi="Times New Roman"/>
        </w:rPr>
        <w:t xml:space="preserve">Option 1-2:  </w:t>
      </w:r>
      <w:r w:rsidRPr="008B36F4">
        <w:rPr>
          <w:rFonts w:ascii="Times" w:eastAsia="Batang" w:hAnsi="Times" w:cs="Times"/>
          <w:szCs w:val="24"/>
          <w:lang w:eastAsia="en-US"/>
        </w:rPr>
        <w:t xml:space="preserve">Semi-static signalling of a PRACH mask index and a value </w:t>
      </w:r>
      <w:r w:rsidR="00302591">
        <w:rPr>
          <w:rFonts w:ascii="Times" w:eastAsia="Batang" w:hAnsi="Times" w:cs="Times"/>
          <w:szCs w:val="24"/>
          <w:lang w:eastAsia="en-US"/>
        </w:rPr>
        <w:t xml:space="preserve">of </w:t>
      </w:r>
      <w:r w:rsidRPr="008B36F4">
        <w:rPr>
          <w:rFonts w:ascii="Times" w:eastAsia="Batang" w:hAnsi="Times" w:cs="Times"/>
          <w:szCs w:val="24"/>
        </w:rPr>
        <w:t xml:space="preserve">K </w:t>
      </w:r>
    </w:p>
    <w:p w14:paraId="75C97C33" w14:textId="77777777" w:rsidR="007A2516" w:rsidRPr="008B36F4" w:rsidRDefault="007A2516" w:rsidP="007A2516">
      <w:pPr>
        <w:pStyle w:val="ListParagraph"/>
        <w:numPr>
          <w:ilvl w:val="2"/>
          <w:numId w:val="51"/>
        </w:numPr>
        <w:rPr>
          <w:rFonts w:ascii="Times" w:eastAsia="Batang" w:hAnsi="Times" w:cs="Times"/>
          <w:szCs w:val="24"/>
        </w:rPr>
      </w:pPr>
      <w:r w:rsidRPr="008B36F4">
        <w:rPr>
          <w:rFonts w:ascii="Times" w:eastAsia="Batang" w:hAnsi="Times" w:cs="Times"/>
          <w:szCs w:val="24"/>
        </w:rPr>
        <w:t xml:space="preserve">For K: one from up to four candidate values </w:t>
      </w:r>
    </w:p>
    <w:p w14:paraId="419C493C" w14:textId="77777777" w:rsidR="007A2516" w:rsidRPr="001A249B" w:rsidRDefault="007A2516" w:rsidP="007A2516">
      <w:pPr>
        <w:pStyle w:val="ListParagraph"/>
        <w:rPr>
          <w:rFonts w:ascii="Times New Roman" w:eastAsiaTheme="minorEastAsia" w:hAnsi="Times New Roman"/>
          <w:b/>
          <w:bCs/>
          <w:i/>
          <w:iCs/>
          <w:color w:val="0070C0"/>
        </w:rPr>
      </w:pPr>
    </w:p>
    <w:tbl>
      <w:tblPr>
        <w:tblStyle w:val="TableGrid"/>
        <w:tblW w:w="0" w:type="auto"/>
        <w:tblInd w:w="720" w:type="dxa"/>
        <w:tblLayout w:type="fixed"/>
        <w:tblLook w:val="04A0" w:firstRow="1" w:lastRow="0" w:firstColumn="1" w:lastColumn="0" w:noHBand="0" w:noVBand="1"/>
      </w:tblPr>
      <w:tblGrid>
        <w:gridCol w:w="1288"/>
        <w:gridCol w:w="5556"/>
      </w:tblGrid>
      <w:tr w:rsidR="007A2516" w:rsidRPr="001A249B" w14:paraId="05B00C25" w14:textId="77777777" w:rsidTr="00790BD3">
        <w:trPr>
          <w:trHeight w:val="572"/>
        </w:trPr>
        <w:tc>
          <w:tcPr>
            <w:tcW w:w="1288" w:type="dxa"/>
          </w:tcPr>
          <w:p w14:paraId="23B247E2" w14:textId="77777777" w:rsidR="007A2516" w:rsidRPr="002A60FA" w:rsidRDefault="007A2516" w:rsidP="00790BD3">
            <w:pPr>
              <w:pStyle w:val="ListParagraph"/>
              <w:ind w:left="0"/>
              <w:rPr>
                <w:rFonts w:ascii="Times New Roman" w:eastAsiaTheme="minorEastAsia" w:hAnsi="Times New Roman"/>
                <w:i/>
                <w:iCs/>
              </w:rPr>
            </w:pPr>
            <w:r w:rsidRPr="002A60FA">
              <w:rPr>
                <w:rFonts w:ascii="Times New Roman" w:eastAsiaTheme="minorEastAsia" w:hAnsi="Times New Roman"/>
                <w:i/>
                <w:iCs/>
              </w:rPr>
              <w:t>Mask index</w:t>
            </w:r>
          </w:p>
        </w:tc>
        <w:tc>
          <w:tcPr>
            <w:tcW w:w="5556" w:type="dxa"/>
          </w:tcPr>
          <w:p w14:paraId="097C6EB7" w14:textId="77777777" w:rsidR="007A2516" w:rsidRPr="002A60FA" w:rsidRDefault="007A2516" w:rsidP="00790BD3">
            <w:pPr>
              <w:pStyle w:val="ListParagraph"/>
              <w:ind w:left="0"/>
              <w:rPr>
                <w:rFonts w:ascii="Times New Roman" w:eastAsiaTheme="minorEastAsia" w:hAnsi="Times New Roman"/>
                <w:i/>
                <w:iCs/>
              </w:rPr>
            </w:pPr>
            <w:r w:rsidRPr="002A60FA">
              <w:rPr>
                <w:rFonts w:ascii="Times New Roman" w:eastAsiaTheme="minorEastAsia" w:hAnsi="Times New Roman"/>
                <w:i/>
                <w:iCs/>
              </w:rPr>
              <w:t xml:space="preserve">Indication of masked association periods (AP) within every K association pattern </w:t>
            </w:r>
            <w:proofErr w:type="gramStart"/>
            <w:r w:rsidRPr="002A60FA">
              <w:rPr>
                <w:rFonts w:ascii="Times New Roman" w:eastAsiaTheme="minorEastAsia" w:hAnsi="Times New Roman"/>
                <w:i/>
                <w:iCs/>
              </w:rPr>
              <w:t>periods</w:t>
            </w:r>
            <w:proofErr w:type="gramEnd"/>
            <w:r w:rsidRPr="002A60FA">
              <w:rPr>
                <w:rFonts w:ascii="Times New Roman" w:eastAsiaTheme="minorEastAsia" w:hAnsi="Times New Roman"/>
                <w:i/>
                <w:iCs/>
              </w:rPr>
              <w:t xml:space="preserve"> (APP)</w:t>
            </w:r>
          </w:p>
        </w:tc>
      </w:tr>
      <w:tr w:rsidR="007A2516" w:rsidRPr="001A249B" w14:paraId="68A706D2" w14:textId="77777777" w:rsidTr="00790BD3">
        <w:trPr>
          <w:trHeight w:val="348"/>
        </w:trPr>
        <w:tc>
          <w:tcPr>
            <w:tcW w:w="1288" w:type="dxa"/>
          </w:tcPr>
          <w:p w14:paraId="4DCE9A9E" w14:textId="77777777" w:rsidR="007A2516" w:rsidRPr="002A60FA" w:rsidRDefault="007A2516" w:rsidP="00790BD3">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0</w:t>
            </w:r>
          </w:p>
        </w:tc>
        <w:tc>
          <w:tcPr>
            <w:tcW w:w="5556" w:type="dxa"/>
          </w:tcPr>
          <w:p w14:paraId="0A0E7B90" w14:textId="77777777" w:rsidR="007A2516" w:rsidRPr="002A60FA" w:rsidRDefault="007A2516" w:rsidP="00790BD3">
            <w:pPr>
              <w:pStyle w:val="ListParagraph"/>
              <w:ind w:left="0"/>
              <w:rPr>
                <w:rFonts w:ascii="Times New Roman" w:eastAsiaTheme="minorEastAsia" w:hAnsi="Times New Roman"/>
                <w:i/>
                <w:iCs/>
              </w:rPr>
            </w:pPr>
            <w:r w:rsidRPr="002A60FA">
              <w:rPr>
                <w:rFonts w:ascii="Times New Roman" w:eastAsiaTheme="minorEastAsia" w:hAnsi="Times New Roman"/>
                <w:i/>
                <w:iCs/>
              </w:rPr>
              <w:t>1</w:t>
            </w:r>
            <w:proofErr w:type="gramStart"/>
            <w:r w:rsidRPr="002A60FA">
              <w:rPr>
                <w:rFonts w:ascii="Times New Roman" w:eastAsiaTheme="minorEastAsia" w:hAnsi="Times New Roman"/>
                <w:i/>
                <w:iCs/>
                <w:vertAlign w:val="superscript"/>
              </w:rPr>
              <w:t>st</w:t>
            </w:r>
            <w:r w:rsidRPr="002A60FA">
              <w:rPr>
                <w:rFonts w:ascii="Times New Roman" w:eastAsiaTheme="minorEastAsia" w:hAnsi="Times New Roman"/>
                <w:i/>
                <w:iCs/>
              </w:rPr>
              <w:t xml:space="preserve">  half</w:t>
            </w:r>
            <w:proofErr w:type="gramEnd"/>
            <w:r w:rsidRPr="002A60FA">
              <w:rPr>
                <w:rFonts w:ascii="Times New Roman" w:eastAsiaTheme="minorEastAsia" w:hAnsi="Times New Roman"/>
                <w:i/>
                <w:iCs/>
              </w:rPr>
              <w:t xml:space="preserve"> of the APs in K APPs</w:t>
            </w:r>
          </w:p>
        </w:tc>
      </w:tr>
      <w:tr w:rsidR="007A2516" w:rsidRPr="001A249B" w14:paraId="7486E8EF" w14:textId="77777777" w:rsidTr="00790BD3">
        <w:trPr>
          <w:trHeight w:val="341"/>
        </w:trPr>
        <w:tc>
          <w:tcPr>
            <w:tcW w:w="1288" w:type="dxa"/>
          </w:tcPr>
          <w:p w14:paraId="6ABD9960" w14:textId="77777777" w:rsidR="007A2516" w:rsidRPr="002A60FA" w:rsidRDefault="007A2516" w:rsidP="00790BD3">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1</w:t>
            </w:r>
          </w:p>
        </w:tc>
        <w:tc>
          <w:tcPr>
            <w:tcW w:w="5556" w:type="dxa"/>
          </w:tcPr>
          <w:p w14:paraId="06B1F815" w14:textId="77777777" w:rsidR="007A2516" w:rsidRPr="002A60FA" w:rsidRDefault="007A2516" w:rsidP="00790BD3">
            <w:pPr>
              <w:pStyle w:val="ListParagraph"/>
              <w:ind w:left="0"/>
              <w:rPr>
                <w:rFonts w:ascii="Times New Roman" w:eastAsiaTheme="minorEastAsia" w:hAnsi="Times New Roman"/>
                <w:i/>
                <w:iCs/>
              </w:rPr>
            </w:pPr>
            <w:r w:rsidRPr="002A60FA">
              <w:rPr>
                <w:rFonts w:ascii="Times New Roman" w:eastAsiaTheme="minorEastAsia" w:hAnsi="Times New Roman"/>
                <w:i/>
                <w:iCs/>
              </w:rPr>
              <w:t>2</w:t>
            </w:r>
            <w:proofErr w:type="gramStart"/>
            <w:r w:rsidRPr="002A60FA">
              <w:rPr>
                <w:rFonts w:ascii="Times New Roman" w:eastAsiaTheme="minorEastAsia" w:hAnsi="Times New Roman"/>
                <w:i/>
                <w:iCs/>
                <w:vertAlign w:val="superscript"/>
              </w:rPr>
              <w:t>nd</w:t>
            </w:r>
            <w:r w:rsidRPr="002A60FA">
              <w:rPr>
                <w:rFonts w:ascii="Times New Roman" w:eastAsiaTheme="minorEastAsia" w:hAnsi="Times New Roman"/>
                <w:i/>
                <w:iCs/>
              </w:rPr>
              <w:t xml:space="preserve">  half</w:t>
            </w:r>
            <w:proofErr w:type="gramEnd"/>
            <w:r w:rsidRPr="002A60FA">
              <w:rPr>
                <w:rFonts w:ascii="Times New Roman" w:eastAsiaTheme="minorEastAsia" w:hAnsi="Times New Roman"/>
                <w:i/>
                <w:iCs/>
              </w:rPr>
              <w:t xml:space="preserve"> of the APs in K APPs</w:t>
            </w:r>
          </w:p>
        </w:tc>
      </w:tr>
      <w:tr w:rsidR="007A2516" w:rsidRPr="001A249B" w14:paraId="1EF2C2F9" w14:textId="77777777" w:rsidTr="00790BD3">
        <w:trPr>
          <w:trHeight w:val="341"/>
        </w:trPr>
        <w:tc>
          <w:tcPr>
            <w:tcW w:w="1288" w:type="dxa"/>
          </w:tcPr>
          <w:p w14:paraId="76A31893" w14:textId="77777777" w:rsidR="007A2516" w:rsidRPr="002A60FA" w:rsidRDefault="007A2516" w:rsidP="00790BD3">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2</w:t>
            </w:r>
          </w:p>
        </w:tc>
        <w:tc>
          <w:tcPr>
            <w:tcW w:w="5556" w:type="dxa"/>
          </w:tcPr>
          <w:p w14:paraId="69F2B410" w14:textId="77777777" w:rsidR="007A2516" w:rsidRPr="002A60FA" w:rsidRDefault="007A2516" w:rsidP="00790BD3">
            <w:pPr>
              <w:pStyle w:val="ListParagraph"/>
              <w:ind w:left="0"/>
              <w:rPr>
                <w:rFonts w:ascii="Times New Roman" w:eastAsiaTheme="minorEastAsia" w:hAnsi="Times New Roman"/>
                <w:i/>
                <w:iCs/>
              </w:rPr>
            </w:pPr>
            <w:r w:rsidRPr="002A60FA">
              <w:rPr>
                <w:rFonts w:ascii="Times New Roman" w:eastAsiaTheme="minorEastAsia" w:hAnsi="Times New Roman"/>
                <w:i/>
                <w:iCs/>
              </w:rPr>
              <w:t>1</w:t>
            </w:r>
            <w:r w:rsidRPr="002A60FA">
              <w:rPr>
                <w:rFonts w:ascii="Times New Roman" w:eastAsiaTheme="minorEastAsia" w:hAnsi="Times New Roman"/>
                <w:i/>
                <w:iCs/>
                <w:vertAlign w:val="superscript"/>
              </w:rPr>
              <w:t>st</w:t>
            </w:r>
            <w:r w:rsidRPr="002A60FA">
              <w:rPr>
                <w:rFonts w:ascii="Times New Roman" w:eastAsiaTheme="minorEastAsia" w:hAnsi="Times New Roman"/>
                <w:i/>
                <w:iCs/>
              </w:rPr>
              <w:t xml:space="preserve"> quarter of the APs in K APPs</w:t>
            </w:r>
          </w:p>
        </w:tc>
      </w:tr>
      <w:tr w:rsidR="007A2516" w:rsidRPr="001A249B" w14:paraId="1A04DA9F" w14:textId="77777777" w:rsidTr="00790BD3">
        <w:trPr>
          <w:trHeight w:val="341"/>
        </w:trPr>
        <w:tc>
          <w:tcPr>
            <w:tcW w:w="1288" w:type="dxa"/>
          </w:tcPr>
          <w:p w14:paraId="622E9948" w14:textId="77777777" w:rsidR="007A2516" w:rsidRPr="002A60FA" w:rsidRDefault="007A2516" w:rsidP="00790BD3">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3</w:t>
            </w:r>
          </w:p>
        </w:tc>
        <w:tc>
          <w:tcPr>
            <w:tcW w:w="5556" w:type="dxa"/>
          </w:tcPr>
          <w:p w14:paraId="30BB3C4B" w14:textId="77777777" w:rsidR="007A2516" w:rsidRPr="002A60FA" w:rsidRDefault="007A2516" w:rsidP="00790BD3">
            <w:pPr>
              <w:pStyle w:val="ListParagraph"/>
              <w:ind w:left="0"/>
              <w:rPr>
                <w:rFonts w:ascii="Times New Roman" w:eastAsiaTheme="minorEastAsia" w:hAnsi="Times New Roman"/>
                <w:i/>
                <w:iCs/>
              </w:rPr>
            </w:pPr>
            <w:r w:rsidRPr="002A60FA">
              <w:rPr>
                <w:rFonts w:ascii="Times New Roman" w:eastAsiaTheme="minorEastAsia" w:hAnsi="Times New Roman"/>
                <w:i/>
                <w:iCs/>
              </w:rPr>
              <w:t xml:space="preserve"> 2</w:t>
            </w:r>
            <w:proofErr w:type="gramStart"/>
            <w:r w:rsidRPr="002A60FA">
              <w:rPr>
                <w:rFonts w:ascii="Times New Roman" w:eastAsiaTheme="minorEastAsia" w:hAnsi="Times New Roman"/>
                <w:i/>
                <w:iCs/>
                <w:vertAlign w:val="superscript"/>
              </w:rPr>
              <w:t>nd</w:t>
            </w:r>
            <w:r w:rsidRPr="002A60FA">
              <w:rPr>
                <w:rFonts w:ascii="Times New Roman" w:eastAsiaTheme="minorEastAsia" w:hAnsi="Times New Roman"/>
                <w:i/>
                <w:iCs/>
              </w:rPr>
              <w:t xml:space="preserve">  quarter</w:t>
            </w:r>
            <w:proofErr w:type="gramEnd"/>
            <w:r w:rsidRPr="002A60FA">
              <w:rPr>
                <w:rFonts w:ascii="Times New Roman" w:eastAsiaTheme="minorEastAsia" w:hAnsi="Times New Roman"/>
                <w:i/>
                <w:iCs/>
              </w:rPr>
              <w:t xml:space="preserve"> of the APs in K APPs</w:t>
            </w:r>
          </w:p>
        </w:tc>
      </w:tr>
      <w:tr w:rsidR="007A2516" w:rsidRPr="001A249B" w14:paraId="6821741D" w14:textId="77777777" w:rsidTr="00790BD3">
        <w:trPr>
          <w:trHeight w:val="341"/>
        </w:trPr>
        <w:tc>
          <w:tcPr>
            <w:tcW w:w="1288" w:type="dxa"/>
          </w:tcPr>
          <w:p w14:paraId="4743C347" w14:textId="77777777" w:rsidR="007A2516" w:rsidRPr="002A60FA" w:rsidRDefault="007A2516" w:rsidP="00790BD3">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4</w:t>
            </w:r>
          </w:p>
        </w:tc>
        <w:tc>
          <w:tcPr>
            <w:tcW w:w="5556" w:type="dxa"/>
          </w:tcPr>
          <w:p w14:paraId="0DA75981" w14:textId="77777777" w:rsidR="007A2516" w:rsidRPr="002A60FA" w:rsidRDefault="007A2516" w:rsidP="00790BD3">
            <w:pPr>
              <w:pStyle w:val="ListParagraph"/>
              <w:ind w:left="0"/>
              <w:rPr>
                <w:rFonts w:ascii="Times New Roman" w:eastAsiaTheme="minorEastAsia" w:hAnsi="Times New Roman"/>
                <w:i/>
                <w:iCs/>
              </w:rPr>
            </w:pPr>
            <w:r w:rsidRPr="002A60FA">
              <w:rPr>
                <w:rFonts w:ascii="Times New Roman" w:eastAsiaTheme="minorEastAsia" w:hAnsi="Times New Roman"/>
                <w:i/>
                <w:iCs/>
              </w:rPr>
              <w:t>3</w:t>
            </w:r>
            <w:r w:rsidRPr="002A60FA">
              <w:rPr>
                <w:rFonts w:ascii="Times New Roman" w:eastAsiaTheme="minorEastAsia" w:hAnsi="Times New Roman"/>
                <w:i/>
                <w:iCs/>
                <w:vertAlign w:val="superscript"/>
              </w:rPr>
              <w:t>rd</w:t>
            </w:r>
            <w:r w:rsidRPr="002A60FA">
              <w:rPr>
                <w:rFonts w:ascii="Times New Roman" w:eastAsiaTheme="minorEastAsia" w:hAnsi="Times New Roman"/>
                <w:i/>
                <w:iCs/>
              </w:rPr>
              <w:t xml:space="preserve"> quarter of the APs in K APPs</w:t>
            </w:r>
          </w:p>
        </w:tc>
      </w:tr>
      <w:tr w:rsidR="007A2516" w:rsidRPr="001A249B" w14:paraId="5D1443F0" w14:textId="77777777" w:rsidTr="00790BD3">
        <w:trPr>
          <w:trHeight w:val="341"/>
        </w:trPr>
        <w:tc>
          <w:tcPr>
            <w:tcW w:w="1288" w:type="dxa"/>
          </w:tcPr>
          <w:p w14:paraId="66707CF6" w14:textId="77777777" w:rsidR="007A2516" w:rsidRPr="002A60FA" w:rsidRDefault="007A2516" w:rsidP="00790BD3">
            <w:pPr>
              <w:pStyle w:val="ListParagraph"/>
              <w:ind w:left="0"/>
              <w:jc w:val="center"/>
              <w:rPr>
                <w:rFonts w:ascii="Times New Roman" w:eastAsiaTheme="minorEastAsia" w:hAnsi="Times New Roman"/>
                <w:i/>
                <w:iCs/>
              </w:rPr>
            </w:pPr>
            <w:r w:rsidRPr="002A60FA">
              <w:rPr>
                <w:rFonts w:ascii="Times New Roman" w:eastAsiaTheme="minorEastAsia" w:hAnsi="Times New Roman"/>
                <w:i/>
                <w:iCs/>
              </w:rPr>
              <w:t>5</w:t>
            </w:r>
          </w:p>
        </w:tc>
        <w:tc>
          <w:tcPr>
            <w:tcW w:w="5556" w:type="dxa"/>
          </w:tcPr>
          <w:p w14:paraId="0476CFF3" w14:textId="77777777" w:rsidR="007A2516" w:rsidRPr="002A60FA" w:rsidRDefault="007A2516" w:rsidP="00790BD3">
            <w:pPr>
              <w:pStyle w:val="ListParagraph"/>
              <w:ind w:left="0"/>
              <w:rPr>
                <w:rFonts w:ascii="Times New Roman" w:eastAsiaTheme="minorEastAsia" w:hAnsi="Times New Roman"/>
                <w:i/>
                <w:iCs/>
              </w:rPr>
            </w:pPr>
            <w:r w:rsidRPr="002A60FA">
              <w:rPr>
                <w:rFonts w:ascii="Times New Roman" w:eastAsiaTheme="minorEastAsia" w:hAnsi="Times New Roman"/>
                <w:i/>
                <w:iCs/>
              </w:rPr>
              <w:t>4</w:t>
            </w:r>
            <w:r w:rsidRPr="002A60FA">
              <w:rPr>
                <w:rFonts w:ascii="Times New Roman" w:eastAsiaTheme="minorEastAsia" w:hAnsi="Times New Roman"/>
                <w:i/>
                <w:iCs/>
                <w:vertAlign w:val="superscript"/>
              </w:rPr>
              <w:t>th</w:t>
            </w:r>
            <w:r w:rsidRPr="002A60FA">
              <w:rPr>
                <w:rFonts w:ascii="Times New Roman" w:eastAsiaTheme="minorEastAsia" w:hAnsi="Times New Roman"/>
                <w:i/>
                <w:iCs/>
              </w:rPr>
              <w:t xml:space="preserve"> quarter of the APs in K APPs</w:t>
            </w:r>
          </w:p>
        </w:tc>
      </w:tr>
      <w:tr w:rsidR="007A2516" w:rsidRPr="001A249B" w14:paraId="6DC304D8" w14:textId="77777777" w:rsidTr="00790BD3">
        <w:trPr>
          <w:trHeight w:val="341"/>
        </w:trPr>
        <w:tc>
          <w:tcPr>
            <w:tcW w:w="1288" w:type="dxa"/>
          </w:tcPr>
          <w:p w14:paraId="6D7F43E6" w14:textId="77777777" w:rsidR="007A2516" w:rsidRPr="00E143BC" w:rsidRDefault="007A2516" w:rsidP="00790BD3">
            <w:pPr>
              <w:pStyle w:val="ListParagraph"/>
              <w:ind w:left="0"/>
              <w:jc w:val="center"/>
              <w:rPr>
                <w:rFonts w:ascii="Times New Roman" w:eastAsiaTheme="minorEastAsia" w:hAnsi="Times New Roman"/>
                <w:i/>
                <w:iCs/>
                <w:strike/>
                <w:highlight w:val="yellow"/>
              </w:rPr>
            </w:pPr>
            <w:r w:rsidRPr="00E143BC">
              <w:rPr>
                <w:rFonts w:ascii="Times New Roman" w:eastAsiaTheme="minorEastAsia" w:hAnsi="Times New Roman"/>
                <w:i/>
                <w:iCs/>
                <w:strike/>
                <w:highlight w:val="yellow"/>
              </w:rPr>
              <w:t>6</w:t>
            </w:r>
          </w:p>
        </w:tc>
        <w:tc>
          <w:tcPr>
            <w:tcW w:w="5556" w:type="dxa"/>
          </w:tcPr>
          <w:p w14:paraId="465CB61B" w14:textId="77777777" w:rsidR="007A2516" w:rsidRPr="00E143BC" w:rsidRDefault="007A2516" w:rsidP="00790BD3">
            <w:pPr>
              <w:pStyle w:val="ListParagraph"/>
              <w:ind w:left="0"/>
              <w:rPr>
                <w:rFonts w:ascii="Times New Roman" w:eastAsiaTheme="minorEastAsia" w:hAnsi="Times New Roman"/>
                <w:i/>
                <w:iCs/>
                <w:strike/>
                <w:highlight w:val="yellow"/>
              </w:rPr>
            </w:pPr>
            <w:r w:rsidRPr="00E143BC">
              <w:rPr>
                <w:rFonts w:ascii="Times New Roman" w:eastAsiaTheme="minorEastAsia" w:hAnsi="Times New Roman"/>
                <w:i/>
                <w:iCs/>
                <w:strike/>
                <w:highlight w:val="yellow"/>
              </w:rPr>
              <w:t>[Every odd AP in K APPs]</w:t>
            </w:r>
          </w:p>
        </w:tc>
      </w:tr>
      <w:tr w:rsidR="007A2516" w:rsidRPr="001A249B" w14:paraId="5472C0E7" w14:textId="77777777" w:rsidTr="00790BD3">
        <w:trPr>
          <w:trHeight w:val="341"/>
        </w:trPr>
        <w:tc>
          <w:tcPr>
            <w:tcW w:w="1288" w:type="dxa"/>
          </w:tcPr>
          <w:p w14:paraId="6D9DC6E8" w14:textId="77777777" w:rsidR="007A2516" w:rsidRPr="00E143BC" w:rsidRDefault="007A2516" w:rsidP="00790BD3">
            <w:pPr>
              <w:pStyle w:val="ListParagraph"/>
              <w:ind w:left="0"/>
              <w:jc w:val="center"/>
              <w:rPr>
                <w:rFonts w:ascii="Times New Roman" w:eastAsiaTheme="minorEastAsia" w:hAnsi="Times New Roman"/>
                <w:i/>
                <w:iCs/>
                <w:strike/>
                <w:highlight w:val="yellow"/>
              </w:rPr>
            </w:pPr>
            <w:r w:rsidRPr="00E143BC">
              <w:rPr>
                <w:rFonts w:ascii="Times New Roman" w:eastAsiaTheme="minorEastAsia" w:hAnsi="Times New Roman"/>
                <w:i/>
                <w:iCs/>
                <w:strike/>
                <w:highlight w:val="yellow"/>
              </w:rPr>
              <w:t>7</w:t>
            </w:r>
          </w:p>
        </w:tc>
        <w:tc>
          <w:tcPr>
            <w:tcW w:w="5556" w:type="dxa"/>
          </w:tcPr>
          <w:p w14:paraId="58E4969C" w14:textId="77777777" w:rsidR="007A2516" w:rsidRPr="00E143BC" w:rsidRDefault="007A2516" w:rsidP="00790BD3">
            <w:pPr>
              <w:pStyle w:val="ListParagraph"/>
              <w:ind w:left="0"/>
              <w:rPr>
                <w:rFonts w:ascii="Times New Roman" w:eastAsiaTheme="minorEastAsia" w:hAnsi="Times New Roman"/>
                <w:i/>
                <w:iCs/>
                <w:strike/>
                <w:highlight w:val="yellow"/>
              </w:rPr>
            </w:pPr>
            <w:r w:rsidRPr="00E143BC">
              <w:rPr>
                <w:rFonts w:ascii="Times New Roman" w:eastAsiaTheme="minorEastAsia" w:hAnsi="Times New Roman"/>
                <w:i/>
                <w:iCs/>
                <w:strike/>
                <w:highlight w:val="yellow"/>
              </w:rPr>
              <w:t>[Every even AP in K APPs]</w:t>
            </w:r>
          </w:p>
        </w:tc>
      </w:tr>
    </w:tbl>
    <w:p w14:paraId="515F3CC7" w14:textId="77777777" w:rsidR="007A2516" w:rsidRDefault="007A2516" w:rsidP="007A2516">
      <w:pPr>
        <w:overflowPunct/>
        <w:autoSpaceDE/>
        <w:autoSpaceDN/>
        <w:adjustRightInd/>
        <w:spacing w:after="0"/>
        <w:ind w:left="720"/>
        <w:contextualSpacing/>
        <w:jc w:val="left"/>
        <w:textAlignment w:val="auto"/>
        <w:rPr>
          <w:rFonts w:ascii="Times" w:eastAsia="Batang" w:hAnsi="Times" w:cs="Times"/>
          <w:szCs w:val="24"/>
        </w:rPr>
      </w:pPr>
    </w:p>
    <w:p w14:paraId="4DAB767C" w14:textId="2DFD211E" w:rsidR="007A2516" w:rsidRPr="00B074BD" w:rsidRDefault="007A2516" w:rsidP="007A2516">
      <w:pPr>
        <w:numPr>
          <w:ilvl w:val="0"/>
          <w:numId w:val="5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 xml:space="preserve">Option 2: </w:t>
      </w:r>
      <w:r w:rsidRPr="00EB3611">
        <w:rPr>
          <w:rFonts w:ascii="Times" w:eastAsia="Batang" w:hAnsi="Times" w:cs="Times"/>
          <w:szCs w:val="24"/>
        </w:rPr>
        <w:t xml:space="preserve">Semi-static signalling of a </w:t>
      </w:r>
      <w:r>
        <w:rPr>
          <w:rFonts w:ascii="Times" w:eastAsia="Batang" w:hAnsi="Times" w:cs="Times"/>
          <w:szCs w:val="24"/>
        </w:rPr>
        <w:t>bitmap of N2 bits</w:t>
      </w:r>
      <w:r w:rsidRPr="00EB3611">
        <w:rPr>
          <w:rFonts w:ascii="Times" w:eastAsia="Batang" w:hAnsi="Times" w:cs="Times"/>
          <w:szCs w:val="24"/>
        </w:rPr>
        <w:t xml:space="preserve"> and a value </w:t>
      </w:r>
      <w:r w:rsidR="001C4E9F">
        <w:rPr>
          <w:rFonts w:ascii="Times" w:eastAsia="Batang" w:hAnsi="Times" w:cs="Times"/>
          <w:szCs w:val="24"/>
        </w:rPr>
        <w:t xml:space="preserve">of </w:t>
      </w:r>
      <w:r w:rsidRPr="00EB3611">
        <w:rPr>
          <w:rFonts w:ascii="Times" w:eastAsia="Batang" w:hAnsi="Times" w:cs="Times"/>
          <w:szCs w:val="24"/>
        </w:rPr>
        <w:t>K</w:t>
      </w:r>
      <w:r w:rsidRPr="00B074BD">
        <w:rPr>
          <w:rFonts w:ascii="Times" w:eastAsia="Batang" w:hAnsi="Times" w:cs="Times"/>
          <w:szCs w:val="24"/>
        </w:rPr>
        <w:t xml:space="preserve"> </w:t>
      </w:r>
    </w:p>
    <w:p w14:paraId="45ED44DE" w14:textId="77777777" w:rsidR="007A2516" w:rsidRPr="00EB3611" w:rsidRDefault="007A2516" w:rsidP="007A2516">
      <w:pPr>
        <w:numPr>
          <w:ilvl w:val="1"/>
          <w:numId w:val="51"/>
        </w:numPr>
        <w:overflowPunct/>
        <w:autoSpaceDE/>
        <w:autoSpaceDN/>
        <w:adjustRightInd/>
        <w:spacing w:after="0"/>
        <w:contextualSpacing/>
        <w:jc w:val="left"/>
        <w:textAlignment w:val="auto"/>
        <w:rPr>
          <w:rFonts w:ascii="Times" w:eastAsia="Batang" w:hAnsi="Times" w:cs="Times"/>
          <w:szCs w:val="24"/>
        </w:rPr>
      </w:pPr>
      <w:r w:rsidRPr="00EB3611">
        <w:rPr>
          <w:rFonts w:ascii="Times" w:eastAsia="Batang" w:hAnsi="Times" w:cs="Times"/>
          <w:szCs w:val="24"/>
        </w:rPr>
        <w:t xml:space="preserve">For K: one from up to four candidate values </w:t>
      </w:r>
    </w:p>
    <w:p w14:paraId="3A77DFFA" w14:textId="77777777" w:rsidR="007A2516" w:rsidRPr="00E176FD" w:rsidRDefault="007A2516" w:rsidP="007A2516">
      <w:pPr>
        <w:numPr>
          <w:ilvl w:val="1"/>
          <w:numId w:val="51"/>
        </w:numPr>
        <w:overflowPunct/>
        <w:autoSpaceDE/>
        <w:autoSpaceDN/>
        <w:adjustRightInd/>
        <w:spacing w:after="0"/>
        <w:contextualSpacing/>
        <w:jc w:val="left"/>
        <w:textAlignment w:val="auto"/>
        <w:rPr>
          <w:rFonts w:ascii="Times" w:eastAsia="Batang" w:hAnsi="Times" w:cs="Times"/>
          <w:szCs w:val="24"/>
          <w:highlight w:val="yellow"/>
        </w:rPr>
      </w:pPr>
      <w:r w:rsidRPr="00E176FD">
        <w:rPr>
          <w:rFonts w:ascii="Times" w:eastAsia="Batang" w:hAnsi="Times" w:cs="Times"/>
          <w:szCs w:val="24"/>
          <w:highlight w:val="yellow"/>
        </w:rPr>
        <w:t xml:space="preserve">N2 is based on K and N3 </w:t>
      </w:r>
    </w:p>
    <w:p w14:paraId="23D83FCE" w14:textId="77777777" w:rsidR="007A2516" w:rsidRPr="00E176FD" w:rsidRDefault="007A2516" w:rsidP="007A2516">
      <w:pPr>
        <w:numPr>
          <w:ilvl w:val="2"/>
          <w:numId w:val="51"/>
        </w:numPr>
        <w:overflowPunct/>
        <w:autoSpaceDE/>
        <w:autoSpaceDN/>
        <w:adjustRightInd/>
        <w:spacing w:after="0"/>
        <w:contextualSpacing/>
        <w:jc w:val="left"/>
        <w:textAlignment w:val="auto"/>
        <w:rPr>
          <w:rFonts w:ascii="Times" w:eastAsia="Batang" w:hAnsi="Times" w:cs="Times"/>
          <w:szCs w:val="24"/>
          <w:highlight w:val="yellow"/>
        </w:rPr>
      </w:pPr>
      <w:r w:rsidRPr="00E176FD">
        <w:rPr>
          <w:rFonts w:ascii="Times" w:eastAsia="Batang" w:hAnsi="Times" w:cs="Times"/>
          <w:szCs w:val="24"/>
          <w:highlight w:val="yellow"/>
        </w:rPr>
        <w:t xml:space="preserve">N3 is number of APs corresponding to a bit in the </w:t>
      </w:r>
      <w:proofErr w:type="gramStart"/>
      <w:r w:rsidRPr="00E176FD">
        <w:rPr>
          <w:rFonts w:ascii="Times" w:eastAsia="Batang" w:hAnsi="Times" w:cs="Times"/>
          <w:szCs w:val="24"/>
          <w:highlight w:val="yellow"/>
        </w:rPr>
        <w:t>bitmap</w:t>
      </w:r>
      <w:proofErr w:type="gramEnd"/>
    </w:p>
    <w:p w14:paraId="3A148E57" w14:textId="77777777" w:rsidR="007A2516" w:rsidRPr="003E1854" w:rsidRDefault="007A2516" w:rsidP="007A2516">
      <w:pPr>
        <w:pStyle w:val="ListParagraph"/>
        <w:numPr>
          <w:ilvl w:val="1"/>
          <w:numId w:val="51"/>
        </w:numPr>
        <w:rPr>
          <w:rFonts w:ascii="Times" w:eastAsia="Batang" w:hAnsi="Times" w:cs="Times"/>
          <w:color w:val="FF0000"/>
          <w:szCs w:val="24"/>
          <w:highlight w:val="yellow"/>
        </w:rPr>
      </w:pPr>
      <w:r w:rsidRPr="003E1854">
        <w:rPr>
          <w:rFonts w:ascii="Times" w:eastAsia="Batang" w:hAnsi="Times" w:cs="Times"/>
          <w:color w:val="FF0000"/>
          <w:szCs w:val="24"/>
          <w:highlight w:val="yellow"/>
        </w:rPr>
        <w:t>[For the ROs in the APs covered by the bitmap, each bit in the bitmap indicates whether the corresponding ROs in the AP belongs to subset of the additional PRACH resources]</w:t>
      </w:r>
    </w:p>
    <w:p w14:paraId="41A5648A" w14:textId="77777777" w:rsidR="007A2516" w:rsidRDefault="007A2516" w:rsidP="007A2516">
      <w:pPr>
        <w:numPr>
          <w:ilvl w:val="1"/>
          <w:numId w:val="51"/>
        </w:numPr>
        <w:overflowPunct/>
        <w:autoSpaceDE/>
        <w:autoSpaceDN/>
        <w:adjustRightInd/>
        <w:spacing w:after="0"/>
        <w:contextualSpacing/>
        <w:jc w:val="left"/>
        <w:textAlignment w:val="auto"/>
        <w:rPr>
          <w:rFonts w:ascii="Times" w:eastAsia="Batang" w:hAnsi="Times" w:cs="Times"/>
          <w:szCs w:val="24"/>
        </w:rPr>
      </w:pPr>
      <w:r w:rsidRPr="002E5DB0">
        <w:rPr>
          <w:rFonts w:ascii="Times" w:eastAsia="Batang" w:hAnsi="Times" w:cs="Times"/>
          <w:szCs w:val="24"/>
        </w:rPr>
        <w:t>If the number of APs in K APP is greater than the size of the bitmap</w:t>
      </w:r>
    </w:p>
    <w:p w14:paraId="010EE02C" w14:textId="77777777" w:rsidR="007A2516" w:rsidRPr="002E5DB0" w:rsidRDefault="007A2516" w:rsidP="007A2516">
      <w:pPr>
        <w:numPr>
          <w:ilvl w:val="2"/>
          <w:numId w:val="51"/>
        </w:numPr>
        <w:overflowPunct/>
        <w:autoSpaceDE/>
        <w:autoSpaceDN/>
        <w:adjustRightInd/>
        <w:spacing w:after="0"/>
        <w:contextualSpacing/>
        <w:jc w:val="left"/>
        <w:textAlignment w:val="auto"/>
        <w:rPr>
          <w:rFonts w:ascii="Times" w:eastAsia="Batang" w:hAnsi="Times" w:cs="Times"/>
          <w:szCs w:val="24"/>
        </w:rPr>
      </w:pPr>
      <w:r w:rsidRPr="002E5DB0">
        <w:rPr>
          <w:rFonts w:ascii="Times" w:eastAsia="Batang" w:hAnsi="Times" w:cs="Times"/>
          <w:szCs w:val="24"/>
        </w:rPr>
        <w:t>Then the ROs in the AP not covered by the bitmap are not in the subset of the additional PRACH resources</w:t>
      </w:r>
    </w:p>
    <w:p w14:paraId="32BAA9E3" w14:textId="77777777" w:rsidR="007A2516" w:rsidRDefault="007A2516" w:rsidP="007A2516">
      <w:pPr>
        <w:numPr>
          <w:ilvl w:val="1"/>
          <w:numId w:val="5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select one alternative.</w:t>
      </w:r>
    </w:p>
    <w:p w14:paraId="3E144242" w14:textId="77777777" w:rsidR="007A2516" w:rsidRPr="00B074BD" w:rsidRDefault="007A2516" w:rsidP="007A2516">
      <w:pPr>
        <w:numPr>
          <w:ilvl w:val="2"/>
          <w:numId w:val="5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2-1a: N2=4 bits</w:t>
      </w:r>
      <w:r>
        <w:rPr>
          <w:rFonts w:ascii="Times" w:eastAsia="Batang" w:hAnsi="Times" w:cs="Times"/>
          <w:szCs w:val="24"/>
        </w:rPr>
        <w:t xml:space="preserve">  </w:t>
      </w:r>
    </w:p>
    <w:p w14:paraId="2A3EA652" w14:textId="77777777" w:rsidR="007A2516" w:rsidRDefault="007A2516" w:rsidP="007A2516">
      <w:pPr>
        <w:numPr>
          <w:ilvl w:val="2"/>
          <w:numId w:val="51"/>
        </w:numPr>
        <w:overflowPunct/>
        <w:autoSpaceDE/>
        <w:autoSpaceDN/>
        <w:adjustRightInd/>
        <w:spacing w:after="0"/>
        <w:contextualSpacing/>
        <w:jc w:val="left"/>
        <w:textAlignment w:val="auto"/>
        <w:rPr>
          <w:rFonts w:ascii="Times" w:eastAsia="Batang" w:hAnsi="Times" w:cs="Times"/>
          <w:szCs w:val="24"/>
        </w:rPr>
      </w:pPr>
      <w:r w:rsidRPr="00B074BD">
        <w:rPr>
          <w:rFonts w:ascii="Times" w:eastAsia="Batang" w:hAnsi="Times" w:cs="Times"/>
          <w:szCs w:val="24"/>
        </w:rPr>
        <w:t>Alt 2-1b: N2=16 bits</w:t>
      </w:r>
    </w:p>
    <w:p w14:paraId="6AF0C6B4" w14:textId="77777777" w:rsidR="00A81E77" w:rsidRDefault="00A81E77"/>
    <w:p w14:paraId="1C8CFE17" w14:textId="77777777" w:rsidR="001418D2" w:rsidRDefault="009B2331">
      <w:pPr>
        <w:rPr>
          <w:u w:val="single"/>
        </w:rPr>
      </w:pPr>
      <w:r>
        <w:rPr>
          <w:u w:val="single"/>
        </w:rPr>
        <w:t>PDCCH order</w:t>
      </w:r>
    </w:p>
    <w:p w14:paraId="67FC7A4A" w14:textId="77777777" w:rsidR="001418D2" w:rsidRDefault="009B2331">
      <w:r>
        <w:t xml:space="preserve">Several companies provided view on which bit to use with the PDCCH order DCI for the new bit field in PDCCH order. Companies indicated that there are enough ‘reserved bits’ in the PDCCH order DCI 1_0 scrambled with C_RNTI that are not repurposed for other functionalities.  </w:t>
      </w:r>
    </w:p>
    <w:p w14:paraId="5BEC6317" w14:textId="77777777" w:rsidR="001418D2" w:rsidRDefault="009B2331">
      <w:pPr>
        <w:pStyle w:val="11"/>
        <w:numPr>
          <w:ilvl w:val="0"/>
          <w:numId w:val="22"/>
        </w:numPr>
      </w:pPr>
      <w:r>
        <w:t>One of the remaining ‘reserved bits’ in DCI 1_0 scrambled by C-RNTI</w:t>
      </w:r>
    </w:p>
    <w:p w14:paraId="16A24D03" w14:textId="77777777" w:rsidR="001418D2" w:rsidRDefault="009B2331">
      <w:pPr>
        <w:pStyle w:val="11"/>
        <w:numPr>
          <w:ilvl w:val="1"/>
          <w:numId w:val="22"/>
        </w:numPr>
      </w:pPr>
      <w:r>
        <w:t>Panasonic, Lenovo, Honor, ZTE, Qualcomm (CBRA), Ericsson, Mediatek, NEC</w:t>
      </w:r>
    </w:p>
    <w:p w14:paraId="6B7135E4" w14:textId="77777777" w:rsidR="001418D2" w:rsidRDefault="009B2331">
      <w:pPr>
        <w:pStyle w:val="11"/>
        <w:numPr>
          <w:ilvl w:val="0"/>
          <w:numId w:val="22"/>
        </w:numPr>
      </w:pPr>
      <w:r>
        <w:t>Reuse PRACH mask index field or SSB index field which are reserved under CBRA.</w:t>
      </w:r>
    </w:p>
    <w:p w14:paraId="712D68CE" w14:textId="77777777" w:rsidR="001418D2" w:rsidRDefault="009B2331">
      <w:pPr>
        <w:pStyle w:val="11"/>
        <w:numPr>
          <w:ilvl w:val="1"/>
          <w:numId w:val="22"/>
        </w:numPr>
      </w:pPr>
      <w:r>
        <w:t>Qualcomm (for CBRA)</w:t>
      </w:r>
    </w:p>
    <w:p w14:paraId="761AA623" w14:textId="77777777" w:rsidR="001418D2" w:rsidRDefault="009B2331">
      <w:pPr>
        <w:pStyle w:val="11"/>
        <w:numPr>
          <w:ilvl w:val="0"/>
          <w:numId w:val="22"/>
        </w:numPr>
      </w:pPr>
      <w:r>
        <w:t xml:space="preserve">Configured by higher </w:t>
      </w:r>
      <w:proofErr w:type="gramStart"/>
      <w:r>
        <w:t>layers</w:t>
      </w:r>
      <w:proofErr w:type="gramEnd"/>
    </w:p>
    <w:p w14:paraId="77647DEE" w14:textId="77777777" w:rsidR="001418D2" w:rsidRDefault="009B2331">
      <w:pPr>
        <w:pStyle w:val="11"/>
        <w:numPr>
          <w:ilvl w:val="1"/>
          <w:numId w:val="22"/>
        </w:numPr>
      </w:pPr>
      <w:r>
        <w:t>Ericsson</w:t>
      </w:r>
    </w:p>
    <w:p w14:paraId="653FFEFB" w14:textId="77777777" w:rsidR="001418D2" w:rsidRDefault="009B2331">
      <w:r>
        <w:rPr>
          <w:noProof/>
          <w:lang w:val="en-US"/>
        </w:rPr>
        <w:drawing>
          <wp:inline distT="0" distB="0" distL="0" distR="0" wp14:anchorId="3B37B2B9" wp14:editId="62D04669">
            <wp:extent cx="5778500" cy="1704340"/>
            <wp:effectExtent l="19050" t="19050" r="12700" b="10160"/>
            <wp:docPr id="1491057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57054" name="Picture 1"/>
                    <pic:cNvPicPr>
                      <a:picLocks noChangeAspect="1"/>
                    </pic:cNvPicPr>
                  </pic:nvPicPr>
                  <pic:blipFill>
                    <a:blip r:embed="rId15"/>
                    <a:stretch>
                      <a:fillRect/>
                    </a:stretch>
                  </pic:blipFill>
                  <pic:spPr>
                    <a:xfrm>
                      <a:off x="0" y="0"/>
                      <a:ext cx="5782796" cy="1706222"/>
                    </a:xfrm>
                    <a:prstGeom prst="rect">
                      <a:avLst/>
                    </a:prstGeom>
                    <a:ln w="6350">
                      <a:solidFill>
                        <a:schemeClr val="tx1"/>
                      </a:solidFill>
                    </a:ln>
                  </pic:spPr>
                </pic:pic>
              </a:graphicData>
            </a:graphic>
          </wp:inline>
        </w:drawing>
      </w:r>
    </w:p>
    <w:p w14:paraId="6325D632" w14:textId="77777777" w:rsidR="001418D2" w:rsidRDefault="001418D2"/>
    <w:p w14:paraId="3D973566" w14:textId="77777777" w:rsidR="001418D2" w:rsidRDefault="009B2331">
      <w:pPr>
        <w:pStyle w:val="Heading2"/>
        <w:numPr>
          <w:ilvl w:val="0"/>
          <w:numId w:val="0"/>
        </w:numPr>
        <w:ind w:left="576" w:hanging="576"/>
        <w:rPr>
          <w:sz w:val="20"/>
          <w:szCs w:val="20"/>
        </w:rPr>
      </w:pPr>
      <w:r>
        <w:rPr>
          <w:sz w:val="20"/>
          <w:szCs w:val="20"/>
        </w:rPr>
        <w:lastRenderedPageBreak/>
        <w:t>Proposal 3.3.1 (Bit-field in PDCCH order)</w:t>
      </w:r>
    </w:p>
    <w:p w14:paraId="6CE85FD8"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29B1E0D9" w14:textId="77777777" w:rsidR="001418D2" w:rsidRDefault="009B2331">
      <w:pPr>
        <w:pStyle w:val="11"/>
        <w:numPr>
          <w:ilvl w:val="0"/>
          <w:numId w:val="2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One of the reserved bits of PDCCH order </w:t>
      </w:r>
      <w:bookmarkStart w:id="14" w:name="_Hlk194857485"/>
      <w:r>
        <w:rPr>
          <w:rFonts w:ascii="Times New Roman" w:eastAsia="Batang" w:hAnsi="Times New Roman"/>
          <w:szCs w:val="24"/>
          <w:lang w:eastAsia="en-US"/>
        </w:rPr>
        <w:t xml:space="preserve">(DCI 1_0 with C-RNTI) </w:t>
      </w:r>
      <w:bookmarkEnd w:id="14"/>
      <w:r>
        <w:rPr>
          <w:rFonts w:ascii="Times New Roman" w:eastAsia="Batang" w:hAnsi="Times New Roman"/>
          <w:szCs w:val="24"/>
          <w:lang w:eastAsia="en-US"/>
        </w:rPr>
        <w:t>is used for the new DCI field that indicates the availability of additional PRACH resources.</w:t>
      </w:r>
    </w:p>
    <w:p w14:paraId="280BB695" w14:textId="77777777" w:rsidR="001418D2" w:rsidRDefault="009B2331">
      <w:pPr>
        <w:pStyle w:val="11"/>
        <w:numPr>
          <w:ilvl w:val="0"/>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Presence of the DCI field is configured by new RRC </w:t>
      </w:r>
      <w:proofErr w:type="gramStart"/>
      <w:r>
        <w:rPr>
          <w:rFonts w:ascii="Times New Roman" w:eastAsia="Batang" w:hAnsi="Times New Roman"/>
          <w:szCs w:val="24"/>
          <w:lang w:eastAsia="en-US"/>
        </w:rPr>
        <w:t>parameter</w:t>
      </w:r>
      <w:proofErr w:type="gramEnd"/>
      <w:r>
        <w:rPr>
          <w:rFonts w:ascii="Times New Roman" w:eastAsia="Batang" w:hAnsi="Times New Roman"/>
          <w:szCs w:val="24"/>
          <w:lang w:eastAsia="en-US"/>
        </w:rPr>
        <w:t xml:space="preserve"> </w:t>
      </w:r>
    </w:p>
    <w:p w14:paraId="64682C1F"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1418D2" w14:paraId="0B475146" w14:textId="77777777">
        <w:trPr>
          <w:trHeight w:val="269"/>
        </w:trPr>
        <w:tc>
          <w:tcPr>
            <w:tcW w:w="1385" w:type="dxa"/>
          </w:tcPr>
          <w:p w14:paraId="0B7191BC"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1EF07F10" w14:textId="77777777" w:rsidR="001418D2" w:rsidRDefault="009B2331">
            <w:pPr>
              <w:pStyle w:val="BodyText"/>
              <w:rPr>
                <w:rFonts w:ascii="Times New Roman" w:hAnsi="Times New Roman"/>
              </w:rPr>
            </w:pPr>
            <w:r>
              <w:rPr>
                <w:rFonts w:ascii="Times New Roman" w:hAnsi="Times New Roman"/>
              </w:rPr>
              <w:t>Comment</w:t>
            </w:r>
          </w:p>
        </w:tc>
      </w:tr>
      <w:tr w:rsidR="001418D2" w14:paraId="7A20F1D1" w14:textId="77777777">
        <w:trPr>
          <w:trHeight w:val="269"/>
        </w:trPr>
        <w:tc>
          <w:tcPr>
            <w:tcW w:w="1385" w:type="dxa"/>
          </w:tcPr>
          <w:p w14:paraId="4A059058"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527F565C"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ine with FL’s proposal.</w:t>
            </w:r>
          </w:p>
        </w:tc>
      </w:tr>
      <w:tr w:rsidR="001418D2" w14:paraId="0FEB1698" w14:textId="77777777">
        <w:tc>
          <w:tcPr>
            <w:tcW w:w="1385" w:type="dxa"/>
          </w:tcPr>
          <w:p w14:paraId="5CE9DC6E" w14:textId="77777777" w:rsidR="001418D2" w:rsidRDefault="009B2331">
            <w:r>
              <w:t>OPPO</w:t>
            </w:r>
          </w:p>
        </w:tc>
        <w:tc>
          <w:tcPr>
            <w:tcW w:w="8349" w:type="dxa"/>
          </w:tcPr>
          <w:p w14:paraId="12BA4B65" w14:textId="77777777" w:rsidR="001418D2" w:rsidRDefault="009B2331">
            <w:r>
              <w:t>it is not clear why new RRC parameter is needed. The presence of the DCI field can be associated with the configuration of additional PRACH configuration. This way is more aligned with proposal 3.3.2</w:t>
            </w:r>
          </w:p>
        </w:tc>
      </w:tr>
      <w:tr w:rsidR="001418D2" w14:paraId="0369314C" w14:textId="77777777">
        <w:tc>
          <w:tcPr>
            <w:tcW w:w="1385" w:type="dxa"/>
          </w:tcPr>
          <w:p w14:paraId="48CE81D6" w14:textId="77777777" w:rsidR="001418D2" w:rsidRDefault="009B2331">
            <w:pPr>
              <w:rPr>
                <w:rFonts w:eastAsiaTheme="minorEastAsia"/>
              </w:rPr>
            </w:pPr>
            <w:r>
              <w:rPr>
                <w:rFonts w:eastAsiaTheme="minorEastAsia" w:hint="eastAsia"/>
              </w:rPr>
              <w:t>CATT</w:t>
            </w:r>
          </w:p>
        </w:tc>
        <w:tc>
          <w:tcPr>
            <w:tcW w:w="8349" w:type="dxa"/>
          </w:tcPr>
          <w:p w14:paraId="3557C68F" w14:textId="77777777" w:rsidR="001418D2" w:rsidRDefault="009B2331">
            <w:pPr>
              <w:rPr>
                <w:rFonts w:eastAsiaTheme="minorEastAsia"/>
              </w:rPr>
            </w:pPr>
            <w:r>
              <w:rPr>
                <w:rFonts w:eastAsiaTheme="minorEastAsia" w:hint="eastAsia"/>
              </w:rPr>
              <w:t>OK</w:t>
            </w:r>
          </w:p>
        </w:tc>
      </w:tr>
      <w:tr w:rsidR="001418D2" w14:paraId="20DC4C75" w14:textId="77777777">
        <w:tc>
          <w:tcPr>
            <w:tcW w:w="1385" w:type="dxa"/>
          </w:tcPr>
          <w:p w14:paraId="7594DFD0" w14:textId="77777777" w:rsidR="001418D2" w:rsidRDefault="009B2331">
            <w:pPr>
              <w:rPr>
                <w:rFonts w:eastAsiaTheme="minorEastAsia"/>
              </w:rPr>
            </w:pPr>
            <w:r>
              <w:rPr>
                <w:rFonts w:ascii="Times New Roman" w:hAnsi="Times New Roman"/>
              </w:rPr>
              <w:t>Panasonic</w:t>
            </w:r>
          </w:p>
        </w:tc>
        <w:tc>
          <w:tcPr>
            <w:tcW w:w="8349" w:type="dxa"/>
          </w:tcPr>
          <w:p w14:paraId="6B5B1909" w14:textId="77777777" w:rsidR="001418D2" w:rsidRDefault="009B2331">
            <w:pPr>
              <w:rPr>
                <w:rFonts w:eastAsiaTheme="minorEastAsia"/>
              </w:rPr>
            </w:pPr>
            <w:r>
              <w:rPr>
                <w:rFonts w:ascii="Times New Roman" w:hAnsi="Times New Roman"/>
              </w:rPr>
              <w:t>Same impression as OPPO</w:t>
            </w:r>
          </w:p>
        </w:tc>
      </w:tr>
      <w:tr w:rsidR="001418D2" w14:paraId="7F7519CB" w14:textId="77777777">
        <w:tc>
          <w:tcPr>
            <w:tcW w:w="1385" w:type="dxa"/>
          </w:tcPr>
          <w:p w14:paraId="3E6DE46B" w14:textId="77777777" w:rsidR="001418D2" w:rsidRDefault="009B2331">
            <w:pPr>
              <w:rPr>
                <w:rFonts w:ascii="Times New Roman" w:hAnsi="Times New Roman"/>
              </w:rPr>
            </w:pPr>
            <w:r>
              <w:rPr>
                <w:rFonts w:ascii="Times New Roman" w:hAnsi="Times New Roman"/>
              </w:rPr>
              <w:t>NEC</w:t>
            </w:r>
          </w:p>
        </w:tc>
        <w:tc>
          <w:tcPr>
            <w:tcW w:w="8349" w:type="dxa"/>
          </w:tcPr>
          <w:p w14:paraId="18E0B464" w14:textId="77777777" w:rsidR="001418D2" w:rsidRDefault="009B2331">
            <w:pPr>
              <w:rPr>
                <w:rFonts w:ascii="Times New Roman" w:hAnsi="Times New Roman"/>
              </w:rPr>
            </w:pPr>
            <w:r>
              <w:rPr>
                <w:rFonts w:ascii="Times New Roman" w:hAnsi="Times New Roman"/>
              </w:rPr>
              <w:t>Support</w:t>
            </w:r>
          </w:p>
        </w:tc>
      </w:tr>
      <w:tr w:rsidR="00C342A7" w14:paraId="5344622E" w14:textId="77777777">
        <w:tc>
          <w:tcPr>
            <w:tcW w:w="1385" w:type="dxa"/>
          </w:tcPr>
          <w:p w14:paraId="5979CD7F" w14:textId="27B29CAB" w:rsidR="00C342A7" w:rsidRPr="00C342A7" w:rsidRDefault="00C342A7">
            <w:pPr>
              <w:rPr>
                <w:rFonts w:ascii="Times New Roman" w:eastAsia="Yu Mincho" w:hAnsi="Times New Roman"/>
                <w:lang w:eastAsia="ja-JP"/>
              </w:rPr>
            </w:pPr>
            <w:r>
              <w:rPr>
                <w:rFonts w:ascii="Times New Roman" w:eastAsia="Yu Mincho" w:hAnsi="Times New Roman" w:hint="eastAsia"/>
                <w:lang w:eastAsia="ja-JP"/>
              </w:rPr>
              <w:t>Fujitsu</w:t>
            </w:r>
          </w:p>
        </w:tc>
        <w:tc>
          <w:tcPr>
            <w:tcW w:w="8349" w:type="dxa"/>
          </w:tcPr>
          <w:p w14:paraId="30CD6910" w14:textId="14397369" w:rsidR="00C342A7" w:rsidRPr="00C342A7" w:rsidRDefault="00C342A7">
            <w:pPr>
              <w:rPr>
                <w:rFonts w:ascii="Times New Roman" w:eastAsia="Yu Mincho" w:hAnsi="Times New Roman"/>
                <w:lang w:eastAsia="ja-JP"/>
              </w:rPr>
            </w:pPr>
            <w:r>
              <w:rPr>
                <w:rFonts w:ascii="Times New Roman" w:eastAsia="Yu Mincho" w:hAnsi="Times New Roman" w:hint="eastAsia"/>
                <w:lang w:eastAsia="ja-JP"/>
              </w:rPr>
              <w:t>Support</w:t>
            </w:r>
          </w:p>
        </w:tc>
      </w:tr>
      <w:tr w:rsidR="006346E9" w14:paraId="1C82543E" w14:textId="77777777">
        <w:tc>
          <w:tcPr>
            <w:tcW w:w="1385" w:type="dxa"/>
          </w:tcPr>
          <w:p w14:paraId="03DE3081" w14:textId="54B02C7E" w:rsidR="006346E9" w:rsidRDefault="006346E9" w:rsidP="006346E9">
            <w:pPr>
              <w:rPr>
                <w:rFonts w:ascii="Times New Roman" w:eastAsia="Yu Mincho" w:hAnsi="Times New Roman"/>
                <w:lang w:eastAsia="ja-JP"/>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7DF78A51" w14:textId="05A7D2AB" w:rsidR="006346E9" w:rsidRDefault="006346E9" w:rsidP="006346E9">
            <w:pPr>
              <w:rPr>
                <w:rFonts w:ascii="Times New Roman" w:eastAsia="Yu Mincho" w:hAnsi="Times New Roman"/>
                <w:lang w:eastAsia="ja-JP"/>
              </w:rPr>
            </w:pPr>
            <w:r>
              <w:rPr>
                <w:rFonts w:ascii="Times New Roman" w:eastAsia="Malgun Gothic" w:hAnsi="Times New Roman" w:hint="eastAsia"/>
                <w:lang w:eastAsia="ko-KR"/>
              </w:rPr>
              <w:t>S</w:t>
            </w:r>
            <w:r>
              <w:rPr>
                <w:rFonts w:ascii="Times New Roman" w:eastAsia="Malgun Gothic" w:hAnsi="Times New Roman"/>
                <w:lang w:eastAsia="ko-KR"/>
              </w:rPr>
              <w:t>upport</w:t>
            </w:r>
          </w:p>
        </w:tc>
      </w:tr>
      <w:tr w:rsidR="008002F1" w14:paraId="7D183E42" w14:textId="77777777">
        <w:tc>
          <w:tcPr>
            <w:tcW w:w="1385" w:type="dxa"/>
          </w:tcPr>
          <w:p w14:paraId="78F7AEC7" w14:textId="6258F5A8" w:rsidR="008002F1" w:rsidRPr="008002F1" w:rsidRDefault="008002F1" w:rsidP="006346E9">
            <w:pPr>
              <w:rPr>
                <w:rFonts w:ascii="Times New Roman" w:eastAsia="Yu Mincho" w:hAnsi="Times New Roman"/>
                <w:lang w:eastAsia="ja-JP"/>
              </w:rPr>
            </w:pPr>
            <w:r>
              <w:rPr>
                <w:rFonts w:ascii="Times New Roman" w:eastAsia="Yu Mincho" w:hAnsi="Times New Roman" w:hint="eastAsia"/>
                <w:lang w:eastAsia="ja-JP"/>
              </w:rPr>
              <w:t>DCM</w:t>
            </w:r>
          </w:p>
        </w:tc>
        <w:tc>
          <w:tcPr>
            <w:tcW w:w="8349" w:type="dxa"/>
          </w:tcPr>
          <w:p w14:paraId="50F90A98" w14:textId="4A54E1BC" w:rsidR="008002F1" w:rsidRPr="008002F1" w:rsidRDefault="008A1B48" w:rsidP="006346E9">
            <w:pPr>
              <w:rPr>
                <w:rFonts w:ascii="Times New Roman" w:eastAsia="Yu Mincho" w:hAnsi="Times New Roman"/>
                <w:lang w:eastAsia="ja-JP"/>
              </w:rPr>
            </w:pPr>
            <w:r>
              <w:rPr>
                <w:rFonts w:ascii="Times New Roman" w:eastAsia="Yu Mincho" w:hAnsi="Times New Roman"/>
                <w:lang w:eastAsia="ja-JP"/>
              </w:rPr>
              <w:t>S</w:t>
            </w:r>
            <w:r w:rsidR="008002F1">
              <w:rPr>
                <w:rFonts w:ascii="Times New Roman" w:eastAsia="Yu Mincho" w:hAnsi="Times New Roman" w:hint="eastAsia"/>
                <w:lang w:eastAsia="ja-JP"/>
              </w:rPr>
              <w:t>upport</w:t>
            </w:r>
          </w:p>
        </w:tc>
      </w:tr>
      <w:tr w:rsidR="008A1B48" w14:paraId="732CAFCE" w14:textId="77777777">
        <w:tc>
          <w:tcPr>
            <w:tcW w:w="1385" w:type="dxa"/>
          </w:tcPr>
          <w:p w14:paraId="0B86C43C" w14:textId="29A2FA98" w:rsidR="008A1B48" w:rsidRDefault="008A1B48" w:rsidP="006346E9">
            <w:pPr>
              <w:rPr>
                <w:rFonts w:ascii="Times New Roman" w:eastAsia="Yu Mincho" w:hAnsi="Times New Roman"/>
                <w:lang w:eastAsia="ja-JP"/>
              </w:rPr>
            </w:pPr>
            <w:r>
              <w:rPr>
                <w:rFonts w:ascii="Times New Roman" w:eastAsia="Yu Mincho" w:hAnsi="Times New Roman"/>
                <w:lang w:eastAsia="ja-JP"/>
              </w:rPr>
              <w:t>Qualcomm</w:t>
            </w:r>
          </w:p>
        </w:tc>
        <w:tc>
          <w:tcPr>
            <w:tcW w:w="8349" w:type="dxa"/>
          </w:tcPr>
          <w:p w14:paraId="29DC9527" w14:textId="5CFB2428" w:rsidR="008A1B48" w:rsidRDefault="009C5C66" w:rsidP="008A1B48">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PDCCH ordered RACH can be</w:t>
            </w:r>
            <w:r w:rsidR="00A36DFF">
              <w:rPr>
                <w:rFonts w:ascii="Times New Roman" w:eastAsia="Batang" w:hAnsi="Times New Roman"/>
                <w:szCs w:val="24"/>
                <w:lang w:eastAsia="en-US"/>
              </w:rPr>
              <w:t xml:space="preserve"> CFRA if RACH-ConfigDedicated is configured or CBRA (if </w:t>
            </w:r>
            <w:r w:rsidR="00723BFD">
              <w:rPr>
                <w:rFonts w:ascii="Times New Roman" w:eastAsia="Batang" w:hAnsi="Times New Roman"/>
                <w:szCs w:val="24"/>
                <w:lang w:eastAsia="en-US"/>
              </w:rPr>
              <w:t xml:space="preserve">cfra field in </w:t>
            </w:r>
            <w:r w:rsidR="00A36DFF">
              <w:rPr>
                <w:rFonts w:ascii="Times New Roman" w:eastAsia="Batang" w:hAnsi="Times New Roman"/>
                <w:szCs w:val="24"/>
                <w:lang w:eastAsia="en-US"/>
              </w:rPr>
              <w:t xml:space="preserve">RACH-ConfigDedicated is not configured). </w:t>
            </w:r>
            <w:r w:rsidR="00913B37">
              <w:rPr>
                <w:rFonts w:ascii="Times New Roman" w:eastAsia="Batang" w:hAnsi="Times New Roman"/>
                <w:szCs w:val="24"/>
                <w:lang w:eastAsia="en-US"/>
              </w:rPr>
              <w:t>If it is CBRA, the</w:t>
            </w:r>
            <w:r w:rsidR="00C92B4E">
              <w:t xml:space="preserve"> </w:t>
            </w:r>
            <w:r w:rsidR="00C92B4E" w:rsidRPr="00C92B4E">
              <w:rPr>
                <w:rFonts w:ascii="Times New Roman" w:eastAsia="Batang" w:hAnsi="Times New Roman"/>
                <w:szCs w:val="24"/>
                <w:lang w:eastAsia="en-US"/>
              </w:rPr>
              <w:t>PRACH mask index field or SSB index field are reserved</w:t>
            </w:r>
            <w:r w:rsidR="00082A75">
              <w:rPr>
                <w:rFonts w:ascii="Times New Roman" w:eastAsia="Batang" w:hAnsi="Times New Roman"/>
                <w:szCs w:val="24"/>
                <w:lang w:eastAsia="en-US"/>
              </w:rPr>
              <w:t>. We believe that the proposal should cover both CBRA and CFRA.</w:t>
            </w:r>
          </w:p>
          <w:p w14:paraId="28A742EE" w14:textId="77777777" w:rsidR="009C5C66" w:rsidRDefault="009C5C66" w:rsidP="008A1B48">
            <w:pPr>
              <w:overflowPunct/>
              <w:autoSpaceDE/>
              <w:autoSpaceDN/>
              <w:adjustRightInd/>
              <w:spacing w:after="0"/>
              <w:jc w:val="left"/>
              <w:textAlignment w:val="auto"/>
              <w:rPr>
                <w:rFonts w:ascii="Times New Roman" w:eastAsia="Batang" w:hAnsi="Times New Roman"/>
                <w:szCs w:val="24"/>
                <w:lang w:eastAsia="en-US"/>
              </w:rPr>
            </w:pPr>
          </w:p>
          <w:p w14:paraId="164595A4" w14:textId="710FADDA" w:rsidR="008A1B48" w:rsidRPr="00342BF5" w:rsidRDefault="008A1B48" w:rsidP="008A1B48">
            <w:pPr>
              <w:overflowPunct/>
              <w:autoSpaceDE/>
              <w:autoSpaceDN/>
              <w:adjustRightInd/>
              <w:spacing w:after="0"/>
              <w:jc w:val="left"/>
              <w:textAlignment w:val="auto"/>
              <w:rPr>
                <w:rFonts w:ascii="Times New Roman" w:eastAsia="Batang" w:hAnsi="Times New Roman"/>
                <w:b/>
                <w:bCs/>
                <w:color w:val="00B050"/>
                <w:szCs w:val="24"/>
                <w:lang w:eastAsia="en-US"/>
              </w:rPr>
            </w:pPr>
            <w:r w:rsidRPr="00342BF5">
              <w:rPr>
                <w:rFonts w:ascii="Times New Roman" w:eastAsia="Batang" w:hAnsi="Times New Roman"/>
                <w:b/>
                <w:bCs/>
                <w:color w:val="00B050"/>
                <w:szCs w:val="24"/>
                <w:lang w:eastAsia="en-US"/>
              </w:rPr>
              <w:t>Suggested update</w:t>
            </w:r>
          </w:p>
          <w:p w14:paraId="6452F5D4" w14:textId="4F91DD1E" w:rsidR="008A1B48" w:rsidRDefault="008A1B48" w:rsidP="008A1B48">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5DADC385" w14:textId="438383B1" w:rsidR="008A1B48" w:rsidRDefault="008A1B48" w:rsidP="008A1B48">
            <w:pPr>
              <w:pStyle w:val="11"/>
              <w:numPr>
                <w:ilvl w:val="0"/>
                <w:numId w:val="2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One </w:t>
            </w:r>
            <w:r w:rsidR="00342BF5" w:rsidRPr="00342BF5">
              <w:rPr>
                <w:rFonts w:ascii="Times New Roman" w:eastAsia="Batang" w:hAnsi="Times New Roman"/>
                <w:color w:val="00B050"/>
                <w:szCs w:val="24"/>
                <w:lang w:eastAsia="en-US"/>
              </w:rPr>
              <w:t>bit</w:t>
            </w:r>
            <w:r w:rsidR="00342BF5" w:rsidRPr="00342BF5">
              <w:rPr>
                <w:rFonts w:ascii="Times New Roman" w:eastAsia="Batang" w:hAnsi="Times New Roman"/>
                <w:color w:val="4472C4" w:themeColor="accent1"/>
                <w:szCs w:val="24"/>
                <w:lang w:eastAsia="en-US"/>
              </w:rPr>
              <w:t xml:space="preserve"> </w:t>
            </w:r>
            <w:r>
              <w:rPr>
                <w:rFonts w:ascii="Times New Roman" w:eastAsia="Batang" w:hAnsi="Times New Roman"/>
                <w:szCs w:val="24"/>
                <w:lang w:eastAsia="en-US"/>
              </w:rPr>
              <w:t>of the reserved bits</w:t>
            </w:r>
            <w:r w:rsidR="00212A67">
              <w:rPr>
                <w:rFonts w:ascii="Times New Roman" w:eastAsia="Batang" w:hAnsi="Times New Roman"/>
                <w:szCs w:val="24"/>
                <w:lang w:eastAsia="en-US"/>
              </w:rPr>
              <w:t xml:space="preserve"> </w:t>
            </w:r>
            <w:r w:rsidR="00212A67" w:rsidRPr="00212A67">
              <w:rPr>
                <w:rFonts w:ascii="Times New Roman" w:eastAsia="Batang" w:hAnsi="Times New Roman"/>
                <w:color w:val="00B050"/>
                <w:szCs w:val="24"/>
                <w:lang w:eastAsia="en-US"/>
              </w:rPr>
              <w:t>(for CFRA)</w:t>
            </w:r>
            <w:r w:rsidRPr="00342BF5">
              <w:rPr>
                <w:rFonts w:ascii="Times New Roman" w:eastAsia="Batang" w:hAnsi="Times New Roman"/>
                <w:color w:val="00B050"/>
                <w:szCs w:val="24"/>
                <w:lang w:eastAsia="en-US"/>
              </w:rPr>
              <w:t>/fields</w:t>
            </w:r>
            <w:r w:rsidR="00212A67">
              <w:rPr>
                <w:rFonts w:ascii="Times New Roman" w:eastAsia="Batang" w:hAnsi="Times New Roman"/>
                <w:color w:val="00B050"/>
                <w:szCs w:val="24"/>
                <w:lang w:eastAsia="en-US"/>
              </w:rPr>
              <w:t xml:space="preserve"> (for CBRA)</w:t>
            </w:r>
            <w:r w:rsidRPr="00342BF5">
              <w:rPr>
                <w:rFonts w:ascii="Times New Roman" w:eastAsia="Batang" w:hAnsi="Times New Roman"/>
                <w:color w:val="00B050"/>
                <w:szCs w:val="24"/>
                <w:lang w:eastAsia="en-US"/>
              </w:rPr>
              <w:t xml:space="preserve"> </w:t>
            </w:r>
            <w:r>
              <w:rPr>
                <w:rFonts w:ascii="Times New Roman" w:eastAsia="Batang" w:hAnsi="Times New Roman"/>
                <w:szCs w:val="24"/>
                <w:lang w:eastAsia="en-US"/>
              </w:rPr>
              <w:t>of PDCCH order (DCI 1_0 with C-RNTI) is used for the new DCI field that indicates the availability of additional PRACH resources.</w:t>
            </w:r>
          </w:p>
          <w:p w14:paraId="4C22EEB7" w14:textId="62DCE6DF" w:rsidR="008A1B48" w:rsidRPr="008A1B48" w:rsidRDefault="008A1B48" w:rsidP="006346E9">
            <w:pPr>
              <w:pStyle w:val="11"/>
              <w:numPr>
                <w:ilvl w:val="0"/>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Presence of the DCI field is configured by new RRC parameter </w:t>
            </w:r>
          </w:p>
        </w:tc>
      </w:tr>
      <w:tr w:rsidR="00E92728" w14:paraId="5C3F492D" w14:textId="77777777">
        <w:tc>
          <w:tcPr>
            <w:tcW w:w="1385" w:type="dxa"/>
          </w:tcPr>
          <w:p w14:paraId="544C5502" w14:textId="34A9E4B7" w:rsidR="00E92728" w:rsidRDefault="00E92728" w:rsidP="00E92728">
            <w:pPr>
              <w:rPr>
                <w:rFonts w:ascii="Times New Roman" w:eastAsia="Yu Mincho" w:hAnsi="Times New Roman"/>
                <w:lang w:eastAsia="ja-JP"/>
              </w:rPr>
            </w:pPr>
            <w:r>
              <w:rPr>
                <w:rFonts w:ascii="Times New Roman" w:eastAsia="Yu Mincho" w:hAnsi="Times New Roman"/>
                <w:lang w:eastAsia="ja-JP"/>
              </w:rPr>
              <w:t>Tejas</w:t>
            </w:r>
          </w:p>
        </w:tc>
        <w:tc>
          <w:tcPr>
            <w:tcW w:w="8349" w:type="dxa"/>
          </w:tcPr>
          <w:p w14:paraId="0F662251" w14:textId="74B81752" w:rsidR="00E92728" w:rsidRDefault="00E92728" w:rsidP="00E92728">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Support 1</w:t>
            </w:r>
            <w:r w:rsidRPr="00773FF3">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bullet.</w:t>
            </w:r>
          </w:p>
        </w:tc>
      </w:tr>
    </w:tbl>
    <w:p w14:paraId="4A6B8D29"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p w14:paraId="1B134706" w14:textId="77777777" w:rsidR="001418D2" w:rsidRDefault="009B2331">
      <w:r>
        <w:t xml:space="preserve">Some companies (ETRI, NEC, etc) had proposals on UE behaviour with respect to the new bit field. </w:t>
      </w:r>
    </w:p>
    <w:p w14:paraId="4D985E96" w14:textId="77777777" w:rsidR="001418D2" w:rsidRDefault="009B2331">
      <w:pPr>
        <w:pStyle w:val="Heading2"/>
        <w:numPr>
          <w:ilvl w:val="0"/>
          <w:numId w:val="0"/>
        </w:numPr>
        <w:ind w:left="576" w:hanging="576"/>
        <w:rPr>
          <w:sz w:val="20"/>
          <w:szCs w:val="20"/>
        </w:rPr>
      </w:pPr>
      <w:r>
        <w:rPr>
          <w:sz w:val="20"/>
          <w:szCs w:val="20"/>
        </w:rPr>
        <w:t>Proposal 3.3.2 (UE behavior for PDCCH order)</w:t>
      </w:r>
    </w:p>
    <w:p w14:paraId="69717D2D" w14:textId="77777777" w:rsidR="001418D2" w:rsidRDefault="009B2331">
      <w:pPr>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for the new DCI field (in DCI 1_0 with C-RNTI) that indicates the availability of additional PRACH </w:t>
      </w:r>
      <w:proofErr w:type="gramStart"/>
      <w:r>
        <w:rPr>
          <w:rFonts w:ascii="Times New Roman" w:eastAsia="Batang" w:hAnsi="Times New Roman"/>
          <w:szCs w:val="24"/>
          <w:lang w:eastAsia="en-US"/>
        </w:rPr>
        <w:t>resources</w:t>
      </w:r>
      <w:proofErr w:type="gramEnd"/>
    </w:p>
    <w:p w14:paraId="41DC1BA3" w14:textId="77777777" w:rsidR="001418D2" w:rsidRDefault="009B2331">
      <w:pPr>
        <w:pStyle w:val="11"/>
        <w:numPr>
          <w:ilvl w:val="0"/>
          <w:numId w:val="24"/>
        </w:numPr>
        <w:rPr>
          <w:rFonts w:ascii="Times New Roman" w:eastAsia="Batang" w:hAnsi="Times New Roman"/>
          <w:szCs w:val="24"/>
          <w:lang w:eastAsia="en-US"/>
        </w:rPr>
      </w:pPr>
      <w:r>
        <w:rPr>
          <w:rFonts w:ascii="Times New Roman" w:eastAsia="Batang" w:hAnsi="Times New Roman"/>
          <w:szCs w:val="24"/>
          <w:lang w:eastAsia="en-US"/>
        </w:rPr>
        <w:t xml:space="preserve">when the new DCI field indicates that the additional PRACH resources are available, </w:t>
      </w:r>
    </w:p>
    <w:p w14:paraId="341D1275" w14:textId="77777777" w:rsidR="001418D2" w:rsidRDefault="009B2331">
      <w:pPr>
        <w:pStyle w:val="11"/>
        <w:numPr>
          <w:ilvl w:val="1"/>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additional PRACH resources for PRACH transmission according to the PDCCH order.</w:t>
      </w:r>
    </w:p>
    <w:p w14:paraId="5A59EEF7" w14:textId="77777777" w:rsidR="001418D2" w:rsidRDefault="009B2331">
      <w:pPr>
        <w:pStyle w:val="11"/>
        <w:numPr>
          <w:ilvl w:val="0"/>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otherwise, </w:t>
      </w:r>
    </w:p>
    <w:p w14:paraId="4731591D" w14:textId="77777777" w:rsidR="001418D2" w:rsidRDefault="009B2331">
      <w:pPr>
        <w:pStyle w:val="11"/>
        <w:numPr>
          <w:ilvl w:val="1"/>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legacy PRACH resources for PRACH transmission according to the PDCCH order.</w:t>
      </w:r>
    </w:p>
    <w:p w14:paraId="4B349024"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1418D2" w14:paraId="6DF78832" w14:textId="77777777">
        <w:trPr>
          <w:trHeight w:val="269"/>
        </w:trPr>
        <w:tc>
          <w:tcPr>
            <w:tcW w:w="1385" w:type="dxa"/>
          </w:tcPr>
          <w:p w14:paraId="3A8A906B"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0D31C74" w14:textId="77777777" w:rsidR="001418D2" w:rsidRDefault="009B2331">
            <w:pPr>
              <w:pStyle w:val="BodyText"/>
              <w:rPr>
                <w:rFonts w:ascii="Times New Roman" w:hAnsi="Times New Roman"/>
              </w:rPr>
            </w:pPr>
            <w:r>
              <w:rPr>
                <w:rFonts w:ascii="Times New Roman" w:hAnsi="Times New Roman"/>
              </w:rPr>
              <w:t>Comment</w:t>
            </w:r>
          </w:p>
        </w:tc>
      </w:tr>
      <w:tr w:rsidR="001418D2" w14:paraId="35975C74" w14:textId="77777777">
        <w:trPr>
          <w:trHeight w:val="269"/>
        </w:trPr>
        <w:tc>
          <w:tcPr>
            <w:tcW w:w="1385" w:type="dxa"/>
          </w:tcPr>
          <w:p w14:paraId="4C30E25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A673CE2"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the PDCCH order DCI, we think the first thing need to clarify is that which type of additional PRACH resources the PDCCH order DCI can adapt.</w:t>
            </w:r>
          </w:p>
        </w:tc>
      </w:tr>
      <w:tr w:rsidR="001418D2" w14:paraId="02C0FC74" w14:textId="77777777">
        <w:tc>
          <w:tcPr>
            <w:tcW w:w="1385" w:type="dxa"/>
          </w:tcPr>
          <w:p w14:paraId="0AC2AA62" w14:textId="77777777" w:rsidR="001418D2" w:rsidRDefault="009B2331">
            <w:r>
              <w:t>OPPO</w:t>
            </w:r>
          </w:p>
        </w:tc>
        <w:tc>
          <w:tcPr>
            <w:tcW w:w="8349" w:type="dxa"/>
          </w:tcPr>
          <w:p w14:paraId="690F15B7" w14:textId="77777777" w:rsidR="001418D2" w:rsidRDefault="009B2331">
            <w:r>
              <w:t>support</w:t>
            </w:r>
          </w:p>
        </w:tc>
      </w:tr>
      <w:tr w:rsidR="001418D2" w14:paraId="3B504063" w14:textId="77777777">
        <w:tc>
          <w:tcPr>
            <w:tcW w:w="1385" w:type="dxa"/>
          </w:tcPr>
          <w:p w14:paraId="40A1A1FE" w14:textId="77777777" w:rsidR="001418D2" w:rsidRDefault="009B2331">
            <w:pPr>
              <w:rPr>
                <w:rFonts w:eastAsiaTheme="minorEastAsia"/>
              </w:rPr>
            </w:pPr>
            <w:r>
              <w:rPr>
                <w:rFonts w:eastAsiaTheme="minorEastAsia" w:hint="eastAsia"/>
              </w:rPr>
              <w:t>CATT</w:t>
            </w:r>
          </w:p>
        </w:tc>
        <w:tc>
          <w:tcPr>
            <w:tcW w:w="8349" w:type="dxa"/>
          </w:tcPr>
          <w:p w14:paraId="13D05B6E" w14:textId="77777777" w:rsidR="001418D2" w:rsidRDefault="009B2331">
            <w:pPr>
              <w:rPr>
                <w:rFonts w:eastAsiaTheme="minorEastAsia"/>
              </w:rPr>
            </w:pPr>
            <w:r>
              <w:rPr>
                <w:rFonts w:eastAsiaTheme="minorEastAsia" w:hint="eastAsia"/>
              </w:rPr>
              <w:t>Support</w:t>
            </w:r>
          </w:p>
        </w:tc>
      </w:tr>
      <w:tr w:rsidR="001418D2" w14:paraId="3B96190F" w14:textId="77777777">
        <w:tc>
          <w:tcPr>
            <w:tcW w:w="1385" w:type="dxa"/>
          </w:tcPr>
          <w:p w14:paraId="10C2DD00" w14:textId="77777777" w:rsidR="001418D2" w:rsidRDefault="009B2331">
            <w:pPr>
              <w:rPr>
                <w:rFonts w:eastAsiaTheme="minorEastAsia"/>
              </w:rPr>
            </w:pPr>
            <w:r>
              <w:rPr>
                <w:rFonts w:ascii="Times New Roman" w:eastAsiaTheme="minorEastAsia" w:hAnsi="Times New Roman"/>
              </w:rPr>
              <w:t>Xiaomi</w:t>
            </w:r>
          </w:p>
        </w:tc>
        <w:tc>
          <w:tcPr>
            <w:tcW w:w="8349" w:type="dxa"/>
          </w:tcPr>
          <w:p w14:paraId="1EA503F9" w14:textId="77777777" w:rsidR="001418D2" w:rsidRDefault="009B2331">
            <w:pPr>
              <w:rPr>
                <w:rFonts w:eastAsiaTheme="minorEastAsia"/>
              </w:rPr>
            </w:pPr>
            <w:r>
              <w:rPr>
                <w:rFonts w:ascii="Times New Roman" w:eastAsiaTheme="minorEastAsia" w:hAnsi="Times New Roman"/>
              </w:rPr>
              <w:t>It is obvious that UE will use legacy RO if gNB doesn’t indicate additional RO.</w:t>
            </w:r>
          </w:p>
        </w:tc>
      </w:tr>
      <w:tr w:rsidR="001418D2" w14:paraId="59AFA533" w14:textId="77777777">
        <w:tc>
          <w:tcPr>
            <w:tcW w:w="1385" w:type="dxa"/>
          </w:tcPr>
          <w:p w14:paraId="084C37BC" w14:textId="77777777" w:rsidR="001418D2" w:rsidRDefault="009B2331">
            <w:pPr>
              <w:rPr>
                <w:rFonts w:ascii="Times New Roman" w:eastAsiaTheme="minorEastAsia" w:hAnsi="Times New Roman"/>
              </w:rPr>
            </w:pPr>
            <w:r>
              <w:rPr>
                <w:rFonts w:eastAsia="Yu Mincho" w:hint="eastAsia"/>
                <w:lang w:eastAsia="ja-JP"/>
              </w:rPr>
              <w:t>Sharp</w:t>
            </w:r>
          </w:p>
        </w:tc>
        <w:tc>
          <w:tcPr>
            <w:tcW w:w="8349" w:type="dxa"/>
          </w:tcPr>
          <w:p w14:paraId="6F02CE42" w14:textId="77777777" w:rsidR="001418D2" w:rsidRDefault="009B2331">
            <w:pPr>
              <w:rPr>
                <w:rFonts w:ascii="Times New Roman" w:eastAsiaTheme="minorEastAsia" w:hAnsi="Times New Roman"/>
              </w:rPr>
            </w:pPr>
            <w:r>
              <w:rPr>
                <w:rFonts w:eastAsia="Yu Mincho" w:hint="eastAsia"/>
                <w:lang w:eastAsia="ja-JP"/>
              </w:rPr>
              <w:t>Support. In PDCCH order case, 1-bit indication in DCI should indicate which of the legacy PRACH resources and the additional PRACH resource are allocated to the UE.</w:t>
            </w:r>
          </w:p>
        </w:tc>
      </w:tr>
      <w:tr w:rsidR="001418D2" w14:paraId="4EC87F9D" w14:textId="77777777">
        <w:tc>
          <w:tcPr>
            <w:tcW w:w="1385" w:type="dxa"/>
          </w:tcPr>
          <w:p w14:paraId="42616CAB" w14:textId="77777777" w:rsidR="001418D2" w:rsidRDefault="009B2331">
            <w:pPr>
              <w:rPr>
                <w:rFonts w:eastAsia="Yu Mincho"/>
                <w:lang w:eastAsia="ja-JP"/>
              </w:rPr>
            </w:pPr>
            <w:r>
              <w:rPr>
                <w:rFonts w:eastAsia="Yu Mincho"/>
                <w:lang w:eastAsia="ja-JP"/>
              </w:rPr>
              <w:t>NEC</w:t>
            </w:r>
          </w:p>
        </w:tc>
        <w:tc>
          <w:tcPr>
            <w:tcW w:w="8349" w:type="dxa"/>
          </w:tcPr>
          <w:p w14:paraId="2E92BF7A" w14:textId="77777777" w:rsidR="001418D2" w:rsidRDefault="009B2331">
            <w:pPr>
              <w:rPr>
                <w:rFonts w:eastAsia="Yu Mincho"/>
                <w:lang w:eastAsia="ja-JP"/>
              </w:rPr>
            </w:pPr>
            <w:r>
              <w:rPr>
                <w:rFonts w:eastAsia="Yu Mincho"/>
                <w:lang w:eastAsia="ja-JP"/>
              </w:rPr>
              <w:t>Support</w:t>
            </w:r>
          </w:p>
        </w:tc>
      </w:tr>
      <w:tr w:rsidR="00C342A7" w14:paraId="48BBBB50" w14:textId="77777777">
        <w:tc>
          <w:tcPr>
            <w:tcW w:w="1385" w:type="dxa"/>
          </w:tcPr>
          <w:p w14:paraId="23C94CF7" w14:textId="15D10011" w:rsidR="00C342A7" w:rsidRDefault="00C342A7">
            <w:pPr>
              <w:rPr>
                <w:rFonts w:eastAsia="Yu Mincho"/>
                <w:lang w:eastAsia="ja-JP"/>
              </w:rPr>
            </w:pPr>
            <w:r>
              <w:rPr>
                <w:rFonts w:eastAsia="Yu Mincho" w:hint="eastAsia"/>
                <w:lang w:eastAsia="ja-JP"/>
              </w:rPr>
              <w:lastRenderedPageBreak/>
              <w:t>Fujitsu</w:t>
            </w:r>
          </w:p>
        </w:tc>
        <w:tc>
          <w:tcPr>
            <w:tcW w:w="8349" w:type="dxa"/>
          </w:tcPr>
          <w:p w14:paraId="2D43E4B5" w14:textId="4149970C" w:rsidR="00B67C25" w:rsidRDefault="00B67C25" w:rsidP="00B67C25">
            <w:pPr>
              <w:spacing w:beforeLines="50" w:before="120" w:afterLines="50"/>
              <w:rPr>
                <w:rFonts w:eastAsia="Yu Mincho"/>
                <w:lang w:eastAsia="ja-JP"/>
              </w:rPr>
            </w:pPr>
            <w:r w:rsidRPr="00B67C25">
              <w:rPr>
                <w:rFonts w:hint="eastAsia"/>
                <w:lang w:eastAsia="ja-JP"/>
              </w:rPr>
              <w:t xml:space="preserve">According to </w:t>
            </w:r>
            <w:r w:rsidRPr="00B67C25">
              <w:rPr>
                <w:rFonts w:eastAsia="Yu Mincho" w:hint="eastAsia"/>
                <w:lang w:eastAsia="ja-JP"/>
              </w:rPr>
              <w:t>the RAN2 agreement reached in the last RAN2 meeting</w:t>
            </w:r>
            <w:r>
              <w:rPr>
                <w:rFonts w:eastAsia="Yu Mincho" w:hint="eastAsia"/>
                <w:lang w:eastAsia="ja-JP"/>
              </w:rPr>
              <w:t xml:space="preserve"> shown in below</w:t>
            </w:r>
            <w:r w:rsidRPr="00B67C25">
              <w:rPr>
                <w:rFonts w:hint="eastAsia"/>
                <w:lang w:eastAsia="ja-JP"/>
              </w:rPr>
              <w:t>, the legacy mechanism is reused for selecting PRACH resources.</w:t>
            </w:r>
            <w:r>
              <w:rPr>
                <w:rFonts w:eastAsia="Yu Mincho" w:hint="eastAsia"/>
                <w:lang w:eastAsia="ja-JP"/>
              </w:rPr>
              <w:t xml:space="preserve"> </w:t>
            </w:r>
          </w:p>
          <w:p w14:paraId="1196058B" w14:textId="77777777" w:rsidR="00B67C25" w:rsidRPr="00B67C25" w:rsidRDefault="00B67C25" w:rsidP="00B67C25">
            <w:pPr>
              <w:contextualSpacing/>
              <w:rPr>
                <w:b/>
                <w:bCs/>
              </w:rPr>
            </w:pPr>
            <w:r w:rsidRPr="00B67C25">
              <w:rPr>
                <w:b/>
                <w:bCs/>
              </w:rPr>
              <w:t>Agreements on RACH adaptation @RAN2#129</w:t>
            </w:r>
          </w:p>
          <w:p w14:paraId="2B9D64C6" w14:textId="5F475A7C" w:rsidR="00B67C25" w:rsidRPr="00B67C25" w:rsidRDefault="00B67C25" w:rsidP="00B67C25">
            <w:pPr>
              <w:spacing w:beforeLines="50" w:before="120" w:afterLines="50"/>
              <w:rPr>
                <w:rFonts w:eastAsia="Yu Mincho"/>
                <w:sz w:val="16"/>
                <w:szCs w:val="16"/>
                <w:lang w:eastAsia="ja-JP"/>
              </w:rPr>
            </w:pPr>
            <w:r w:rsidRPr="00B67C25">
              <w:t xml:space="preserve">6.    </w:t>
            </w:r>
            <w:r w:rsidRPr="00B67C25">
              <w:rPr>
                <w:highlight w:val="yellow"/>
              </w:rPr>
              <w:t>Will follow legacy mechanism regarding how to select RACH resource.</w:t>
            </w:r>
          </w:p>
          <w:p w14:paraId="7C9A5BAB" w14:textId="4560EEFC" w:rsidR="00C342A7" w:rsidRPr="00B67C25" w:rsidRDefault="00B67C25" w:rsidP="00B67C25">
            <w:pPr>
              <w:spacing w:beforeLines="50" w:before="120" w:afterLines="50"/>
              <w:rPr>
                <w:rFonts w:eastAsia="Yu Mincho"/>
                <w:lang w:eastAsia="ja-JP"/>
              </w:rPr>
            </w:pPr>
            <w:r>
              <w:rPr>
                <w:rFonts w:eastAsia="Yu Mincho" w:hint="eastAsia"/>
                <w:lang w:eastAsia="ja-JP"/>
              </w:rPr>
              <w:t>Similarly, for the PDCCH order indication, how the UE selects PRACH resources can be left to</w:t>
            </w:r>
            <w:r w:rsidRPr="00B67C25">
              <w:rPr>
                <w:rFonts w:hint="eastAsia"/>
                <w:lang w:eastAsia="ja-JP"/>
              </w:rPr>
              <w:t xml:space="preserve"> RAN2</w:t>
            </w:r>
            <w:r w:rsidR="003307AE">
              <w:rPr>
                <w:rFonts w:eastAsia="Yu Mincho" w:hint="eastAsia"/>
                <w:lang w:eastAsia="ja-JP"/>
              </w:rPr>
              <w:t xml:space="preserve"> </w:t>
            </w:r>
            <w:r w:rsidR="003307AE">
              <w:rPr>
                <w:rFonts w:eastAsia="Yu Mincho"/>
                <w:lang w:eastAsia="ja-JP"/>
              </w:rPr>
              <w:t>discussion</w:t>
            </w:r>
            <w:r w:rsidRPr="00B67C25">
              <w:rPr>
                <w:rFonts w:hint="eastAsia"/>
                <w:lang w:eastAsia="ja-JP"/>
              </w:rPr>
              <w:t xml:space="preserve">. </w:t>
            </w:r>
          </w:p>
        </w:tc>
      </w:tr>
      <w:tr w:rsidR="006346E9" w14:paraId="23464D12" w14:textId="77777777">
        <w:tc>
          <w:tcPr>
            <w:tcW w:w="1385" w:type="dxa"/>
          </w:tcPr>
          <w:p w14:paraId="6E5D613B" w14:textId="29E50FC8" w:rsidR="006346E9" w:rsidRDefault="006346E9" w:rsidP="006346E9">
            <w:pPr>
              <w:rPr>
                <w:rFonts w:eastAsia="Yu Mincho"/>
                <w:lang w:eastAsia="ja-JP"/>
              </w:rPr>
            </w:pPr>
            <w:r>
              <w:rPr>
                <w:rFonts w:eastAsia="Malgun Gothic" w:hint="eastAsia"/>
                <w:lang w:eastAsia="ko-KR"/>
              </w:rPr>
              <w:t>L</w:t>
            </w:r>
            <w:r>
              <w:rPr>
                <w:rFonts w:eastAsia="Malgun Gothic"/>
                <w:lang w:eastAsia="ko-KR"/>
              </w:rPr>
              <w:t>G</w:t>
            </w:r>
          </w:p>
        </w:tc>
        <w:tc>
          <w:tcPr>
            <w:tcW w:w="8349" w:type="dxa"/>
          </w:tcPr>
          <w:p w14:paraId="0F67FC4A" w14:textId="539B2414" w:rsidR="006346E9" w:rsidRPr="00B67C25" w:rsidRDefault="006346E9" w:rsidP="006346E9">
            <w:pPr>
              <w:spacing w:beforeLines="50" w:before="120" w:afterLines="50"/>
              <w:rPr>
                <w:lang w:eastAsia="ja-JP"/>
              </w:rPr>
            </w:pPr>
            <w:r>
              <w:rPr>
                <w:rFonts w:eastAsia="Malgun Gothic" w:hint="eastAsia"/>
                <w:lang w:eastAsia="ko-KR"/>
              </w:rPr>
              <w:t>W</w:t>
            </w:r>
            <w:r>
              <w:rPr>
                <w:rFonts w:eastAsia="Malgun Gothic"/>
                <w:lang w:eastAsia="ko-KR"/>
              </w:rPr>
              <w:t>e think that t</w:t>
            </w:r>
            <w:r w:rsidRPr="00934CEB">
              <w:rPr>
                <w:rFonts w:eastAsia="Malgun Gothic"/>
                <w:lang w:eastAsia="ko-KR"/>
              </w:rPr>
              <w:t xml:space="preserve">he UE may select the closest RO (legacy RO or additional RO) to transmit PRACH after receiving the </w:t>
            </w:r>
            <w:r>
              <w:rPr>
                <w:rFonts w:eastAsia="Malgun Gothic"/>
                <w:lang w:eastAsia="ko-KR"/>
              </w:rPr>
              <w:t>DCI</w:t>
            </w:r>
            <w:r w:rsidRPr="00934CEB">
              <w:rPr>
                <w:rFonts w:eastAsia="Malgun Gothic"/>
                <w:lang w:eastAsia="ko-KR"/>
              </w:rPr>
              <w:t>.</w:t>
            </w:r>
            <w:r>
              <w:rPr>
                <w:rFonts w:eastAsia="Malgun Gothic"/>
                <w:lang w:eastAsia="ko-KR"/>
              </w:rPr>
              <w:t xml:space="preserve"> </w:t>
            </w:r>
            <w:r w:rsidRPr="00F21F0F">
              <w:rPr>
                <w:rFonts w:eastAsia="Malgun Gothic"/>
                <w:lang w:eastAsia="ko-KR"/>
              </w:rPr>
              <w:t>In another way, the UE may select the RO to transmit PRACH depending on the PRACH configuration index for configuring additional PRACH resources. For example, the UE can be configured to select the closest RO if the additional ROs has the same PRACH configuration index as the legacy RO, and otherwise (i.e., different PRACH configuration index) the UE will prioritize select the additional RO</w:t>
            </w:r>
          </w:p>
        </w:tc>
      </w:tr>
      <w:tr w:rsidR="000E6C59" w14:paraId="009B798E" w14:textId="77777777">
        <w:tc>
          <w:tcPr>
            <w:tcW w:w="1385" w:type="dxa"/>
          </w:tcPr>
          <w:p w14:paraId="2555668F" w14:textId="0F83BDE0" w:rsidR="000E6C59" w:rsidRDefault="0098499F" w:rsidP="006346E9">
            <w:pPr>
              <w:rPr>
                <w:rFonts w:eastAsia="Malgun Gothic"/>
                <w:lang w:eastAsia="ko-KR"/>
              </w:rPr>
            </w:pPr>
            <w:r>
              <w:rPr>
                <w:rFonts w:ascii="Times New Roman" w:eastAsia="Malgun Gothic" w:hAnsi="Times New Roman"/>
                <w:lang w:eastAsia="ko-KR"/>
              </w:rPr>
              <w:t>CEWIT</w:t>
            </w:r>
          </w:p>
        </w:tc>
        <w:tc>
          <w:tcPr>
            <w:tcW w:w="8349" w:type="dxa"/>
          </w:tcPr>
          <w:p w14:paraId="584C4261" w14:textId="3CBC8213" w:rsidR="000E6C59" w:rsidRDefault="0098499F" w:rsidP="006346E9">
            <w:pPr>
              <w:spacing w:beforeLines="50" w:before="120" w:afterLines="50"/>
              <w:rPr>
                <w:rFonts w:eastAsia="Malgun Gothic"/>
                <w:lang w:eastAsia="ko-KR"/>
              </w:rPr>
            </w:pPr>
            <w:r>
              <w:rPr>
                <w:rFonts w:ascii="Times New Roman" w:eastAsia="Malgun Gothic" w:hAnsi="Times New Roman"/>
                <w:lang w:eastAsia="ko-KR"/>
              </w:rPr>
              <w:t>Support</w:t>
            </w:r>
          </w:p>
        </w:tc>
      </w:tr>
      <w:tr w:rsidR="00F17BFD" w14:paraId="48414D52" w14:textId="77777777">
        <w:tc>
          <w:tcPr>
            <w:tcW w:w="1385" w:type="dxa"/>
          </w:tcPr>
          <w:p w14:paraId="21AA1DEC" w14:textId="4BA7F463" w:rsidR="00F17BFD" w:rsidRDefault="00F17BFD" w:rsidP="006346E9">
            <w:pPr>
              <w:rPr>
                <w:rFonts w:ascii="Times New Roman" w:eastAsia="Malgun Gothic" w:hAnsi="Times New Roman"/>
                <w:lang w:eastAsia="ko-KR"/>
              </w:rPr>
            </w:pPr>
            <w:r>
              <w:rPr>
                <w:rFonts w:ascii="Times New Roman" w:eastAsia="Malgun Gothic" w:hAnsi="Times New Roman"/>
                <w:lang w:eastAsia="ko-KR"/>
              </w:rPr>
              <w:t>Qualcomm</w:t>
            </w:r>
          </w:p>
        </w:tc>
        <w:tc>
          <w:tcPr>
            <w:tcW w:w="8349" w:type="dxa"/>
          </w:tcPr>
          <w:p w14:paraId="164AA24E" w14:textId="601211E5" w:rsidR="00F17BFD" w:rsidRDefault="00F17BFD" w:rsidP="006346E9">
            <w:pPr>
              <w:spacing w:beforeLines="50" w:before="120" w:afterLines="50"/>
              <w:rPr>
                <w:rFonts w:ascii="Times New Roman" w:eastAsia="Malgun Gothic" w:hAnsi="Times New Roman"/>
                <w:lang w:eastAsia="ko-KR"/>
              </w:rPr>
            </w:pPr>
            <w:r>
              <w:rPr>
                <w:rFonts w:ascii="Times New Roman" w:eastAsia="Malgun Gothic" w:hAnsi="Times New Roman"/>
                <w:lang w:eastAsia="ko-KR"/>
              </w:rPr>
              <w:t xml:space="preserve">We don’t support the proposal. </w:t>
            </w:r>
            <w:r w:rsidR="00FD2302">
              <w:rPr>
                <w:rFonts w:ascii="Times New Roman" w:eastAsia="Malgun Gothic" w:hAnsi="Times New Roman"/>
                <w:lang w:eastAsia="ko-KR"/>
              </w:rPr>
              <w:t xml:space="preserve">It should be up to UE on select additional RO or legacy RO </w:t>
            </w:r>
            <w:r w:rsidR="00D61F4F">
              <w:rPr>
                <w:rFonts w:ascii="Times New Roman" w:eastAsia="Malgun Gothic" w:hAnsi="Times New Roman"/>
                <w:lang w:eastAsia="ko-KR"/>
              </w:rPr>
              <w:t xml:space="preserve">(similar principle as using paging DCI) </w:t>
            </w:r>
            <w:proofErr w:type="gramStart"/>
            <w:r w:rsidR="00FD2302">
              <w:rPr>
                <w:rFonts w:ascii="Times New Roman" w:eastAsia="Malgun Gothic" w:hAnsi="Times New Roman"/>
                <w:lang w:eastAsia="ko-KR"/>
              </w:rPr>
              <w:t>as long as</w:t>
            </w:r>
            <w:proofErr w:type="gramEnd"/>
            <w:r w:rsidR="00FD2302">
              <w:rPr>
                <w:rFonts w:ascii="Times New Roman" w:eastAsia="Malgun Gothic" w:hAnsi="Times New Roman"/>
                <w:lang w:eastAsia="ko-KR"/>
              </w:rPr>
              <w:t xml:space="preserve"> the timeline is satisfied.</w:t>
            </w:r>
            <w:r w:rsidR="00D61F4F">
              <w:rPr>
                <w:rFonts w:ascii="Times New Roman" w:eastAsia="Malgun Gothic" w:hAnsi="Times New Roman"/>
                <w:lang w:eastAsia="ko-KR"/>
              </w:rPr>
              <w:t xml:space="preserve"> In other word, we do not prefer to have two separate UE behaviours on selection RO for paging DCI and PDCCH-order.</w:t>
            </w:r>
          </w:p>
        </w:tc>
      </w:tr>
      <w:tr w:rsidR="00E92728" w14:paraId="04D1144F" w14:textId="77777777" w:rsidTr="00E92728">
        <w:tc>
          <w:tcPr>
            <w:tcW w:w="1385" w:type="dxa"/>
          </w:tcPr>
          <w:p w14:paraId="22EBB26C" w14:textId="77777777" w:rsidR="00E92728" w:rsidRDefault="00E92728" w:rsidP="006E7FD2">
            <w:pPr>
              <w:rPr>
                <w:rFonts w:ascii="Times New Roman" w:eastAsia="Malgun Gothic" w:hAnsi="Times New Roman"/>
                <w:lang w:eastAsia="ko-KR"/>
              </w:rPr>
            </w:pPr>
            <w:r>
              <w:rPr>
                <w:rFonts w:ascii="Times New Roman" w:eastAsia="Malgun Gothic" w:hAnsi="Times New Roman"/>
                <w:lang w:eastAsia="ko-KR"/>
              </w:rPr>
              <w:t>Tejas</w:t>
            </w:r>
          </w:p>
        </w:tc>
        <w:tc>
          <w:tcPr>
            <w:tcW w:w="8349" w:type="dxa"/>
          </w:tcPr>
          <w:p w14:paraId="4728A79C" w14:textId="77777777" w:rsidR="00E92728" w:rsidRDefault="00E92728" w:rsidP="006E7FD2">
            <w:pPr>
              <w:spacing w:beforeLines="50" w:before="120" w:afterLines="50"/>
              <w:rPr>
                <w:rFonts w:eastAsia="Malgun Gothic"/>
                <w:lang w:eastAsia="ko-KR"/>
              </w:rPr>
            </w:pPr>
            <w:r>
              <w:rPr>
                <w:rFonts w:eastAsia="Malgun Gothic"/>
                <w:lang w:eastAsia="ko-KR"/>
              </w:rPr>
              <w:t>Similar view as LG.</w:t>
            </w:r>
          </w:p>
          <w:p w14:paraId="7DB2E55C" w14:textId="77777777" w:rsidR="00E92728" w:rsidRDefault="00E92728" w:rsidP="006E7FD2">
            <w:pPr>
              <w:spacing w:beforeLines="50" w:before="120" w:afterLines="50"/>
              <w:rPr>
                <w:rFonts w:eastAsia="Malgun Gothic"/>
                <w:lang w:eastAsia="ko-KR"/>
              </w:rPr>
            </w:pPr>
            <w:r>
              <w:rPr>
                <w:rFonts w:eastAsia="Malgun Gothic"/>
                <w:lang w:eastAsia="ko-KR"/>
              </w:rPr>
              <w:t xml:space="preserve">Suggested Proposal: </w:t>
            </w:r>
          </w:p>
          <w:p w14:paraId="5315E485" w14:textId="77777777" w:rsidR="00E92728" w:rsidRDefault="00E92728" w:rsidP="006E7FD2">
            <w:pPr>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for the new DCI field (in DCI 1_0 with C-RNTI) that indicates the availability of additional PRACH </w:t>
            </w:r>
            <w:proofErr w:type="gramStart"/>
            <w:r>
              <w:rPr>
                <w:rFonts w:ascii="Times New Roman" w:eastAsia="Batang" w:hAnsi="Times New Roman"/>
                <w:szCs w:val="24"/>
                <w:lang w:eastAsia="en-US"/>
              </w:rPr>
              <w:t>resources</w:t>
            </w:r>
            <w:proofErr w:type="gramEnd"/>
          </w:p>
          <w:p w14:paraId="09ECA3F4" w14:textId="77777777" w:rsidR="00E92728" w:rsidRDefault="00E92728" w:rsidP="006E7FD2">
            <w:pPr>
              <w:pStyle w:val="11"/>
              <w:numPr>
                <w:ilvl w:val="0"/>
                <w:numId w:val="24"/>
              </w:numPr>
              <w:rPr>
                <w:rFonts w:ascii="Times New Roman" w:eastAsia="Batang" w:hAnsi="Times New Roman"/>
                <w:szCs w:val="24"/>
                <w:lang w:eastAsia="en-US"/>
              </w:rPr>
            </w:pPr>
            <w:r>
              <w:rPr>
                <w:rFonts w:ascii="Times New Roman" w:eastAsia="Batang" w:hAnsi="Times New Roman"/>
                <w:szCs w:val="24"/>
                <w:lang w:eastAsia="en-US"/>
              </w:rPr>
              <w:t xml:space="preserve">when the new DCI field indicates that the additional PRACH resources are available, </w:t>
            </w:r>
          </w:p>
          <w:p w14:paraId="565A6EC1" w14:textId="77777777" w:rsidR="00E92728" w:rsidRDefault="00E92728" w:rsidP="006E7FD2">
            <w:pPr>
              <w:pStyle w:val="11"/>
              <w:numPr>
                <w:ilvl w:val="1"/>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UE selects the </w:t>
            </w:r>
            <w:r>
              <w:rPr>
                <w:rFonts w:ascii="Times New Roman" w:eastAsia="Batang" w:hAnsi="Times New Roman"/>
                <w:szCs w:val="24"/>
                <w:u w:val="single"/>
                <w:lang w:eastAsia="en-US"/>
              </w:rPr>
              <w:t xml:space="preserve">valid </w:t>
            </w:r>
            <w:r>
              <w:rPr>
                <w:rFonts w:ascii="Times New Roman" w:eastAsia="Batang" w:hAnsi="Times New Roman"/>
                <w:szCs w:val="24"/>
                <w:lang w:eastAsia="en-US"/>
              </w:rPr>
              <w:t xml:space="preserve">additional </w:t>
            </w:r>
            <w:r>
              <w:rPr>
                <w:rFonts w:ascii="Times New Roman" w:eastAsia="Batang" w:hAnsi="Times New Roman"/>
                <w:szCs w:val="24"/>
                <w:u w:val="single"/>
                <w:lang w:eastAsia="en-US"/>
              </w:rPr>
              <w:t xml:space="preserve">or legacy </w:t>
            </w:r>
            <w:r>
              <w:rPr>
                <w:rFonts w:ascii="Times New Roman" w:eastAsia="Batang" w:hAnsi="Times New Roman"/>
                <w:szCs w:val="24"/>
                <w:lang w:eastAsia="en-US"/>
              </w:rPr>
              <w:t>PRACH resources for PRACH transmission according to the PDCCH order.</w:t>
            </w:r>
          </w:p>
          <w:p w14:paraId="6657B4E8" w14:textId="77777777" w:rsidR="00E92728" w:rsidRDefault="00E92728" w:rsidP="006E7FD2">
            <w:pPr>
              <w:pStyle w:val="11"/>
              <w:numPr>
                <w:ilvl w:val="0"/>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otherwise, </w:t>
            </w:r>
          </w:p>
          <w:p w14:paraId="4DC41D78" w14:textId="77777777" w:rsidR="00E92728" w:rsidRDefault="00E92728" w:rsidP="006E7FD2">
            <w:pPr>
              <w:pStyle w:val="11"/>
              <w:numPr>
                <w:ilvl w:val="1"/>
                <w:numId w:val="24"/>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the UE selects the legacy PRACH resources for PRACH transmission according to the PDCCH order.</w:t>
            </w:r>
          </w:p>
          <w:p w14:paraId="77AB61BA" w14:textId="77777777" w:rsidR="00E92728" w:rsidRDefault="00E92728" w:rsidP="006E7FD2">
            <w:pPr>
              <w:spacing w:beforeLines="50" w:before="120" w:afterLines="50"/>
              <w:rPr>
                <w:rFonts w:ascii="Times New Roman" w:eastAsia="Malgun Gothic" w:hAnsi="Times New Roman"/>
                <w:lang w:eastAsia="ko-KR"/>
              </w:rPr>
            </w:pPr>
          </w:p>
        </w:tc>
      </w:tr>
      <w:tr w:rsidR="00C55D98" w14:paraId="5945F445" w14:textId="77777777" w:rsidTr="00E92728">
        <w:tc>
          <w:tcPr>
            <w:tcW w:w="1385" w:type="dxa"/>
          </w:tcPr>
          <w:p w14:paraId="5B1013DD" w14:textId="5DD474BC" w:rsidR="00C55D98" w:rsidRPr="00C55D98" w:rsidRDefault="00C55D98" w:rsidP="006E7FD2">
            <w:pPr>
              <w:rPr>
                <w:rFonts w:ascii="Times New Roman" w:eastAsiaTheme="minorEastAsia" w:hAnsi="Times New Roman"/>
              </w:rPr>
            </w:pPr>
            <w:r>
              <w:rPr>
                <w:rFonts w:ascii="Times New Roman" w:eastAsiaTheme="minorEastAsia" w:hAnsi="Times New Roman"/>
              </w:rPr>
              <w:t>Samsung</w:t>
            </w:r>
          </w:p>
        </w:tc>
        <w:tc>
          <w:tcPr>
            <w:tcW w:w="8349" w:type="dxa"/>
          </w:tcPr>
          <w:p w14:paraId="12D6E618" w14:textId="1281D64B" w:rsidR="00C55D98" w:rsidRPr="00C55D98" w:rsidRDefault="00C55D98" w:rsidP="006E7FD2">
            <w:pPr>
              <w:spacing w:beforeLines="50" w:before="120" w:afterLines="50"/>
              <w:rPr>
                <w:rFonts w:eastAsiaTheme="minorEastAsia"/>
              </w:rPr>
            </w:pPr>
            <w:proofErr w:type="gramStart"/>
            <w:r>
              <w:rPr>
                <w:rFonts w:eastAsiaTheme="minorEastAsia"/>
              </w:rPr>
              <w:t>So</w:t>
            </w:r>
            <w:proofErr w:type="gramEnd"/>
            <w:r>
              <w:rPr>
                <w:rFonts w:eastAsiaTheme="minorEastAsia"/>
              </w:rPr>
              <w:t xml:space="preserve"> it seems the proposals says the 1 bit is there, UE can only use the additional RACH. We think that’s not the purpose of the design, </w:t>
            </w:r>
            <w:r w:rsidR="00E14DE0">
              <w:rPr>
                <w:rFonts w:eastAsiaTheme="minorEastAsia"/>
              </w:rPr>
              <w:t xml:space="preserve">I think the UE should be able to use the next available ROs no matter it’s legacy or additional. We already have separate mapping, it means, UE can find the corresponding CFRA RO in each RACH configuration. </w:t>
            </w:r>
          </w:p>
        </w:tc>
      </w:tr>
    </w:tbl>
    <w:p w14:paraId="7CD49122"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p w14:paraId="01D0C329"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p w14:paraId="40DBAE79" w14:textId="77777777" w:rsidR="001418D2" w:rsidRDefault="009B2331">
      <w:pPr>
        <w:rPr>
          <w:u w:val="single"/>
        </w:rPr>
      </w:pPr>
      <w:r>
        <w:rPr>
          <w:u w:val="single"/>
        </w:rPr>
        <w:t>Additional PRACH resources for RACH-ConfigDedicated</w:t>
      </w:r>
    </w:p>
    <w:p w14:paraId="46C122BD" w14:textId="77777777" w:rsidR="001418D2" w:rsidRDefault="009B2331">
      <w:pPr>
        <w:overflowPunct/>
        <w:autoSpaceDE/>
        <w:autoSpaceDN/>
        <w:adjustRightInd/>
        <w:spacing w:after="0"/>
        <w:jc w:val="left"/>
        <w:textAlignment w:val="auto"/>
        <w:rPr>
          <w:rFonts w:eastAsia="Batang" w:cs="Arial"/>
          <w:szCs w:val="24"/>
          <w:lang w:eastAsia="en-US"/>
        </w:rPr>
      </w:pPr>
      <w:r>
        <w:rPr>
          <w:rFonts w:eastAsia="Batang" w:cs="Arial"/>
          <w:szCs w:val="24"/>
          <w:lang w:eastAsia="en-US"/>
        </w:rPr>
        <w:t xml:space="preserve">Some companies provided inputs on whether additional PRACH resources for RACH-ConfigDedicated is supported or not. </w:t>
      </w:r>
    </w:p>
    <w:p w14:paraId="7A5E81C7" w14:textId="77777777" w:rsidR="001418D2" w:rsidRDefault="009B2331">
      <w:pPr>
        <w:pStyle w:val="11"/>
        <w:numPr>
          <w:ilvl w:val="0"/>
          <w:numId w:val="25"/>
        </w:numPr>
      </w:pPr>
      <w:r>
        <w:rPr>
          <w:rFonts w:ascii="Times New Roman" w:eastAsia="Batang" w:hAnsi="Times New Roman"/>
          <w:szCs w:val="24"/>
          <w:lang w:eastAsia="en-US"/>
        </w:rPr>
        <w:t>Yes</w:t>
      </w:r>
    </w:p>
    <w:p w14:paraId="16A59652" w14:textId="77777777" w:rsidR="001418D2" w:rsidRDefault="009B2331">
      <w:pPr>
        <w:pStyle w:val="11"/>
        <w:numPr>
          <w:ilvl w:val="1"/>
          <w:numId w:val="25"/>
        </w:numPr>
      </w:pPr>
      <w:r>
        <w:rPr>
          <w:rFonts w:ascii="Times New Roman" w:eastAsia="Batang" w:hAnsi="Times New Roman"/>
          <w:szCs w:val="24"/>
          <w:lang w:eastAsia="en-US"/>
        </w:rPr>
        <w:t xml:space="preserve">Qualcomm, Fujitsu, </w:t>
      </w:r>
      <w:r w:rsidRPr="00C55D98">
        <w:rPr>
          <w:rFonts w:ascii="Times New Roman" w:eastAsia="Batang" w:hAnsi="Times New Roman"/>
          <w:strike/>
          <w:color w:val="FF0000"/>
          <w:szCs w:val="24"/>
          <w:lang w:eastAsia="en-US"/>
        </w:rPr>
        <w:t>Samsung</w:t>
      </w:r>
      <w:proofErr w:type="gramStart"/>
      <w:r>
        <w:rPr>
          <w:rFonts w:ascii="Times New Roman" w:eastAsia="Batang" w:hAnsi="Times New Roman"/>
          <w:szCs w:val="24"/>
          <w:lang w:eastAsia="en-US"/>
        </w:rPr>
        <w:t>, ?</w:t>
      </w:r>
      <w:proofErr w:type="gramEnd"/>
    </w:p>
    <w:p w14:paraId="69849856" w14:textId="77777777" w:rsidR="001418D2" w:rsidRDefault="009B2331">
      <w:pPr>
        <w:pStyle w:val="11"/>
        <w:numPr>
          <w:ilvl w:val="0"/>
          <w:numId w:val="25"/>
        </w:numPr>
      </w:pPr>
      <w:r>
        <w:rPr>
          <w:rFonts w:ascii="Times New Roman" w:eastAsia="Batang" w:hAnsi="Times New Roman"/>
          <w:szCs w:val="24"/>
          <w:lang w:eastAsia="en-US"/>
        </w:rPr>
        <w:t>No</w:t>
      </w:r>
    </w:p>
    <w:p w14:paraId="1ED4FF33" w14:textId="77777777" w:rsidR="001418D2" w:rsidRDefault="009B2331">
      <w:pPr>
        <w:pStyle w:val="11"/>
        <w:numPr>
          <w:ilvl w:val="1"/>
          <w:numId w:val="25"/>
        </w:numPr>
      </w:pPr>
      <w:r>
        <w:rPr>
          <w:rFonts w:ascii="Times New Roman" w:eastAsia="Batang" w:hAnsi="Times New Roman"/>
          <w:szCs w:val="24"/>
          <w:lang w:eastAsia="en-US"/>
        </w:rPr>
        <w:t>DoCoMo, KT, Ericsson</w:t>
      </w:r>
      <w:proofErr w:type="gramStart"/>
      <w:r>
        <w:rPr>
          <w:rFonts w:ascii="Times New Roman" w:eastAsia="Batang" w:hAnsi="Times New Roman"/>
          <w:szCs w:val="24"/>
          <w:lang w:eastAsia="en-US"/>
        </w:rPr>
        <w:t>, ?</w:t>
      </w:r>
      <w:proofErr w:type="gramEnd"/>
    </w:p>
    <w:p w14:paraId="6C4F06D7"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3.3.3 (Additional PRACH resources for RACH-ConfigDedicated)</w:t>
      </w:r>
    </w:p>
    <w:p w14:paraId="2EC6529A" w14:textId="77777777" w:rsidR="001418D2" w:rsidRDefault="009B2331">
      <w:pPr>
        <w:overflowPunct/>
        <w:autoSpaceDE/>
        <w:autoSpaceDN/>
        <w:adjustRightInd/>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additional PRACH resources can also be configured via UE-dedicated configuration defined by RACH-ConfigDedicated associated with a PDCCH order DCI. Please also provide any additional details such as </w:t>
      </w:r>
      <w:bookmarkStart w:id="15" w:name="_Hlk194671792"/>
      <w:proofErr w:type="gramStart"/>
      <w:r>
        <w:rPr>
          <w:rFonts w:ascii="Times New Roman" w:eastAsia="Batang" w:hAnsi="Times New Roman"/>
          <w:szCs w:val="24"/>
          <w:lang w:eastAsia="en-US"/>
        </w:rPr>
        <w:t>whether or not</w:t>
      </w:r>
      <w:proofErr w:type="gramEnd"/>
      <w:r>
        <w:rPr>
          <w:rFonts w:ascii="Times New Roman" w:eastAsia="Batang" w:hAnsi="Times New Roman"/>
          <w:szCs w:val="24"/>
          <w:lang w:eastAsia="en-US"/>
        </w:rPr>
        <w:t xml:space="preserve"> a separate PRACH mask index is introduced for DCI 1_0 triggering CFRA (if supported) for the additional PRACH resources</w:t>
      </w:r>
      <w:bookmarkEnd w:id="15"/>
      <w:r>
        <w:rPr>
          <w:rFonts w:ascii="Times New Roman" w:eastAsia="Batang" w:hAnsi="Times New Roman"/>
          <w:szCs w:val="24"/>
          <w:lang w:eastAsia="en-US"/>
        </w:rPr>
        <w:t xml:space="preserve">. </w:t>
      </w:r>
    </w:p>
    <w:p w14:paraId="095BB863" w14:textId="77777777" w:rsidR="001418D2" w:rsidRDefault="001418D2">
      <w:pPr>
        <w:overflowPunct/>
        <w:autoSpaceDE/>
        <w:autoSpaceDN/>
        <w:adjustRightInd/>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1418D2" w14:paraId="2D9A5C26" w14:textId="77777777">
        <w:trPr>
          <w:trHeight w:val="269"/>
        </w:trPr>
        <w:tc>
          <w:tcPr>
            <w:tcW w:w="1385" w:type="dxa"/>
          </w:tcPr>
          <w:p w14:paraId="1EBD6AA9"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63B18DD0" w14:textId="77777777" w:rsidR="001418D2" w:rsidRDefault="009B2331">
            <w:pPr>
              <w:pStyle w:val="BodyText"/>
              <w:rPr>
                <w:rFonts w:ascii="Times New Roman" w:hAnsi="Times New Roman"/>
              </w:rPr>
            </w:pPr>
            <w:r>
              <w:rPr>
                <w:rFonts w:ascii="Times New Roman" w:hAnsi="Times New Roman"/>
              </w:rPr>
              <w:t>Comment</w:t>
            </w:r>
          </w:p>
        </w:tc>
      </w:tr>
      <w:tr w:rsidR="001418D2" w14:paraId="5A2AAF47" w14:textId="77777777">
        <w:trPr>
          <w:trHeight w:val="269"/>
        </w:trPr>
        <w:tc>
          <w:tcPr>
            <w:tcW w:w="1385" w:type="dxa"/>
          </w:tcPr>
          <w:p w14:paraId="15CDF3C0"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190CCD57"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our views, PDCCH order DCI is only applicable for the PRACH resources configured by RACH-ConfigDeicated. </w:t>
            </w:r>
          </w:p>
          <w:p w14:paraId="1B2E4C1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lastRenderedPageBreak/>
              <w:t>F</w:t>
            </w:r>
            <w:r>
              <w:rPr>
                <w:rFonts w:ascii="Times New Roman" w:eastAsiaTheme="minorEastAsia" w:hAnsi="Times New Roman"/>
              </w:rPr>
              <w:t xml:space="preserve">or the separate PRACH mask index, we think it is not necessary to introduce a separate PRACH mask index. The current PRACH mask index can be also workable for additional PRACH resources. </w:t>
            </w:r>
          </w:p>
        </w:tc>
      </w:tr>
      <w:tr w:rsidR="001418D2" w14:paraId="4AA83F54" w14:textId="77777777">
        <w:tc>
          <w:tcPr>
            <w:tcW w:w="1385" w:type="dxa"/>
          </w:tcPr>
          <w:p w14:paraId="32932038" w14:textId="77777777" w:rsidR="001418D2" w:rsidRDefault="009B2331">
            <w:r>
              <w:lastRenderedPageBreak/>
              <w:t>OPPO</w:t>
            </w:r>
          </w:p>
        </w:tc>
        <w:tc>
          <w:tcPr>
            <w:tcW w:w="8349" w:type="dxa"/>
          </w:tcPr>
          <w:p w14:paraId="5147CD9F" w14:textId="77777777" w:rsidR="001418D2" w:rsidRDefault="009B2331">
            <w:r>
              <w:t>For DCI 1-0 triggering CFRA, do not support separate PRACH mask index. The PDCCH order DCI can be limited to additional RO only if the UE supports additional RO.</w:t>
            </w:r>
          </w:p>
        </w:tc>
      </w:tr>
      <w:tr w:rsidR="001418D2" w14:paraId="72EBAF85" w14:textId="77777777">
        <w:tc>
          <w:tcPr>
            <w:tcW w:w="1385" w:type="dxa"/>
          </w:tcPr>
          <w:p w14:paraId="339248F1" w14:textId="77777777" w:rsidR="001418D2" w:rsidRDefault="009B2331">
            <w:pPr>
              <w:rPr>
                <w:rFonts w:eastAsiaTheme="minorEastAsia"/>
              </w:rPr>
            </w:pPr>
            <w:r>
              <w:rPr>
                <w:rFonts w:eastAsiaTheme="minorEastAsia" w:hint="eastAsia"/>
              </w:rPr>
              <w:t>CATT</w:t>
            </w:r>
          </w:p>
        </w:tc>
        <w:tc>
          <w:tcPr>
            <w:tcW w:w="8349" w:type="dxa"/>
          </w:tcPr>
          <w:p w14:paraId="0E050DB6" w14:textId="77777777" w:rsidR="001418D2" w:rsidRDefault="009B2331">
            <w:pPr>
              <w:rPr>
                <w:rFonts w:eastAsiaTheme="minorEastAsia"/>
              </w:rPr>
            </w:pPr>
            <w:r>
              <w:rPr>
                <w:rFonts w:eastAsiaTheme="minorEastAsia"/>
              </w:rPr>
              <w:t>Since PDCCH order can be used to initial a CBRA or a CFRA, and the RACH-ConfigDedicated can be only used for CFRA</w:t>
            </w:r>
            <w:r>
              <w:rPr>
                <w:rFonts w:eastAsiaTheme="minorEastAsia" w:hint="eastAsia"/>
              </w:rPr>
              <w:t>.</w:t>
            </w:r>
            <w:r>
              <w:rPr>
                <w:rFonts w:eastAsiaTheme="minorEastAsia"/>
              </w:rPr>
              <w:t xml:space="preserve"> I think the </w:t>
            </w:r>
            <w:r>
              <w:rPr>
                <w:rFonts w:eastAsiaTheme="minorEastAsia" w:hint="eastAsia"/>
              </w:rPr>
              <w:t xml:space="preserve">additional </w:t>
            </w:r>
            <w:r>
              <w:rPr>
                <w:rFonts w:eastAsiaTheme="minorEastAsia"/>
              </w:rPr>
              <w:t xml:space="preserve">RA resource of PDCCH order should be </w:t>
            </w:r>
            <w:r>
              <w:rPr>
                <w:rFonts w:eastAsiaTheme="minorEastAsia" w:hint="eastAsia"/>
              </w:rPr>
              <w:t xml:space="preserve">only </w:t>
            </w:r>
            <w:r>
              <w:rPr>
                <w:rFonts w:eastAsiaTheme="minorEastAsia"/>
              </w:rPr>
              <w:t>configured with rach-ConfigCommon</w:t>
            </w:r>
            <w:r>
              <w:rPr>
                <w:rFonts w:eastAsiaTheme="minorEastAsia" w:hint="eastAsia"/>
              </w:rPr>
              <w:t>.</w:t>
            </w:r>
          </w:p>
        </w:tc>
      </w:tr>
      <w:tr w:rsidR="001418D2" w14:paraId="04608021" w14:textId="77777777">
        <w:tc>
          <w:tcPr>
            <w:tcW w:w="1385" w:type="dxa"/>
          </w:tcPr>
          <w:p w14:paraId="56B96831" w14:textId="77777777" w:rsidR="001418D2" w:rsidRDefault="009B2331">
            <w:pPr>
              <w:rPr>
                <w:rFonts w:eastAsiaTheme="minorEastAsia"/>
              </w:rPr>
            </w:pPr>
            <w:r>
              <w:rPr>
                <w:rFonts w:ascii="Times New Roman" w:eastAsiaTheme="minorEastAsia" w:hAnsi="Times New Roman"/>
              </w:rPr>
              <w:t>Xiaomi</w:t>
            </w:r>
          </w:p>
        </w:tc>
        <w:tc>
          <w:tcPr>
            <w:tcW w:w="8349" w:type="dxa"/>
          </w:tcPr>
          <w:p w14:paraId="21DF08C7" w14:textId="77777777" w:rsidR="001418D2" w:rsidRDefault="009B2331">
            <w:pPr>
              <w:rPr>
                <w:rFonts w:eastAsiaTheme="minorEastAsia"/>
              </w:rPr>
            </w:pPr>
            <w:r>
              <w:rPr>
                <w:rFonts w:ascii="Times New Roman" w:eastAsiaTheme="minorEastAsia" w:hAnsi="Times New Roman" w:hint="eastAsia"/>
              </w:rPr>
              <w:t>W</w:t>
            </w:r>
            <w:r>
              <w:rPr>
                <w:rFonts w:ascii="Times New Roman" w:eastAsiaTheme="minorEastAsia" w:hAnsi="Times New Roman"/>
              </w:rPr>
              <w:t>e are not the proponent to have UE dedicated configuration for PRACH resources. I remove xiaomi under Yes.</w:t>
            </w:r>
          </w:p>
        </w:tc>
      </w:tr>
      <w:tr w:rsidR="001418D2" w14:paraId="1F390A21" w14:textId="77777777">
        <w:tc>
          <w:tcPr>
            <w:tcW w:w="1385" w:type="dxa"/>
          </w:tcPr>
          <w:p w14:paraId="0520308F" w14:textId="77777777" w:rsidR="001418D2" w:rsidRDefault="009B2331">
            <w:pPr>
              <w:rPr>
                <w:rFonts w:ascii="Times New Roman" w:eastAsiaTheme="minorEastAsia" w:hAnsi="Times New Roman"/>
              </w:rPr>
            </w:pPr>
            <w:r>
              <w:rPr>
                <w:rFonts w:eastAsia="Yu Mincho" w:hint="eastAsia"/>
                <w:lang w:eastAsia="ja-JP"/>
              </w:rPr>
              <w:t>Sharp</w:t>
            </w:r>
          </w:p>
        </w:tc>
        <w:tc>
          <w:tcPr>
            <w:tcW w:w="8349" w:type="dxa"/>
          </w:tcPr>
          <w:p w14:paraId="3EF384C3" w14:textId="77777777" w:rsidR="001418D2" w:rsidRDefault="009B2331">
            <w:pPr>
              <w:rPr>
                <w:rFonts w:ascii="Times New Roman" w:eastAsiaTheme="minorEastAsia" w:hAnsi="Times New Roman"/>
              </w:rPr>
            </w:pPr>
            <w:r>
              <w:rPr>
                <w:rFonts w:ascii="Times New Roman" w:eastAsia="Yu Mincho" w:hAnsi="Times New Roman" w:hint="eastAsia"/>
                <w:lang w:eastAsia="ja-JP"/>
              </w:rPr>
              <w:t>A separate PRACH mask index is not needed. The combination of the additional 1-bit indication and legacy PRACH mask index (and SSB index) indicates a specific RO among legacy PRACH resources and additional PRACH resources.</w:t>
            </w:r>
          </w:p>
        </w:tc>
      </w:tr>
      <w:tr w:rsidR="001418D2" w14:paraId="40A2B653" w14:textId="77777777">
        <w:tc>
          <w:tcPr>
            <w:tcW w:w="1385" w:type="dxa"/>
          </w:tcPr>
          <w:p w14:paraId="6A464CEE" w14:textId="77777777" w:rsidR="001418D2" w:rsidRDefault="009B2331">
            <w:pPr>
              <w:rPr>
                <w:rFonts w:eastAsia="Yu Mincho"/>
                <w:lang w:val="en-US" w:eastAsia="ja-JP"/>
              </w:rPr>
            </w:pPr>
            <w:r>
              <w:rPr>
                <w:rFonts w:eastAsia="Yu Mincho"/>
                <w:lang w:val="en-US" w:eastAsia="ja-JP"/>
              </w:rPr>
              <w:t xml:space="preserve">Apple </w:t>
            </w:r>
          </w:p>
        </w:tc>
        <w:tc>
          <w:tcPr>
            <w:tcW w:w="8349" w:type="dxa"/>
          </w:tcPr>
          <w:p w14:paraId="26024877" w14:textId="77777777" w:rsidR="001418D2" w:rsidRDefault="009B2331">
            <w:pPr>
              <w:rPr>
                <w:rFonts w:ascii="Times New Roman" w:eastAsia="Yu Mincho" w:hAnsi="Times New Roman"/>
                <w:lang w:val="en-US" w:eastAsia="ja-JP"/>
              </w:rPr>
            </w:pPr>
            <w:r>
              <w:rPr>
                <w:rFonts w:ascii="Times New Roman" w:eastAsia="Yu Mincho" w:hAnsi="Times New Roman"/>
                <w:lang w:val="en-US" w:eastAsia="ja-JP"/>
              </w:rPr>
              <w:t xml:space="preserve">Prefer not to support additional PRACH resources for RACH-ConfigDedicated. </w:t>
            </w:r>
          </w:p>
        </w:tc>
      </w:tr>
      <w:tr w:rsidR="006346E9" w14:paraId="4BF29658" w14:textId="77777777">
        <w:tc>
          <w:tcPr>
            <w:tcW w:w="1385" w:type="dxa"/>
          </w:tcPr>
          <w:p w14:paraId="3D3977BA" w14:textId="6E9BABEE" w:rsidR="006346E9" w:rsidRDefault="006346E9" w:rsidP="006346E9">
            <w:pPr>
              <w:rPr>
                <w:rFonts w:eastAsia="Yu Mincho"/>
                <w:lang w:eastAsia="ja-JP"/>
              </w:rPr>
            </w:pPr>
            <w:r>
              <w:rPr>
                <w:rFonts w:eastAsia="Malgun Gothic" w:hint="eastAsia"/>
                <w:lang w:eastAsia="ko-KR"/>
              </w:rPr>
              <w:t>L</w:t>
            </w:r>
            <w:r>
              <w:rPr>
                <w:rFonts w:eastAsia="Malgun Gothic"/>
                <w:lang w:eastAsia="ko-KR"/>
              </w:rPr>
              <w:t>G</w:t>
            </w:r>
          </w:p>
        </w:tc>
        <w:tc>
          <w:tcPr>
            <w:tcW w:w="8349" w:type="dxa"/>
          </w:tcPr>
          <w:p w14:paraId="60B2F1C9" w14:textId="651FB79B" w:rsidR="006346E9" w:rsidRDefault="006346E9" w:rsidP="006346E9">
            <w:pPr>
              <w:rPr>
                <w:rFonts w:ascii="Times New Roman" w:eastAsia="Yu Mincho" w:hAnsi="Times New Roman"/>
                <w:lang w:eastAsia="ja-JP"/>
              </w:rPr>
            </w:pPr>
            <w:r>
              <w:rPr>
                <w:rFonts w:ascii="Times New Roman" w:eastAsia="Malgun Gothic" w:hAnsi="Times New Roman"/>
                <w:lang w:eastAsia="ko-KR"/>
              </w:rPr>
              <w:t>A separate PRACH mask index for CFRA for the additional PRACH resources can be considered for semi-static signaling.</w:t>
            </w:r>
          </w:p>
        </w:tc>
      </w:tr>
      <w:tr w:rsidR="008002F1" w14:paraId="273DB92C" w14:textId="77777777">
        <w:tc>
          <w:tcPr>
            <w:tcW w:w="1385" w:type="dxa"/>
          </w:tcPr>
          <w:p w14:paraId="5F6E63DF" w14:textId="44EC3D15" w:rsidR="008002F1" w:rsidRPr="008002F1" w:rsidRDefault="008002F1" w:rsidP="008002F1">
            <w:pPr>
              <w:rPr>
                <w:rFonts w:eastAsia="Yu Mincho"/>
                <w:lang w:eastAsia="ja-JP"/>
              </w:rPr>
            </w:pPr>
            <w:r>
              <w:rPr>
                <w:rFonts w:eastAsia="Yu Mincho" w:hint="eastAsia"/>
                <w:lang w:eastAsia="ja-JP"/>
              </w:rPr>
              <w:t>DCM</w:t>
            </w:r>
          </w:p>
        </w:tc>
        <w:tc>
          <w:tcPr>
            <w:tcW w:w="8349" w:type="dxa"/>
          </w:tcPr>
          <w:p w14:paraId="28FA5939" w14:textId="27FDB4E8" w:rsidR="008002F1" w:rsidRDefault="008002F1" w:rsidP="008002F1">
            <w:pPr>
              <w:rPr>
                <w:rFonts w:ascii="Times New Roman" w:eastAsia="Malgun Gothic" w:hAnsi="Times New Roman"/>
                <w:lang w:eastAsia="ko-KR"/>
              </w:rPr>
            </w:pPr>
            <w:r>
              <w:rPr>
                <w:rFonts w:ascii="Times New Roman" w:eastAsia="Yu Mincho" w:hAnsi="Times New Roman"/>
                <w:lang w:eastAsia="ja-JP"/>
              </w:rPr>
              <w:t>W</w:t>
            </w:r>
            <w:r>
              <w:rPr>
                <w:rFonts w:ascii="Times New Roman" w:eastAsia="Yu Mincho" w:hAnsi="Times New Roman" w:hint="eastAsia"/>
                <w:lang w:eastAsia="ja-JP"/>
              </w:rPr>
              <w:t xml:space="preserve">e do not support on providing additional PRACH resources for dedicated resources. For dedicated resources, UE is configured with dedicated ROs and dedicated RACH preamble. No resource shortage will occur. Allowing additional PRACH resource for CFRA will cause additional behaviors of how to deal with resource overlapping between legacy resources and additional PRACH resources for CFRA and resource </w:t>
            </w:r>
            <w:r>
              <w:rPr>
                <w:rFonts w:ascii="Times New Roman" w:eastAsia="Yu Mincho" w:hAnsi="Times New Roman"/>
                <w:lang w:eastAsia="ja-JP"/>
              </w:rPr>
              <w:t>overlapping</w:t>
            </w:r>
            <w:r>
              <w:rPr>
                <w:rFonts w:ascii="Times New Roman" w:eastAsia="Yu Mincho" w:hAnsi="Times New Roman" w:hint="eastAsia"/>
                <w:lang w:eastAsia="ja-JP"/>
              </w:rPr>
              <w:t xml:space="preserve"> between additional PRACH </w:t>
            </w:r>
            <w:r>
              <w:rPr>
                <w:rFonts w:ascii="Times New Roman" w:eastAsia="Yu Mincho" w:hAnsi="Times New Roman"/>
                <w:lang w:eastAsia="ja-JP"/>
              </w:rPr>
              <w:t>resources</w:t>
            </w:r>
            <w:r>
              <w:rPr>
                <w:rFonts w:ascii="Times New Roman" w:eastAsia="Yu Mincho" w:hAnsi="Times New Roman" w:hint="eastAsia"/>
                <w:lang w:eastAsia="ja-JP"/>
              </w:rPr>
              <w:t xml:space="preserve">, which increase specification complexity. </w:t>
            </w:r>
          </w:p>
        </w:tc>
      </w:tr>
      <w:tr w:rsidR="00C55D98" w14:paraId="7230A144" w14:textId="77777777">
        <w:tc>
          <w:tcPr>
            <w:tcW w:w="1385" w:type="dxa"/>
          </w:tcPr>
          <w:p w14:paraId="3CE95E96" w14:textId="08B169A2" w:rsidR="00C55D98" w:rsidRPr="00C55D98" w:rsidRDefault="00C55D98" w:rsidP="008002F1">
            <w:pPr>
              <w:rPr>
                <w:rFonts w:eastAsiaTheme="minorEastAsia"/>
              </w:rPr>
            </w:pPr>
            <w:r>
              <w:rPr>
                <w:rFonts w:eastAsiaTheme="minorEastAsia"/>
              </w:rPr>
              <w:t>Samsung</w:t>
            </w:r>
          </w:p>
        </w:tc>
        <w:tc>
          <w:tcPr>
            <w:tcW w:w="8349" w:type="dxa"/>
          </w:tcPr>
          <w:p w14:paraId="5FDE675F" w14:textId="195ECE1D" w:rsidR="00C55D98" w:rsidRPr="00C55D98" w:rsidRDefault="00C55D98" w:rsidP="008002F1">
            <w:pPr>
              <w:rPr>
                <w:rFonts w:ascii="Times New Roman" w:eastAsiaTheme="minorEastAsia" w:hAnsi="Times New Roman"/>
              </w:rPr>
            </w:pPr>
            <w:r>
              <w:rPr>
                <w:rFonts w:ascii="Times New Roman" w:eastAsiaTheme="minorEastAsia" w:hAnsi="Times New Roman"/>
              </w:rPr>
              <w:t xml:space="preserve">We did not support RACH dedicated, which is used in the handover. I removed our name for that. </w:t>
            </w:r>
          </w:p>
        </w:tc>
      </w:tr>
    </w:tbl>
    <w:p w14:paraId="347E7E25" w14:textId="77777777" w:rsidR="001418D2" w:rsidRDefault="001418D2">
      <w:pPr>
        <w:overflowPunct/>
        <w:autoSpaceDE/>
        <w:autoSpaceDN/>
        <w:adjustRightInd/>
        <w:spacing w:after="0"/>
        <w:textAlignment w:val="auto"/>
        <w:rPr>
          <w:rFonts w:ascii="Times New Roman" w:eastAsia="Batang" w:hAnsi="Times New Roman"/>
          <w:szCs w:val="24"/>
          <w:lang w:eastAsia="en-US"/>
        </w:rPr>
      </w:pPr>
    </w:p>
    <w:p w14:paraId="73BA128D" w14:textId="77777777" w:rsidR="001418D2" w:rsidRDefault="009B2331">
      <w:pPr>
        <w:rPr>
          <w:u w:val="single"/>
        </w:rPr>
      </w:pPr>
      <w:r>
        <w:rPr>
          <w:u w:val="single"/>
        </w:rPr>
        <w:t>RA-RNTI issue</w:t>
      </w:r>
    </w:p>
    <w:p w14:paraId="4466A581" w14:textId="77777777" w:rsidR="001418D2" w:rsidRDefault="009B2331">
      <w:r>
        <w:t xml:space="preserve">Companies provided input on how to handle RA-RNTI ambiguity issue when the legacy RO and additional RO overlap in time domain. It seems most companies that provided input seem to like Option 2. </w:t>
      </w:r>
    </w:p>
    <w:p w14:paraId="30E8307D" w14:textId="77777777" w:rsidR="001418D2" w:rsidRDefault="009B2331">
      <w:pPr>
        <w:pStyle w:val="11"/>
        <w:numPr>
          <w:ilvl w:val="0"/>
          <w:numId w:val="26"/>
        </w:numPr>
        <w:rPr>
          <w:rFonts w:ascii="Times New Roman" w:hAnsi="Times New Roman"/>
        </w:rPr>
      </w:pPr>
      <w:r>
        <w:rPr>
          <w:rFonts w:ascii="Times New Roman" w:hAnsi="Times New Roman"/>
        </w:rPr>
        <w:t xml:space="preserve">Option 1: Modify RA-RNTI determination equation RACH based on additional </w:t>
      </w:r>
      <w:proofErr w:type="gramStart"/>
      <w:r>
        <w:rPr>
          <w:rFonts w:ascii="Times New Roman" w:hAnsi="Times New Roman"/>
        </w:rPr>
        <w:t>RO</w:t>
      </w:r>
      <w:proofErr w:type="gramEnd"/>
      <w:r>
        <w:rPr>
          <w:rFonts w:ascii="Times New Roman" w:hAnsi="Times New Roman"/>
        </w:rPr>
        <w:tab/>
      </w:r>
    </w:p>
    <w:p w14:paraId="5698F118" w14:textId="77777777" w:rsidR="001418D2" w:rsidRDefault="009B2331">
      <w:pPr>
        <w:pStyle w:val="11"/>
        <w:numPr>
          <w:ilvl w:val="1"/>
          <w:numId w:val="26"/>
        </w:numPr>
        <w:rPr>
          <w:rFonts w:ascii="Times New Roman" w:hAnsi="Times New Roman"/>
        </w:rPr>
      </w:pPr>
      <w:r>
        <w:rPr>
          <w:rFonts w:ascii="Times New Roman" w:hAnsi="Times New Roman"/>
        </w:rPr>
        <w:t>Qualcomm, Apple, ETRI, Ericsson</w:t>
      </w:r>
    </w:p>
    <w:p w14:paraId="4465FCB6" w14:textId="77777777" w:rsidR="001418D2" w:rsidRDefault="009B2331">
      <w:pPr>
        <w:pStyle w:val="11"/>
        <w:numPr>
          <w:ilvl w:val="0"/>
          <w:numId w:val="26"/>
        </w:numPr>
        <w:rPr>
          <w:rFonts w:ascii="Times New Roman" w:hAnsi="Times New Roman"/>
        </w:rPr>
      </w:pPr>
      <w:r>
        <w:rPr>
          <w:rFonts w:ascii="Times New Roman" w:hAnsi="Times New Roman"/>
        </w:rPr>
        <w:t xml:space="preserve">Option 2: Reindex f_id in the RA-RNTI calculation for RACH based on additional RO when it is overlapped with legacy </w:t>
      </w:r>
      <w:proofErr w:type="gramStart"/>
      <w:r>
        <w:rPr>
          <w:rFonts w:ascii="Times New Roman" w:hAnsi="Times New Roman"/>
        </w:rPr>
        <w:t>RO</w:t>
      </w:r>
      <w:proofErr w:type="gramEnd"/>
    </w:p>
    <w:p w14:paraId="179CA78A" w14:textId="77777777" w:rsidR="001418D2" w:rsidRDefault="009B2331">
      <w:pPr>
        <w:pStyle w:val="11"/>
        <w:numPr>
          <w:ilvl w:val="1"/>
          <w:numId w:val="26"/>
        </w:numPr>
        <w:rPr>
          <w:rFonts w:ascii="Times New Roman" w:hAnsi="Times New Roman"/>
        </w:rPr>
      </w:pPr>
      <w:r>
        <w:rPr>
          <w:rFonts w:ascii="Times New Roman" w:hAnsi="Times New Roman"/>
        </w:rPr>
        <w:t>Qualcomm, Samsung, Apple, ETRI, Ericsson</w:t>
      </w:r>
    </w:p>
    <w:p w14:paraId="6FD40F4E" w14:textId="77777777" w:rsidR="001418D2" w:rsidRDefault="009B2331">
      <w:pPr>
        <w:pStyle w:val="11"/>
        <w:numPr>
          <w:ilvl w:val="0"/>
          <w:numId w:val="26"/>
        </w:numPr>
        <w:rPr>
          <w:rFonts w:ascii="Times New Roman" w:hAnsi="Times New Roman"/>
        </w:rPr>
      </w:pPr>
      <w:r>
        <w:rPr>
          <w:rFonts w:ascii="Times New Roman" w:hAnsi="Times New Roman"/>
        </w:rPr>
        <w:t xml:space="preserve">Option 3: Leave it to </w:t>
      </w:r>
      <w:proofErr w:type="gramStart"/>
      <w:r>
        <w:rPr>
          <w:rFonts w:ascii="Times New Roman" w:hAnsi="Times New Roman"/>
        </w:rPr>
        <w:t>implementation</w:t>
      </w:r>
      <w:proofErr w:type="gramEnd"/>
      <w:r>
        <w:rPr>
          <w:rFonts w:ascii="Times New Roman" w:hAnsi="Times New Roman"/>
        </w:rPr>
        <w:t xml:space="preserve"> </w:t>
      </w:r>
    </w:p>
    <w:p w14:paraId="355C09B0" w14:textId="77777777" w:rsidR="001418D2" w:rsidRDefault="009B2331">
      <w:pPr>
        <w:pStyle w:val="11"/>
        <w:numPr>
          <w:ilvl w:val="1"/>
          <w:numId w:val="26"/>
        </w:numPr>
        <w:rPr>
          <w:rFonts w:ascii="Times New Roman" w:hAnsi="Times New Roman"/>
        </w:rPr>
      </w:pPr>
      <w:r>
        <w:rPr>
          <w:rFonts w:ascii="Times New Roman" w:hAnsi="Times New Roman"/>
        </w:rPr>
        <w:t>Ericsson (since it occurs only for Case 2)</w:t>
      </w:r>
    </w:p>
    <w:p w14:paraId="26EC8393" w14:textId="77777777" w:rsidR="001418D2" w:rsidRDefault="009B2331">
      <w:pPr>
        <w:pStyle w:val="11"/>
        <w:numPr>
          <w:ilvl w:val="0"/>
          <w:numId w:val="26"/>
        </w:numPr>
        <w:rPr>
          <w:rFonts w:ascii="Times New Roman" w:hAnsi="Times New Roman"/>
        </w:rPr>
      </w:pPr>
      <w:r>
        <w:rPr>
          <w:rFonts w:ascii="Times New Roman" w:hAnsi="Times New Roman"/>
        </w:rPr>
        <w:t xml:space="preserve">Option 4: Leave it up to </w:t>
      </w:r>
      <w:proofErr w:type="gramStart"/>
      <w:r>
        <w:rPr>
          <w:rFonts w:ascii="Times New Roman" w:hAnsi="Times New Roman"/>
        </w:rPr>
        <w:t>RAN2</w:t>
      </w:r>
      <w:proofErr w:type="gramEnd"/>
      <w:r>
        <w:rPr>
          <w:rFonts w:ascii="Times New Roman" w:hAnsi="Times New Roman"/>
        </w:rPr>
        <w:tab/>
      </w:r>
    </w:p>
    <w:p w14:paraId="5A8061B0" w14:textId="77777777" w:rsidR="001418D2" w:rsidRDefault="009B2331">
      <w:pPr>
        <w:pStyle w:val="11"/>
        <w:numPr>
          <w:ilvl w:val="1"/>
          <w:numId w:val="26"/>
        </w:numPr>
        <w:rPr>
          <w:rFonts w:ascii="Times New Roman" w:hAnsi="Times New Roman"/>
        </w:rPr>
      </w:pPr>
      <w:r>
        <w:rPr>
          <w:rFonts w:ascii="Times New Roman" w:hAnsi="Times New Roman"/>
        </w:rPr>
        <w:t>Fujitsu</w:t>
      </w:r>
    </w:p>
    <w:p w14:paraId="0A307B20"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3.4.1 (RA-RNTI issue)</w:t>
      </w:r>
    </w:p>
    <w:p w14:paraId="00F03A78" w14:textId="77777777" w:rsidR="001418D2" w:rsidRDefault="009B2331">
      <w:pPr>
        <w:rPr>
          <w:rFonts w:ascii="Times New Roman" w:hAnsi="Times New Roman"/>
        </w:rPr>
      </w:pPr>
      <w:r>
        <w:rPr>
          <w:rFonts w:ascii="Times New Roman" w:hAnsi="Times New Roman"/>
        </w:rPr>
        <w:t xml:space="preserve">Please provide your view on whether you would be OK with the direction of Option 2 above (and please include any further details) to handle the RA-RNTI ambiguity issue. </w:t>
      </w:r>
    </w:p>
    <w:tbl>
      <w:tblPr>
        <w:tblStyle w:val="TableGrid"/>
        <w:tblW w:w="9734" w:type="dxa"/>
        <w:tblLayout w:type="fixed"/>
        <w:tblLook w:val="04A0" w:firstRow="1" w:lastRow="0" w:firstColumn="1" w:lastColumn="0" w:noHBand="0" w:noVBand="1"/>
      </w:tblPr>
      <w:tblGrid>
        <w:gridCol w:w="1385"/>
        <w:gridCol w:w="8349"/>
      </w:tblGrid>
      <w:tr w:rsidR="001418D2" w14:paraId="56802F11" w14:textId="77777777">
        <w:trPr>
          <w:trHeight w:val="269"/>
        </w:trPr>
        <w:tc>
          <w:tcPr>
            <w:tcW w:w="1385" w:type="dxa"/>
          </w:tcPr>
          <w:p w14:paraId="1AFFB7C8"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5F3A313F" w14:textId="77777777" w:rsidR="001418D2" w:rsidRDefault="009B2331">
            <w:pPr>
              <w:pStyle w:val="BodyText"/>
              <w:rPr>
                <w:rFonts w:ascii="Times New Roman" w:hAnsi="Times New Roman"/>
              </w:rPr>
            </w:pPr>
            <w:r>
              <w:rPr>
                <w:rFonts w:ascii="Times New Roman" w:hAnsi="Times New Roman"/>
              </w:rPr>
              <w:t>Comment</w:t>
            </w:r>
          </w:p>
        </w:tc>
      </w:tr>
      <w:tr w:rsidR="001418D2" w14:paraId="5F0FBB17" w14:textId="77777777">
        <w:trPr>
          <w:trHeight w:val="269"/>
        </w:trPr>
        <w:tc>
          <w:tcPr>
            <w:tcW w:w="1385" w:type="dxa"/>
          </w:tcPr>
          <w:p w14:paraId="0E9A73FF"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5660C8CA" w14:textId="77777777" w:rsidR="001418D2" w:rsidRDefault="009B2331">
            <w:pPr>
              <w:pStyle w:val="BodyText"/>
              <w:rPr>
                <w:rFonts w:ascii="Times New Roman" w:hAnsi="Times New Roman"/>
              </w:rPr>
            </w:pPr>
            <w:r>
              <w:rPr>
                <w:rFonts w:ascii="Times New Roman" w:eastAsiaTheme="minorEastAsia" w:hAnsi="Times New Roman" w:hint="eastAsia"/>
              </w:rPr>
              <w:t>D</w:t>
            </w:r>
            <w:r>
              <w:rPr>
                <w:rFonts w:ascii="Times New Roman" w:eastAsiaTheme="minorEastAsia" w:hAnsi="Times New Roman"/>
              </w:rPr>
              <w:t xml:space="preserve">uring Rel-15~Rel-18, RAN1 introduced a dozen of RACH features that can configure separate RO with the basic RO. For all this features, RA-RNTI </w:t>
            </w:r>
            <w:r>
              <w:rPr>
                <w:rFonts w:ascii="Times New Roman" w:hAnsi="Times New Roman"/>
              </w:rPr>
              <w:t>ambiguity issue may occur. Meanwhile, there is no enhancement for such issue which means it can be avoided/solved via implementation.</w:t>
            </w:r>
          </w:p>
          <w:p w14:paraId="5A03CE57" w14:textId="77777777" w:rsidR="001418D2" w:rsidRDefault="009B2331">
            <w:pPr>
              <w:pStyle w:val="BodyText"/>
              <w:rPr>
                <w:rFonts w:ascii="Times New Roman" w:eastAsiaTheme="minorEastAsia" w:hAnsi="Times New Roman"/>
              </w:rPr>
            </w:pPr>
            <w:r>
              <w:rPr>
                <w:rFonts w:ascii="Times New Roman" w:eastAsiaTheme="minorEastAsia" w:hAnsi="Times New Roman"/>
              </w:rPr>
              <w:t>For Rel-19 new RACH feature, we do not see the obvious benefit on top of reuse the legacy. We prefer to handle this issue by implementation.</w:t>
            </w:r>
          </w:p>
        </w:tc>
      </w:tr>
      <w:tr w:rsidR="001418D2" w14:paraId="73E1CF5C" w14:textId="77777777">
        <w:tc>
          <w:tcPr>
            <w:tcW w:w="1385" w:type="dxa"/>
          </w:tcPr>
          <w:p w14:paraId="7989593D" w14:textId="77777777" w:rsidR="001418D2" w:rsidRDefault="009B2331">
            <w:r>
              <w:t>OPPO</w:t>
            </w:r>
          </w:p>
        </w:tc>
        <w:tc>
          <w:tcPr>
            <w:tcW w:w="8349" w:type="dxa"/>
          </w:tcPr>
          <w:p w14:paraId="25316AFA" w14:textId="77777777" w:rsidR="001418D2" w:rsidRDefault="009B2331">
            <w:r>
              <w:t>R2 is also discussing this issue, R1 can wait for R2 decision.</w:t>
            </w:r>
          </w:p>
        </w:tc>
      </w:tr>
      <w:tr w:rsidR="001418D2" w14:paraId="025D57BA" w14:textId="77777777">
        <w:tc>
          <w:tcPr>
            <w:tcW w:w="1385" w:type="dxa"/>
          </w:tcPr>
          <w:p w14:paraId="38DCF4C2" w14:textId="77777777" w:rsidR="001418D2" w:rsidRDefault="009B2331">
            <w:pPr>
              <w:rPr>
                <w:rFonts w:eastAsiaTheme="minorEastAsia"/>
              </w:rPr>
            </w:pPr>
            <w:r>
              <w:rPr>
                <w:rFonts w:eastAsiaTheme="minorEastAsia" w:hint="eastAsia"/>
              </w:rPr>
              <w:t>CATT</w:t>
            </w:r>
          </w:p>
        </w:tc>
        <w:tc>
          <w:tcPr>
            <w:tcW w:w="8349" w:type="dxa"/>
          </w:tcPr>
          <w:p w14:paraId="0FA68587" w14:textId="77777777" w:rsidR="001418D2" w:rsidRDefault="009B2331">
            <w:pPr>
              <w:rPr>
                <w:rFonts w:eastAsiaTheme="minorEastAsia"/>
              </w:rPr>
            </w:pPr>
            <w:r>
              <w:rPr>
                <w:rFonts w:eastAsiaTheme="minorEastAsia" w:hint="eastAsia"/>
              </w:rPr>
              <w:t>It</w:t>
            </w:r>
            <w:r>
              <w:rPr>
                <w:rFonts w:eastAsiaTheme="minorEastAsia"/>
              </w:rPr>
              <w:t>’</w:t>
            </w:r>
            <w:r>
              <w:rPr>
                <w:rFonts w:eastAsiaTheme="minorEastAsia" w:hint="eastAsia"/>
              </w:rPr>
              <w:t>s better to leave to RAN2.</w:t>
            </w:r>
          </w:p>
        </w:tc>
      </w:tr>
      <w:tr w:rsidR="001418D2" w14:paraId="7B87A9B1" w14:textId="77777777">
        <w:tc>
          <w:tcPr>
            <w:tcW w:w="1385" w:type="dxa"/>
          </w:tcPr>
          <w:p w14:paraId="51FB1937" w14:textId="77777777" w:rsidR="001418D2" w:rsidRDefault="009B2331">
            <w:pPr>
              <w:rPr>
                <w:rFonts w:eastAsiaTheme="minorEastAsia"/>
              </w:rPr>
            </w:pPr>
            <w:r>
              <w:rPr>
                <w:rFonts w:ascii="Times New Roman" w:eastAsiaTheme="minorEastAsia" w:hAnsi="Times New Roman"/>
              </w:rPr>
              <w:t>Xiaomi</w:t>
            </w:r>
          </w:p>
        </w:tc>
        <w:tc>
          <w:tcPr>
            <w:tcW w:w="8349" w:type="dxa"/>
          </w:tcPr>
          <w:p w14:paraId="290337FD" w14:textId="77777777" w:rsidR="001418D2" w:rsidRDefault="009B2331">
            <w:pPr>
              <w:rPr>
                <w:rFonts w:eastAsiaTheme="minorEastAsia"/>
              </w:rPr>
            </w:pPr>
            <w:r>
              <w:rPr>
                <w:rFonts w:ascii="Times New Roman" w:eastAsiaTheme="minorEastAsia" w:hAnsi="Times New Roman" w:hint="eastAsia"/>
              </w:rPr>
              <w:t>S</w:t>
            </w:r>
            <w:r>
              <w:rPr>
                <w:rFonts w:ascii="Times New Roman" w:eastAsiaTheme="minorEastAsia" w:hAnsi="Times New Roman"/>
              </w:rPr>
              <w:t>hare same view as CMCC.</w:t>
            </w:r>
          </w:p>
        </w:tc>
      </w:tr>
      <w:tr w:rsidR="001418D2" w14:paraId="6658CC3E" w14:textId="77777777">
        <w:tc>
          <w:tcPr>
            <w:tcW w:w="1385" w:type="dxa"/>
          </w:tcPr>
          <w:p w14:paraId="1E85E1C4" w14:textId="77777777" w:rsidR="001418D2" w:rsidRDefault="009B2331">
            <w:pPr>
              <w:rPr>
                <w:rFonts w:ascii="Times New Roman" w:eastAsiaTheme="minorEastAsia" w:hAnsi="Times New Roman"/>
              </w:rPr>
            </w:pPr>
            <w:r>
              <w:rPr>
                <w:rFonts w:ascii="Times New Roman" w:eastAsiaTheme="minorEastAsia" w:hAnsi="Times New Roman"/>
              </w:rPr>
              <w:t>NEC</w:t>
            </w:r>
          </w:p>
        </w:tc>
        <w:tc>
          <w:tcPr>
            <w:tcW w:w="8349" w:type="dxa"/>
          </w:tcPr>
          <w:p w14:paraId="1132D66D" w14:textId="77777777" w:rsidR="001418D2" w:rsidRDefault="009B2331">
            <w:pPr>
              <w:rPr>
                <w:rFonts w:ascii="Times New Roman" w:eastAsiaTheme="minorEastAsia" w:hAnsi="Times New Roman"/>
              </w:rPr>
            </w:pPr>
            <w:r>
              <w:rPr>
                <w:rFonts w:ascii="Times New Roman" w:eastAsiaTheme="minorEastAsia" w:hAnsi="Times New Roman"/>
              </w:rPr>
              <w:t>Leave this to RAN2 discussion</w:t>
            </w:r>
          </w:p>
        </w:tc>
      </w:tr>
      <w:tr w:rsidR="001418D2" w14:paraId="0DAA951E" w14:textId="77777777">
        <w:tc>
          <w:tcPr>
            <w:tcW w:w="1385" w:type="dxa"/>
          </w:tcPr>
          <w:p w14:paraId="77A04CA6"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lastRenderedPageBreak/>
              <w:t xml:space="preserve">Apple </w:t>
            </w:r>
          </w:p>
        </w:tc>
        <w:tc>
          <w:tcPr>
            <w:tcW w:w="8349" w:type="dxa"/>
          </w:tcPr>
          <w:p w14:paraId="5BA96C3F" w14:textId="77777777" w:rsidR="001418D2" w:rsidRDefault="009B2331">
            <w:pPr>
              <w:rPr>
                <w:rFonts w:ascii="Times New Roman" w:eastAsiaTheme="minorEastAsia" w:hAnsi="Times New Roman"/>
                <w:lang w:val="en-US"/>
              </w:rPr>
            </w:pPr>
            <w:r>
              <w:rPr>
                <w:rFonts w:ascii="Times New Roman" w:eastAsiaTheme="minorEastAsia" w:hAnsi="Times New Roman"/>
                <w:lang w:val="en-US"/>
              </w:rPr>
              <w:t xml:space="preserve">Open to discuss. Since the additional PRACH resource is configured in the same RACH-ConfigCommon as legacy which is different from legacy configuration. In this case, although a legacy UE and a new UE are sending Msg 1 on different ROs, they use the same RA-RNTI to monitor RAR which increase the collision probability </w:t>
            </w:r>
            <w:proofErr w:type="gramStart"/>
            <w:r>
              <w:rPr>
                <w:rFonts w:ascii="Times New Roman" w:eastAsiaTheme="minorEastAsia" w:hAnsi="Times New Roman"/>
                <w:lang w:val="en-US"/>
              </w:rPr>
              <w:t>and also</w:t>
            </w:r>
            <w:proofErr w:type="gramEnd"/>
            <w:r>
              <w:rPr>
                <w:rFonts w:ascii="Times New Roman" w:eastAsiaTheme="minorEastAsia" w:hAnsi="Times New Roman"/>
                <w:lang w:val="en-US"/>
              </w:rPr>
              <w:t xml:space="preserve"> increase UE power for detecting RAR not intended for itself.</w:t>
            </w:r>
          </w:p>
        </w:tc>
      </w:tr>
      <w:tr w:rsidR="00B67C25" w14:paraId="104D542B" w14:textId="77777777">
        <w:tc>
          <w:tcPr>
            <w:tcW w:w="1385" w:type="dxa"/>
          </w:tcPr>
          <w:p w14:paraId="64274669" w14:textId="325710AF" w:rsidR="00B67C25" w:rsidRDefault="00B67C25" w:rsidP="00B67C25">
            <w:pPr>
              <w:rPr>
                <w:rFonts w:ascii="Times New Roman" w:eastAsiaTheme="minorEastAsia" w:hAnsi="Times New Roman"/>
              </w:rPr>
            </w:pPr>
            <w:r w:rsidRPr="00C6526C">
              <w:rPr>
                <w:rFonts w:ascii="Times New Roman" w:eastAsiaTheme="minorEastAsia" w:hAnsi="Times New Roman" w:hint="eastAsia"/>
              </w:rPr>
              <w:t>Fujitsu</w:t>
            </w:r>
          </w:p>
        </w:tc>
        <w:tc>
          <w:tcPr>
            <w:tcW w:w="8349" w:type="dxa"/>
          </w:tcPr>
          <w:p w14:paraId="51C511EB" w14:textId="4D1953FF" w:rsidR="00B67C25" w:rsidRDefault="00B67C25" w:rsidP="00B67C25">
            <w:pPr>
              <w:rPr>
                <w:rFonts w:ascii="Times New Roman" w:eastAsiaTheme="minorEastAsia" w:hAnsi="Times New Roman"/>
              </w:rPr>
            </w:pPr>
            <w:r w:rsidRPr="00C6526C">
              <w:rPr>
                <w:rFonts w:ascii="Times New Roman" w:eastAsiaTheme="minorEastAsia" w:hAnsi="Times New Roman" w:hint="eastAsia"/>
              </w:rPr>
              <w:t>Although we think this seems as a RAN2 issue, we</w:t>
            </w:r>
            <w:r>
              <w:rPr>
                <w:rFonts w:ascii="Times New Roman" w:eastAsia="Yu Mincho" w:hAnsi="Times New Roman" w:hint="eastAsia"/>
                <w:lang w:eastAsia="ja-JP"/>
              </w:rPr>
              <w:t xml:space="preserve"> are</w:t>
            </w:r>
            <w:r w:rsidRPr="00C6526C">
              <w:rPr>
                <w:rFonts w:ascii="Times New Roman" w:eastAsiaTheme="minorEastAsia" w:hAnsi="Times New Roman" w:hint="eastAsia"/>
              </w:rPr>
              <w:t xml:space="preserve"> also open to </w:t>
            </w:r>
            <w:r>
              <w:rPr>
                <w:rFonts w:ascii="Times New Roman" w:eastAsia="Yu Mincho" w:hAnsi="Times New Roman" w:hint="eastAsia"/>
                <w:lang w:eastAsia="ja-JP"/>
              </w:rPr>
              <w:t>the direction of option 2</w:t>
            </w:r>
            <w:r w:rsidRPr="00C6526C">
              <w:rPr>
                <w:rFonts w:ascii="Times New Roman" w:eastAsiaTheme="minorEastAsia" w:hAnsi="Times New Roman" w:hint="eastAsia"/>
              </w:rPr>
              <w:t xml:space="preserve"> if the majority view is that it should be </w:t>
            </w:r>
            <w:r>
              <w:rPr>
                <w:rFonts w:ascii="Times New Roman" w:eastAsia="Yu Mincho" w:hAnsi="Times New Roman" w:hint="eastAsia"/>
                <w:lang w:eastAsia="ja-JP"/>
              </w:rPr>
              <w:t>addressed</w:t>
            </w:r>
            <w:r w:rsidRPr="00C6526C">
              <w:rPr>
                <w:rFonts w:ascii="Times New Roman" w:eastAsiaTheme="minorEastAsia" w:hAnsi="Times New Roman" w:hint="eastAsia"/>
              </w:rPr>
              <w:t xml:space="preserve"> in RAN1.</w:t>
            </w:r>
            <w:r>
              <w:rPr>
                <w:rFonts w:ascii="Times New Roman" w:eastAsia="Yu Mincho" w:hAnsi="Times New Roman" w:hint="eastAsia"/>
                <w:lang w:eastAsia="ja-JP"/>
              </w:rPr>
              <w:t xml:space="preserve"> </w:t>
            </w:r>
          </w:p>
        </w:tc>
      </w:tr>
      <w:tr w:rsidR="006346E9" w14:paraId="7D89DD7C" w14:textId="77777777">
        <w:tc>
          <w:tcPr>
            <w:tcW w:w="1385" w:type="dxa"/>
          </w:tcPr>
          <w:p w14:paraId="502EE457" w14:textId="7885FE29" w:rsidR="006346E9" w:rsidRPr="00C6526C" w:rsidRDefault="006346E9" w:rsidP="006346E9">
            <w:pPr>
              <w:rPr>
                <w:rFonts w:ascii="Times New Roman" w:eastAsiaTheme="minorEastAsia" w:hAnsi="Times New Roman"/>
              </w:rPr>
            </w:pPr>
            <w:r>
              <w:rPr>
                <w:rFonts w:ascii="Times New Roman" w:eastAsia="Malgun Gothic" w:hAnsi="Times New Roman" w:hint="eastAsia"/>
                <w:lang w:eastAsia="ko-KR"/>
              </w:rPr>
              <w:t>L</w:t>
            </w:r>
            <w:r>
              <w:rPr>
                <w:rFonts w:ascii="Times New Roman" w:eastAsia="Malgun Gothic" w:hAnsi="Times New Roman"/>
                <w:lang w:eastAsia="ko-KR"/>
              </w:rPr>
              <w:t>G</w:t>
            </w:r>
          </w:p>
        </w:tc>
        <w:tc>
          <w:tcPr>
            <w:tcW w:w="8349" w:type="dxa"/>
          </w:tcPr>
          <w:p w14:paraId="31FACCA6" w14:textId="477470F1" w:rsidR="006346E9" w:rsidRPr="00C6526C" w:rsidRDefault="006346E9" w:rsidP="006346E9">
            <w:pPr>
              <w:rPr>
                <w:rFonts w:ascii="Times New Roman" w:eastAsiaTheme="minorEastAsia" w:hAnsi="Times New Roman"/>
              </w:rPr>
            </w:pPr>
            <w:r w:rsidRPr="00BE7E70">
              <w:rPr>
                <w:rFonts w:ascii="Times New Roman" w:eastAsia="Malgun Gothic" w:hAnsi="Times New Roman"/>
                <w:lang w:eastAsia="ko-KR"/>
              </w:rPr>
              <w:t>Support Option 2, which resolves RNTI ambiguity with minimal specification impact.</w:t>
            </w:r>
          </w:p>
        </w:tc>
      </w:tr>
      <w:tr w:rsidR="00C55D98" w14:paraId="3AD5AC33" w14:textId="77777777">
        <w:tc>
          <w:tcPr>
            <w:tcW w:w="1385" w:type="dxa"/>
          </w:tcPr>
          <w:p w14:paraId="3B734DA2" w14:textId="419A683D" w:rsidR="00C55D98" w:rsidRDefault="00C55D98" w:rsidP="00C55D98">
            <w:pPr>
              <w:rPr>
                <w:rFonts w:ascii="Times New Roman" w:eastAsia="Malgun Gothic" w:hAnsi="Times New Roman"/>
                <w:lang w:eastAsia="ko-KR"/>
              </w:rPr>
            </w:pPr>
            <w:r>
              <w:rPr>
                <w:rFonts w:ascii="Times New Roman" w:eastAsiaTheme="minorEastAsia" w:hAnsi="Times New Roman"/>
              </w:rPr>
              <w:t>Samsung</w:t>
            </w:r>
          </w:p>
        </w:tc>
        <w:tc>
          <w:tcPr>
            <w:tcW w:w="8349" w:type="dxa"/>
          </w:tcPr>
          <w:p w14:paraId="5B9DD6A2" w14:textId="77777777" w:rsidR="00C55D98" w:rsidRDefault="00C55D98" w:rsidP="00C55D98">
            <w:pPr>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 xml:space="preserve">esponse to CMCC, indeed the separate RACH configuration happens a </w:t>
            </w:r>
            <w:proofErr w:type="gramStart"/>
            <w:r>
              <w:rPr>
                <w:rFonts w:ascii="Times New Roman" w:eastAsiaTheme="minorEastAsia" w:hAnsi="Times New Roman"/>
              </w:rPr>
              <w:t>lots</w:t>
            </w:r>
            <w:proofErr w:type="gramEnd"/>
            <w:r>
              <w:rPr>
                <w:rFonts w:ascii="Times New Roman" w:eastAsiaTheme="minorEastAsia" w:hAnsi="Times New Roman"/>
              </w:rPr>
              <w:t xml:space="preserve"> in past release, but in the past we did not ask UE to select RACH from two different RACH configuration. So gNB have lots of tools to distinguish, e.g., different RO location, different search space, different preamble at least. But now for NES additional RACH, UE can select from both during one attempt. Then the FDMed RO will be merged to contribute the calculation of RA-RNTI. If we don’t do anything, UE will have problem to choose the f_</w:t>
            </w:r>
            <w:proofErr w:type="gramStart"/>
            <w:r>
              <w:rPr>
                <w:rFonts w:ascii="Times New Roman" w:eastAsiaTheme="minorEastAsia" w:hAnsi="Times New Roman"/>
              </w:rPr>
              <w:t>id  for</w:t>
            </w:r>
            <w:proofErr w:type="gramEnd"/>
            <w:r>
              <w:rPr>
                <w:rFonts w:ascii="Times New Roman" w:eastAsiaTheme="minorEastAsia" w:hAnsi="Times New Roman"/>
              </w:rPr>
              <w:t xml:space="preserve"> RA-RNTI calculation. Last meeting, we already limited the total FDMed RO is 8. So only thing we need to do, is to ask UE to indexing f_id from legacy RO to additional RO. </w:t>
            </w:r>
          </w:p>
          <w:p w14:paraId="1AF2D69B" w14:textId="7E10F4DC" w:rsidR="00C55D98" w:rsidRDefault="00C55D98" w:rsidP="00C55D98">
            <w:pPr>
              <w:rPr>
                <w:rFonts w:ascii="Times New Roman" w:eastAsiaTheme="minorEastAsia" w:hAnsi="Times New Roman"/>
              </w:rPr>
            </w:pPr>
            <w:r>
              <w:rPr>
                <w:rFonts w:ascii="Times New Roman" w:eastAsiaTheme="minorEastAsia" w:hAnsi="Times New Roman"/>
              </w:rPr>
              <w:t xml:space="preserve">To the proposal, I think the option 2 is not accurately captured the solution at least for us, we are not pursing new indexing, just continuous indexing with no impact to legacy RO.  </w:t>
            </w:r>
          </w:p>
          <w:p w14:paraId="51761A24" w14:textId="711FA69D" w:rsidR="00C55D98" w:rsidRPr="00BE7E70" w:rsidRDefault="00C55D98" w:rsidP="00C55D98">
            <w:pPr>
              <w:rPr>
                <w:rFonts w:ascii="Times New Roman" w:eastAsia="Malgun Gothic" w:hAnsi="Times New Roman"/>
                <w:lang w:eastAsia="ko-KR"/>
              </w:rPr>
            </w:pPr>
            <w:r w:rsidRPr="00A6071C">
              <w:rPr>
                <w:rFonts w:ascii="Times New Roman" w:eastAsiaTheme="minorEastAsia" w:hAnsi="Times New Roman"/>
                <w:b/>
              </w:rPr>
              <w:t>Option2: continuous</w:t>
            </w:r>
            <w:r w:rsidRPr="00A6071C">
              <w:rPr>
                <w:b/>
              </w:rPr>
              <w:t xml:space="preserve"> </w:t>
            </w:r>
            <w:r w:rsidRPr="00A6071C">
              <w:rPr>
                <w:rFonts w:ascii="Times New Roman" w:eastAsiaTheme="minorEastAsia" w:hAnsi="Times New Roman"/>
                <w:b/>
              </w:rPr>
              <w:t xml:space="preserve">indexing f_id in the RA-RNTI calculation for RACH from legacy RO to additional RO when they are overlapped in time domain. </w:t>
            </w:r>
          </w:p>
        </w:tc>
      </w:tr>
    </w:tbl>
    <w:p w14:paraId="01A2A967" w14:textId="77777777" w:rsidR="001418D2" w:rsidRDefault="001418D2"/>
    <w:p w14:paraId="5849753C" w14:textId="77777777" w:rsidR="001418D2" w:rsidRDefault="009B2331">
      <w:pPr>
        <w:rPr>
          <w:u w:val="single"/>
        </w:rPr>
      </w:pPr>
      <w:r>
        <w:rPr>
          <w:u w:val="single"/>
        </w:rPr>
        <w:t>2-step RACH</w:t>
      </w:r>
    </w:p>
    <w:p w14:paraId="15236E12" w14:textId="77777777" w:rsidR="001418D2" w:rsidRDefault="009B2331">
      <w:pPr>
        <w:pStyle w:val="11"/>
        <w:numPr>
          <w:ilvl w:val="0"/>
          <w:numId w:val="27"/>
        </w:numPr>
        <w:rPr>
          <w:rFonts w:ascii="Times New Roman" w:hAnsi="Times New Roman"/>
        </w:rPr>
      </w:pPr>
      <w:r>
        <w:rPr>
          <w:rFonts w:ascii="Times New Roman" w:hAnsi="Times New Roman"/>
        </w:rPr>
        <w:t>2-Step RA</w:t>
      </w:r>
      <w:r>
        <w:rPr>
          <w:rFonts w:ascii="Times New Roman" w:hAnsi="Times New Roman"/>
        </w:rPr>
        <w:tab/>
      </w:r>
      <w:r>
        <w:rPr>
          <w:rFonts w:ascii="Times New Roman" w:hAnsi="Times New Roman"/>
        </w:rPr>
        <w:tab/>
      </w:r>
    </w:p>
    <w:p w14:paraId="0B425D5E" w14:textId="77777777" w:rsidR="001418D2" w:rsidRDefault="009B2331">
      <w:pPr>
        <w:pStyle w:val="11"/>
        <w:numPr>
          <w:ilvl w:val="1"/>
          <w:numId w:val="27"/>
        </w:numPr>
        <w:tabs>
          <w:tab w:val="left" w:pos="432"/>
          <w:tab w:val="left" w:pos="576"/>
        </w:tabs>
        <w:rPr>
          <w:rFonts w:ascii="Times New Roman" w:hAnsi="Times New Roman"/>
        </w:rPr>
      </w:pPr>
      <w:r>
        <w:rPr>
          <w:rFonts w:ascii="Times New Roman" w:hAnsi="Times New Roman"/>
        </w:rPr>
        <w:t>Study/</w:t>
      </w:r>
      <w:proofErr w:type="gramStart"/>
      <w:r>
        <w:rPr>
          <w:rFonts w:ascii="Times New Roman" w:hAnsi="Times New Roman"/>
        </w:rPr>
        <w:t>support</w:t>
      </w:r>
      <w:proofErr w:type="gramEnd"/>
    </w:p>
    <w:p w14:paraId="0C0494CD" w14:textId="77777777" w:rsidR="001418D2" w:rsidRDefault="009B2331">
      <w:pPr>
        <w:pStyle w:val="11"/>
        <w:numPr>
          <w:ilvl w:val="2"/>
          <w:numId w:val="27"/>
        </w:numPr>
        <w:tabs>
          <w:tab w:val="left" w:pos="432"/>
          <w:tab w:val="left" w:pos="720"/>
        </w:tabs>
        <w:rPr>
          <w:rFonts w:ascii="Times New Roman" w:hAnsi="Times New Roman"/>
        </w:rPr>
      </w:pPr>
      <w:r>
        <w:rPr>
          <w:rFonts w:ascii="Times New Roman" w:hAnsi="Times New Roman"/>
        </w:rPr>
        <w:t>Nokia, Samsung (minimize spec impact), Xiaomi</w:t>
      </w:r>
      <w:r>
        <w:rPr>
          <w:rFonts w:ascii="Times New Roman" w:hAnsi="Times New Roman"/>
        </w:rPr>
        <w:tab/>
      </w:r>
    </w:p>
    <w:p w14:paraId="26CD320C" w14:textId="77777777" w:rsidR="001418D2" w:rsidRDefault="009B2331">
      <w:pPr>
        <w:pStyle w:val="11"/>
        <w:numPr>
          <w:ilvl w:val="1"/>
          <w:numId w:val="27"/>
        </w:numPr>
        <w:tabs>
          <w:tab w:val="left" w:pos="432"/>
          <w:tab w:val="left" w:pos="576"/>
        </w:tabs>
        <w:rPr>
          <w:rFonts w:ascii="Times New Roman" w:hAnsi="Times New Roman"/>
        </w:rPr>
      </w:pPr>
      <w:r>
        <w:rPr>
          <w:rFonts w:ascii="Times New Roman" w:hAnsi="Times New Roman"/>
        </w:rPr>
        <w:t xml:space="preserve">Deprioritize </w:t>
      </w:r>
    </w:p>
    <w:p w14:paraId="2905CB54" w14:textId="77777777" w:rsidR="001418D2" w:rsidRDefault="009B2331">
      <w:pPr>
        <w:pStyle w:val="11"/>
        <w:numPr>
          <w:ilvl w:val="2"/>
          <w:numId w:val="27"/>
        </w:numPr>
        <w:rPr>
          <w:rFonts w:ascii="Times New Roman" w:hAnsi="Times New Roman"/>
        </w:rPr>
      </w:pPr>
      <w:r>
        <w:rPr>
          <w:rFonts w:ascii="Times New Roman" w:hAnsi="Times New Roman"/>
        </w:rPr>
        <w:t>Fujitsu</w:t>
      </w:r>
    </w:p>
    <w:p w14:paraId="5E562E9B" w14:textId="77777777" w:rsidR="001418D2" w:rsidRDefault="009B2331">
      <w:pPr>
        <w:pStyle w:val="Heading2"/>
        <w:numPr>
          <w:ilvl w:val="0"/>
          <w:numId w:val="0"/>
        </w:numPr>
        <w:ind w:left="576" w:hanging="576"/>
        <w:rPr>
          <w:sz w:val="20"/>
          <w:szCs w:val="20"/>
        </w:rPr>
      </w:pPr>
      <w:r>
        <w:rPr>
          <w:sz w:val="20"/>
          <w:szCs w:val="20"/>
        </w:rPr>
        <w:t xml:space="preserve">Discussion </w:t>
      </w:r>
      <w:proofErr w:type="gramStart"/>
      <w:r>
        <w:rPr>
          <w:sz w:val="20"/>
          <w:szCs w:val="20"/>
        </w:rPr>
        <w:t>point</w:t>
      </w:r>
      <w:proofErr w:type="gramEnd"/>
      <w:r>
        <w:rPr>
          <w:sz w:val="20"/>
          <w:szCs w:val="20"/>
        </w:rPr>
        <w:t xml:space="preserve"> 3.4.2 (2-step RACH)</w:t>
      </w:r>
    </w:p>
    <w:p w14:paraId="2B46C906" w14:textId="77777777" w:rsidR="001418D2" w:rsidRDefault="009B2331">
      <w:pPr>
        <w:rPr>
          <w:rFonts w:ascii="Times New Roman" w:hAnsi="Times New Roman"/>
        </w:rPr>
      </w:pPr>
      <w:r>
        <w:rPr>
          <w:rFonts w:ascii="Times New Roman" w:hAnsi="Times New Roman"/>
        </w:rPr>
        <w:t xml:space="preserve">Please provide your view on the following. </w:t>
      </w:r>
    </w:p>
    <w:p w14:paraId="559AC76A" w14:textId="77777777" w:rsidR="001418D2" w:rsidRDefault="009B2331">
      <w:pPr>
        <w:pStyle w:val="11"/>
        <w:numPr>
          <w:ilvl w:val="0"/>
          <w:numId w:val="28"/>
        </w:numPr>
        <w:overflowPunct/>
        <w:autoSpaceDE/>
        <w:autoSpaceDN/>
        <w:adjustRightInd/>
        <w:spacing w:after="0"/>
        <w:contextualSpacing w:val="0"/>
        <w:textAlignment w:val="auto"/>
        <w:rPr>
          <w:rFonts w:ascii="Times New Roman" w:hAnsi="Times New Roman"/>
          <w:bCs/>
          <w:lang w:eastAsia="ja-JP"/>
        </w:rPr>
      </w:pPr>
      <w:r>
        <w:rPr>
          <w:rFonts w:ascii="Times New Roman" w:hAnsi="Times New Roman"/>
          <w:bCs/>
          <w:lang w:eastAsia="ja-JP"/>
        </w:rPr>
        <w:t>Whether to configure additional PRACH resources for 2-step RACH or whether the additional RACH resources should be limited for 4-step RACH.</w:t>
      </w:r>
    </w:p>
    <w:p w14:paraId="2DE11E5A" w14:textId="77777777" w:rsidR="001418D2" w:rsidRDefault="001418D2">
      <w:pPr>
        <w:overflowPunct/>
        <w:autoSpaceDE/>
        <w:autoSpaceDN/>
        <w:adjustRightInd/>
        <w:spacing w:after="0"/>
        <w:textAlignment w:val="auto"/>
        <w:rPr>
          <w:rFonts w:ascii="Times New Roman" w:hAnsi="Times New Roman"/>
          <w:bCs/>
          <w:lang w:eastAsia="ja-JP"/>
        </w:rPr>
      </w:pPr>
    </w:p>
    <w:tbl>
      <w:tblPr>
        <w:tblStyle w:val="TableGrid"/>
        <w:tblW w:w="9734" w:type="dxa"/>
        <w:tblLayout w:type="fixed"/>
        <w:tblLook w:val="04A0" w:firstRow="1" w:lastRow="0" w:firstColumn="1" w:lastColumn="0" w:noHBand="0" w:noVBand="1"/>
      </w:tblPr>
      <w:tblGrid>
        <w:gridCol w:w="1385"/>
        <w:gridCol w:w="8349"/>
      </w:tblGrid>
      <w:tr w:rsidR="001418D2" w14:paraId="382F1697" w14:textId="77777777">
        <w:trPr>
          <w:trHeight w:val="269"/>
        </w:trPr>
        <w:tc>
          <w:tcPr>
            <w:tcW w:w="1385" w:type="dxa"/>
          </w:tcPr>
          <w:p w14:paraId="30562B4D"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4C8032F" w14:textId="77777777" w:rsidR="001418D2" w:rsidRDefault="009B2331">
            <w:pPr>
              <w:pStyle w:val="BodyText"/>
              <w:rPr>
                <w:rFonts w:ascii="Times New Roman" w:hAnsi="Times New Roman"/>
              </w:rPr>
            </w:pPr>
            <w:r>
              <w:rPr>
                <w:rFonts w:ascii="Times New Roman" w:hAnsi="Times New Roman"/>
              </w:rPr>
              <w:t>Comment</w:t>
            </w:r>
          </w:p>
        </w:tc>
      </w:tr>
      <w:tr w:rsidR="001418D2" w14:paraId="422AE93F" w14:textId="77777777">
        <w:trPr>
          <w:trHeight w:val="269"/>
        </w:trPr>
        <w:tc>
          <w:tcPr>
            <w:tcW w:w="1385" w:type="dxa"/>
          </w:tcPr>
          <w:p w14:paraId="018263B8"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Z</w:t>
            </w:r>
            <w:r>
              <w:rPr>
                <w:rFonts w:ascii="Times New Roman" w:eastAsiaTheme="minorEastAsia" w:hAnsi="Times New Roman"/>
              </w:rPr>
              <w:t>TE, Sanechips</w:t>
            </w:r>
          </w:p>
        </w:tc>
        <w:tc>
          <w:tcPr>
            <w:tcW w:w="8349" w:type="dxa"/>
          </w:tcPr>
          <w:p w14:paraId="02383A8D" w14:textId="77777777" w:rsidR="001418D2" w:rsidRDefault="009B2331">
            <w:pPr>
              <w:pStyle w:val="BodyText"/>
              <w:rPr>
                <w:rFonts w:ascii="Times New Roman" w:eastAsiaTheme="minorEastAsia" w:hAnsi="Times New Roman"/>
              </w:rPr>
            </w:pPr>
            <w:r>
              <w:rPr>
                <w:rFonts w:ascii="Times New Roman" w:eastAsia="SimSun" w:hAnsi="Times New Roman"/>
                <w:bCs/>
                <w:color w:val="000000" w:themeColor="text1"/>
                <w:sz w:val="21"/>
                <w:szCs w:val="21"/>
                <w:lang w:val="en-US"/>
              </w:rPr>
              <w:t>We think it is not reasonable to exclude 2-step RACH. Similar as 4-step RACH, the additional 2-step RACH resources can be configured separately with legacy 2-step RACH resources.</w:t>
            </w:r>
          </w:p>
        </w:tc>
      </w:tr>
      <w:tr w:rsidR="001418D2" w14:paraId="3AB2B1D9" w14:textId="77777777">
        <w:tc>
          <w:tcPr>
            <w:tcW w:w="1385" w:type="dxa"/>
          </w:tcPr>
          <w:p w14:paraId="0342F9CE" w14:textId="77777777" w:rsidR="001418D2" w:rsidRDefault="009B2331">
            <w:r>
              <w:t>OPPO</w:t>
            </w:r>
          </w:p>
        </w:tc>
        <w:tc>
          <w:tcPr>
            <w:tcW w:w="8349" w:type="dxa"/>
          </w:tcPr>
          <w:p w14:paraId="3B760BE2" w14:textId="77777777" w:rsidR="001418D2" w:rsidRDefault="009B2331">
            <w:r>
              <w:t>2-step RACH can be supported</w:t>
            </w:r>
          </w:p>
        </w:tc>
      </w:tr>
      <w:tr w:rsidR="001418D2" w14:paraId="0D65C4F5" w14:textId="77777777">
        <w:tc>
          <w:tcPr>
            <w:tcW w:w="1385" w:type="dxa"/>
          </w:tcPr>
          <w:p w14:paraId="745DAD04" w14:textId="77777777" w:rsidR="001418D2" w:rsidRDefault="009B2331">
            <w:pPr>
              <w:rPr>
                <w:rFonts w:eastAsiaTheme="minorEastAsia"/>
              </w:rPr>
            </w:pPr>
            <w:r>
              <w:rPr>
                <w:rFonts w:eastAsiaTheme="minorEastAsia" w:hint="eastAsia"/>
              </w:rPr>
              <w:t>CATT</w:t>
            </w:r>
          </w:p>
        </w:tc>
        <w:tc>
          <w:tcPr>
            <w:tcW w:w="8349" w:type="dxa"/>
          </w:tcPr>
          <w:p w14:paraId="48C374D4" w14:textId="77777777" w:rsidR="001418D2" w:rsidRDefault="009B2331">
            <w:pPr>
              <w:rPr>
                <w:rFonts w:eastAsiaTheme="minorEastAsia"/>
              </w:rPr>
            </w:pPr>
            <w:r>
              <w:rPr>
                <w:rFonts w:eastAsiaTheme="minorEastAsia" w:hint="eastAsia"/>
              </w:rPr>
              <w:t>Open to discuss.</w:t>
            </w:r>
          </w:p>
        </w:tc>
      </w:tr>
      <w:tr w:rsidR="001418D2" w14:paraId="543EE78E" w14:textId="77777777">
        <w:tc>
          <w:tcPr>
            <w:tcW w:w="1385" w:type="dxa"/>
          </w:tcPr>
          <w:p w14:paraId="1441999D" w14:textId="77777777" w:rsidR="001418D2" w:rsidRDefault="009B2331">
            <w:pPr>
              <w:rPr>
                <w:rFonts w:eastAsiaTheme="minorEastAsia"/>
                <w:lang w:val="en-US"/>
              </w:rPr>
            </w:pPr>
            <w:r>
              <w:rPr>
                <w:rFonts w:eastAsiaTheme="minorEastAsia"/>
                <w:lang w:val="en-US"/>
              </w:rPr>
              <w:t>Apple</w:t>
            </w:r>
          </w:p>
        </w:tc>
        <w:tc>
          <w:tcPr>
            <w:tcW w:w="8349" w:type="dxa"/>
          </w:tcPr>
          <w:p w14:paraId="33AECEC3" w14:textId="77777777" w:rsidR="001418D2" w:rsidRDefault="009B2331">
            <w:pPr>
              <w:rPr>
                <w:rFonts w:eastAsiaTheme="minorEastAsia"/>
                <w:lang w:val="en-US"/>
              </w:rPr>
            </w:pPr>
            <w:r>
              <w:rPr>
                <w:rFonts w:eastAsiaTheme="minorEastAsia"/>
                <w:lang w:val="en-US"/>
              </w:rPr>
              <w:t>Prefer to limit for 4-</w:t>
            </w:r>
            <w:proofErr w:type="gramStart"/>
            <w:r>
              <w:rPr>
                <w:rFonts w:eastAsiaTheme="minorEastAsia"/>
                <w:lang w:val="en-US"/>
              </w:rPr>
              <w:t>step, or</w:t>
            </w:r>
            <w:proofErr w:type="gramEnd"/>
            <w:r>
              <w:rPr>
                <w:rFonts w:eastAsiaTheme="minorEastAsia"/>
                <w:lang w:val="en-US"/>
              </w:rPr>
              <w:t xml:space="preserve"> wait for RAN2. </w:t>
            </w:r>
          </w:p>
        </w:tc>
      </w:tr>
      <w:tr w:rsidR="006346E9" w14:paraId="5F2103F5" w14:textId="77777777">
        <w:tc>
          <w:tcPr>
            <w:tcW w:w="1385" w:type="dxa"/>
          </w:tcPr>
          <w:p w14:paraId="0C460ED3" w14:textId="34B5AAC4" w:rsidR="006346E9" w:rsidRDefault="006346E9" w:rsidP="006346E9">
            <w:pPr>
              <w:rPr>
                <w:rFonts w:eastAsiaTheme="minorEastAsia"/>
              </w:rPr>
            </w:pPr>
            <w:r>
              <w:rPr>
                <w:rFonts w:eastAsia="Malgun Gothic" w:hint="eastAsia"/>
                <w:lang w:eastAsia="ko-KR"/>
              </w:rPr>
              <w:t>L</w:t>
            </w:r>
            <w:r>
              <w:rPr>
                <w:rFonts w:eastAsia="Malgun Gothic"/>
                <w:lang w:eastAsia="ko-KR"/>
              </w:rPr>
              <w:t>G</w:t>
            </w:r>
          </w:p>
        </w:tc>
        <w:tc>
          <w:tcPr>
            <w:tcW w:w="8349" w:type="dxa"/>
          </w:tcPr>
          <w:p w14:paraId="76B37F21" w14:textId="3864DE0C" w:rsidR="006346E9" w:rsidRDefault="006346E9" w:rsidP="006346E9">
            <w:pPr>
              <w:rPr>
                <w:rFonts w:eastAsiaTheme="minorEastAsia"/>
              </w:rPr>
            </w:pPr>
            <w:r>
              <w:rPr>
                <w:rFonts w:eastAsia="Malgun Gothic" w:hint="eastAsia"/>
                <w:lang w:eastAsia="ko-KR"/>
              </w:rPr>
              <w:t>P</w:t>
            </w:r>
            <w:r>
              <w:rPr>
                <w:rFonts w:eastAsia="Malgun Gothic"/>
                <w:lang w:eastAsia="ko-KR"/>
              </w:rPr>
              <w:t>refer to focus on 4-step considering the remaining time.</w:t>
            </w:r>
          </w:p>
        </w:tc>
      </w:tr>
    </w:tbl>
    <w:p w14:paraId="10A1A84C" w14:textId="77777777" w:rsidR="001418D2" w:rsidRDefault="009B2331">
      <w:pPr>
        <w:overflowPunct/>
        <w:autoSpaceDE/>
        <w:autoSpaceDN/>
        <w:adjustRightInd/>
        <w:spacing w:after="0"/>
        <w:textAlignment w:val="auto"/>
        <w:rPr>
          <w:rFonts w:ascii="Times New Roman" w:hAnsi="Times New Roman"/>
          <w:bCs/>
          <w:lang w:eastAsia="ja-JP"/>
        </w:rPr>
      </w:pPr>
      <w:r>
        <w:rPr>
          <w:rFonts w:ascii="Times New Roman" w:hAnsi="Times New Roman"/>
          <w:bCs/>
          <w:lang w:eastAsia="ja-JP"/>
        </w:rPr>
        <w:t xml:space="preserve"> </w:t>
      </w:r>
    </w:p>
    <w:p w14:paraId="24C21A5E" w14:textId="77777777" w:rsidR="001418D2" w:rsidRDefault="009B2331">
      <w:pPr>
        <w:pStyle w:val="Heading2"/>
        <w:numPr>
          <w:ilvl w:val="0"/>
          <w:numId w:val="0"/>
        </w:numPr>
        <w:ind w:left="576" w:hanging="576"/>
        <w:rPr>
          <w:sz w:val="20"/>
          <w:szCs w:val="20"/>
        </w:rPr>
      </w:pPr>
      <w:r>
        <w:rPr>
          <w:sz w:val="20"/>
          <w:szCs w:val="20"/>
        </w:rPr>
        <w:t>Other aspects</w:t>
      </w:r>
    </w:p>
    <w:p w14:paraId="457A48D0" w14:textId="77777777" w:rsidR="001418D2" w:rsidRPr="00695F28" w:rsidRDefault="009B2331">
      <w:pPr>
        <w:rPr>
          <w:rFonts w:ascii="Times" w:eastAsia="PMingLiU" w:hAnsi="Times" w:cs="Times"/>
          <w:lang w:val="en-US" w:eastAsia="zh-TW"/>
        </w:rPr>
      </w:pPr>
      <w:r w:rsidRPr="00695F28">
        <w:rPr>
          <w:rFonts w:ascii="Times" w:eastAsia="PMingLiU" w:hAnsi="Times" w:cs="Times"/>
          <w:lang w:val="en-US" w:eastAsia="zh-TW"/>
        </w:rPr>
        <w:t xml:space="preserve">Companies can raise any other aspects related to adaptation of PRACH here. </w:t>
      </w:r>
    </w:p>
    <w:tbl>
      <w:tblPr>
        <w:tblStyle w:val="TableGrid"/>
        <w:tblW w:w="9734" w:type="dxa"/>
        <w:tblLayout w:type="fixed"/>
        <w:tblLook w:val="04A0" w:firstRow="1" w:lastRow="0" w:firstColumn="1" w:lastColumn="0" w:noHBand="0" w:noVBand="1"/>
      </w:tblPr>
      <w:tblGrid>
        <w:gridCol w:w="1385"/>
        <w:gridCol w:w="8349"/>
      </w:tblGrid>
      <w:tr w:rsidR="001418D2" w14:paraId="197C897D" w14:textId="77777777">
        <w:trPr>
          <w:trHeight w:val="269"/>
        </w:trPr>
        <w:tc>
          <w:tcPr>
            <w:tcW w:w="1385" w:type="dxa"/>
          </w:tcPr>
          <w:p w14:paraId="7F482408"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0D9B4A42" w14:textId="77777777" w:rsidR="001418D2" w:rsidRDefault="009B2331">
            <w:pPr>
              <w:pStyle w:val="BodyText"/>
              <w:rPr>
                <w:rFonts w:ascii="Times New Roman" w:hAnsi="Times New Roman"/>
              </w:rPr>
            </w:pPr>
            <w:r>
              <w:rPr>
                <w:rFonts w:ascii="Times New Roman" w:hAnsi="Times New Roman"/>
              </w:rPr>
              <w:t>Comment</w:t>
            </w:r>
          </w:p>
        </w:tc>
      </w:tr>
      <w:tr w:rsidR="001418D2" w14:paraId="56C52B5D" w14:textId="77777777">
        <w:trPr>
          <w:trHeight w:val="269"/>
        </w:trPr>
        <w:tc>
          <w:tcPr>
            <w:tcW w:w="1385" w:type="dxa"/>
          </w:tcPr>
          <w:p w14:paraId="59B34D23" w14:textId="77777777" w:rsidR="001418D2" w:rsidRDefault="009B2331">
            <w:pPr>
              <w:rPr>
                <w:rFonts w:ascii="Times New Roman" w:eastAsiaTheme="minorEastAsia" w:hAnsi="Times New Roman"/>
              </w:rPr>
            </w:pPr>
            <w:r>
              <w:t>OPPO</w:t>
            </w:r>
          </w:p>
        </w:tc>
        <w:tc>
          <w:tcPr>
            <w:tcW w:w="8349" w:type="dxa"/>
          </w:tcPr>
          <w:p w14:paraId="4EA3118E" w14:textId="77777777" w:rsidR="001418D2" w:rsidRDefault="009B2331">
            <w:r>
              <w:t xml:space="preserve">We bring up a new issue in our Tdoc R1-2502263 for discussion. when network has triggered PRACH adaptation via DCI, the network normally does not signal the paging DCI again to trigger another PRACH adaptation during the validity time </w:t>
            </w:r>
            <w:proofErr w:type="gramStart"/>
            <w:r>
              <w:t>duration.Otherwise</w:t>
            </w:r>
            <w:proofErr w:type="gramEnd"/>
            <w:r>
              <w:t>, it would result in an endless adaptation. If the UE camps during the validity time duration, the UE is not able to know the additional PRACH occasions are made available.</w:t>
            </w:r>
          </w:p>
          <w:p w14:paraId="60E54642" w14:textId="77777777" w:rsidR="001418D2" w:rsidRDefault="009B2331">
            <w:r>
              <w:rPr>
                <w:noProof/>
                <w:lang w:val="en-US"/>
              </w:rPr>
              <w:lastRenderedPageBreak/>
              <w:drawing>
                <wp:inline distT="0" distB="0" distL="114300" distR="114300" wp14:anchorId="6B2A16DD" wp14:editId="48BC0BA1">
                  <wp:extent cx="4941570" cy="1185545"/>
                  <wp:effectExtent l="0" t="0" r="1143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4941570" cy="1185545"/>
                          </a:xfrm>
                          <a:prstGeom prst="rect">
                            <a:avLst/>
                          </a:prstGeom>
                          <a:noFill/>
                          <a:ln w="9525">
                            <a:noFill/>
                          </a:ln>
                        </pic:spPr>
                      </pic:pic>
                    </a:graphicData>
                  </a:graphic>
                </wp:inline>
              </w:drawing>
            </w:r>
          </w:p>
        </w:tc>
      </w:tr>
      <w:tr w:rsidR="008002F1" w14:paraId="67BB7D77" w14:textId="77777777">
        <w:trPr>
          <w:trHeight w:val="269"/>
        </w:trPr>
        <w:tc>
          <w:tcPr>
            <w:tcW w:w="1385" w:type="dxa"/>
          </w:tcPr>
          <w:p w14:paraId="651D835F" w14:textId="2D230D2E" w:rsidR="008002F1" w:rsidRPr="008002F1" w:rsidRDefault="008002F1" w:rsidP="008002F1">
            <w:pPr>
              <w:pStyle w:val="BodyText"/>
              <w:rPr>
                <w:rFonts w:ascii="Times New Roman" w:eastAsia="Yu Mincho" w:hAnsi="Times New Roman"/>
                <w:lang w:eastAsia="ja-JP"/>
              </w:rPr>
            </w:pPr>
            <w:r>
              <w:rPr>
                <w:rFonts w:ascii="Times New Roman" w:eastAsia="Yu Mincho" w:hAnsi="Times New Roman" w:hint="eastAsia"/>
                <w:lang w:eastAsia="ja-JP"/>
              </w:rPr>
              <w:lastRenderedPageBreak/>
              <w:t>DCM</w:t>
            </w:r>
          </w:p>
        </w:tc>
        <w:tc>
          <w:tcPr>
            <w:tcW w:w="8349" w:type="dxa"/>
          </w:tcPr>
          <w:p w14:paraId="3845C5A1" w14:textId="2DED7625" w:rsidR="008002F1" w:rsidRDefault="008002F1" w:rsidP="008002F1">
            <w:pPr>
              <w:pStyle w:val="BodyText"/>
              <w:rPr>
                <w:rFonts w:ascii="Times New Roman" w:eastAsiaTheme="minorEastAsia" w:hAnsi="Times New Roman"/>
              </w:rPr>
            </w:pPr>
            <w:r>
              <w:rPr>
                <w:rFonts w:ascii="Times New Roman" w:eastAsia="Yu Mincho" w:hAnsi="Times New Roman"/>
                <w:lang w:eastAsia="ja-JP"/>
              </w:rPr>
              <w:t>N</w:t>
            </w:r>
            <w:r>
              <w:rPr>
                <w:rFonts w:ascii="Times New Roman" w:eastAsia="Yu Mincho" w:hAnsi="Times New Roman" w:hint="eastAsia"/>
                <w:lang w:eastAsia="ja-JP"/>
              </w:rPr>
              <w:t>o additional PRACH resources should be allowed for 2-step RACH/CFRA/etc.</w:t>
            </w:r>
          </w:p>
        </w:tc>
      </w:tr>
      <w:tr w:rsidR="008002F1" w14:paraId="45C69EBB" w14:textId="77777777">
        <w:trPr>
          <w:trHeight w:val="269"/>
        </w:trPr>
        <w:tc>
          <w:tcPr>
            <w:tcW w:w="1385" w:type="dxa"/>
          </w:tcPr>
          <w:p w14:paraId="1EC91F1D" w14:textId="109B0E25" w:rsidR="008002F1" w:rsidRDefault="00695F28" w:rsidP="008002F1">
            <w:pPr>
              <w:pStyle w:val="BodyText"/>
              <w:rPr>
                <w:rFonts w:ascii="Times New Roman" w:eastAsiaTheme="minorEastAsia" w:hAnsi="Times New Roman"/>
              </w:rPr>
            </w:pPr>
            <w:r>
              <w:rPr>
                <w:rFonts w:ascii="Times New Roman" w:eastAsiaTheme="minorEastAsia" w:hAnsi="Times New Roman"/>
              </w:rPr>
              <w:t>Nokia</w:t>
            </w:r>
          </w:p>
        </w:tc>
        <w:tc>
          <w:tcPr>
            <w:tcW w:w="8349" w:type="dxa"/>
          </w:tcPr>
          <w:p w14:paraId="3464251C" w14:textId="09AD008A" w:rsidR="00695F28" w:rsidRDefault="00695F28" w:rsidP="008002F1">
            <w:pPr>
              <w:pStyle w:val="BodyText"/>
              <w:rPr>
                <w:rFonts w:ascii="Times New Roman" w:eastAsiaTheme="minorEastAsia" w:hAnsi="Times New Roman"/>
              </w:rPr>
            </w:pPr>
            <w:r>
              <w:rPr>
                <w:rFonts w:ascii="Times New Roman" w:eastAsiaTheme="minorEastAsia" w:hAnsi="Times New Roman"/>
              </w:rPr>
              <w:t>With reference to the LS draft shared by FL after Tuesday’s online session. We suggest the following modification for the sentence added in Section 2 – Actions:</w:t>
            </w:r>
          </w:p>
          <w:p w14:paraId="24BB700E" w14:textId="274FB1E4" w:rsidR="00695F28" w:rsidRDefault="00695F28" w:rsidP="008002F1">
            <w:pPr>
              <w:pStyle w:val="BodyText"/>
              <w:rPr>
                <w:rFonts w:ascii="Times New Roman" w:eastAsiaTheme="minorEastAsia" w:hAnsi="Times New Roman"/>
              </w:rPr>
            </w:pPr>
            <w:r>
              <w:rPr>
                <w:rFonts w:cs="Arial"/>
                <w:lang w:val="en-US"/>
              </w:rPr>
              <w:t xml:space="preserve">RAN1 respectfully asks RAN2 to confirm the </w:t>
            </w:r>
            <w:r w:rsidRPr="00695F28">
              <w:rPr>
                <w:rFonts w:cs="Arial"/>
                <w:color w:val="FF0000"/>
                <w:lang w:val="en-US"/>
              </w:rPr>
              <w:t xml:space="preserve">feasibility of the </w:t>
            </w:r>
            <w:r>
              <w:rPr>
                <w:rFonts w:cs="Arial"/>
                <w:lang w:val="en-US"/>
              </w:rPr>
              <w:t xml:space="preserve">use of above bit and indicate </w:t>
            </w:r>
            <w:r w:rsidRPr="00695F28">
              <w:rPr>
                <w:rFonts w:cs="Arial"/>
                <w:color w:val="FF0000"/>
                <w:lang w:val="en-US"/>
              </w:rPr>
              <w:t xml:space="preserve">whether any </w:t>
            </w:r>
            <w:r>
              <w:rPr>
                <w:rFonts w:cs="Arial"/>
                <w:lang w:val="en-US"/>
              </w:rPr>
              <w:t xml:space="preserve">restriction </w:t>
            </w:r>
            <w:r w:rsidRPr="00695F28">
              <w:rPr>
                <w:rFonts w:cs="Arial"/>
                <w:strike/>
                <w:color w:val="FF0000"/>
                <w:lang w:val="en-US"/>
              </w:rPr>
              <w:t>(if any)</w:t>
            </w:r>
            <w:r>
              <w:rPr>
                <w:rFonts w:cs="Arial"/>
                <w:lang w:val="en-US"/>
              </w:rPr>
              <w:t xml:space="preserve"> </w:t>
            </w:r>
            <w:r w:rsidRPr="00695F28">
              <w:rPr>
                <w:rFonts w:cs="Arial"/>
                <w:color w:val="FF0000"/>
                <w:lang w:val="en-US"/>
              </w:rPr>
              <w:t>exists</w:t>
            </w:r>
            <w:r>
              <w:rPr>
                <w:rFonts w:cs="Arial"/>
                <w:lang w:val="en-US"/>
              </w:rPr>
              <w:t xml:space="preserve"> on which bit can be used.</w:t>
            </w:r>
          </w:p>
        </w:tc>
      </w:tr>
      <w:tr w:rsidR="008002F1" w14:paraId="0EFD06F4" w14:textId="77777777">
        <w:trPr>
          <w:trHeight w:val="269"/>
        </w:trPr>
        <w:tc>
          <w:tcPr>
            <w:tcW w:w="1385" w:type="dxa"/>
          </w:tcPr>
          <w:p w14:paraId="6FC43702" w14:textId="134A0B0B" w:rsidR="008002F1" w:rsidRDefault="008002F1" w:rsidP="008002F1">
            <w:pPr>
              <w:pStyle w:val="BodyText"/>
              <w:rPr>
                <w:rFonts w:ascii="Times New Roman" w:eastAsia="Malgun Gothic" w:hAnsi="Times New Roman"/>
                <w:lang w:eastAsia="ko-KR"/>
              </w:rPr>
            </w:pPr>
          </w:p>
        </w:tc>
        <w:tc>
          <w:tcPr>
            <w:tcW w:w="8349" w:type="dxa"/>
          </w:tcPr>
          <w:p w14:paraId="557F4814" w14:textId="2DF10B44" w:rsidR="008002F1" w:rsidRDefault="008002F1" w:rsidP="008002F1">
            <w:pPr>
              <w:pStyle w:val="BodyText"/>
              <w:rPr>
                <w:rFonts w:ascii="Times New Roman" w:eastAsia="Malgun Gothic" w:hAnsi="Times New Roman"/>
                <w:lang w:eastAsia="ko-KR"/>
              </w:rPr>
            </w:pPr>
          </w:p>
        </w:tc>
      </w:tr>
      <w:tr w:rsidR="008002F1" w14:paraId="787CC8F1" w14:textId="77777777">
        <w:tc>
          <w:tcPr>
            <w:tcW w:w="1385" w:type="dxa"/>
          </w:tcPr>
          <w:p w14:paraId="1C007065" w14:textId="77777777" w:rsidR="008002F1" w:rsidRDefault="008002F1" w:rsidP="008002F1"/>
        </w:tc>
        <w:tc>
          <w:tcPr>
            <w:tcW w:w="8349" w:type="dxa"/>
          </w:tcPr>
          <w:p w14:paraId="57E49D8B" w14:textId="77777777" w:rsidR="008002F1" w:rsidRDefault="008002F1" w:rsidP="008002F1"/>
        </w:tc>
      </w:tr>
    </w:tbl>
    <w:p w14:paraId="6635B185" w14:textId="77777777" w:rsidR="001418D2" w:rsidRDefault="001418D2">
      <w:pPr>
        <w:overflowPunct/>
        <w:autoSpaceDE/>
        <w:autoSpaceDN/>
        <w:adjustRightInd/>
        <w:spacing w:after="0"/>
        <w:textAlignment w:val="auto"/>
        <w:rPr>
          <w:rFonts w:ascii="Times New Roman" w:hAnsi="Times New Roman"/>
          <w:bCs/>
          <w:lang w:eastAsia="ja-JP"/>
        </w:rPr>
      </w:pPr>
    </w:p>
    <w:p w14:paraId="34E831C7" w14:textId="77777777" w:rsidR="001418D2" w:rsidRDefault="009B2331">
      <w:pPr>
        <w:pStyle w:val="Heading1"/>
      </w:pPr>
      <w:r>
        <w:rPr>
          <w:rFonts w:ascii="Times New Roman" w:eastAsia="Batang" w:hAnsi="Times New Roman"/>
          <w:szCs w:val="24"/>
        </w:rPr>
        <w:tab/>
      </w:r>
      <w:r>
        <w:t>Adaptation of Paging</w:t>
      </w:r>
    </w:p>
    <w:p w14:paraId="4ACA7FCD" w14:textId="77777777" w:rsidR="001418D2" w:rsidRDefault="009B2331">
      <w:r>
        <w:t xml:space="preserve">In last RAN1 meeting, below proposal was discussed. </w:t>
      </w:r>
    </w:p>
    <w:tbl>
      <w:tblPr>
        <w:tblStyle w:val="TableGrid"/>
        <w:tblW w:w="9629" w:type="dxa"/>
        <w:tblLayout w:type="fixed"/>
        <w:tblLook w:val="04A0" w:firstRow="1" w:lastRow="0" w:firstColumn="1" w:lastColumn="0" w:noHBand="0" w:noVBand="1"/>
      </w:tblPr>
      <w:tblGrid>
        <w:gridCol w:w="9629"/>
      </w:tblGrid>
      <w:tr w:rsidR="001418D2" w14:paraId="16AD09A2" w14:textId="77777777">
        <w:tc>
          <w:tcPr>
            <w:tcW w:w="9629" w:type="dxa"/>
          </w:tcPr>
          <w:p w14:paraId="5595B383" w14:textId="77777777" w:rsidR="001418D2" w:rsidRDefault="009B2331">
            <w:pPr>
              <w:spacing w:after="0"/>
              <w:contextualSpacing/>
              <w:rPr>
                <w:b/>
                <w:bCs/>
                <w:i/>
                <w:iCs/>
                <w:highlight w:val="cyan"/>
              </w:rPr>
            </w:pPr>
            <w:r>
              <w:rPr>
                <w:b/>
                <w:bCs/>
                <w:i/>
                <w:iCs/>
                <w:highlight w:val="cyan"/>
              </w:rPr>
              <w:t>Proposal 4.1.1</w:t>
            </w:r>
          </w:p>
          <w:p w14:paraId="6B1492D6" w14:textId="77777777" w:rsidR="001418D2" w:rsidRDefault="009B2331">
            <w:pPr>
              <w:spacing w:after="0"/>
              <w:rPr>
                <w:rFonts w:ascii="Times New Roman" w:hAnsi="Times New Roman"/>
                <w:i/>
                <w:iCs/>
              </w:rPr>
            </w:pPr>
            <w:r>
              <w:rPr>
                <w:rFonts w:ascii="Times New Roman" w:hAnsi="Times New Roman"/>
                <w:i/>
                <w:iCs/>
              </w:rPr>
              <w:t>From RAN1 perspective, study based on following options for PEI bits (in DCI 2_7) handling in case of legacy and additional Rel-19 POs</w:t>
            </w:r>
          </w:p>
          <w:p w14:paraId="0F520B50" w14:textId="77777777" w:rsidR="001418D2" w:rsidRDefault="009B2331">
            <w:pPr>
              <w:pStyle w:val="11"/>
              <w:numPr>
                <w:ilvl w:val="0"/>
                <w:numId w:val="29"/>
              </w:numPr>
              <w:spacing w:after="0"/>
              <w:ind w:right="210"/>
              <w:rPr>
                <w:rFonts w:ascii="Times New Roman" w:hAnsi="Times New Roman"/>
                <w:i/>
                <w:iCs/>
              </w:rPr>
            </w:pPr>
            <w:r>
              <w:rPr>
                <w:rFonts w:ascii="Times New Roman" w:hAnsi="Times New Roman"/>
                <w:i/>
                <w:iCs/>
              </w:rPr>
              <w:t xml:space="preserve">Option 1: PEI bits for legacy POs and additional Rel-19 POs are </w:t>
            </w:r>
            <w:r>
              <w:rPr>
                <w:rFonts w:ascii="Times New Roman" w:hAnsi="Times New Roman"/>
                <w:i/>
                <w:iCs/>
                <w:u w:val="single"/>
              </w:rPr>
              <w:t>always multiplexed</w:t>
            </w:r>
            <w:r>
              <w:rPr>
                <w:rFonts w:ascii="Times New Roman" w:hAnsi="Times New Roman"/>
                <w:i/>
                <w:iCs/>
              </w:rPr>
              <w:t xml:space="preserve"> in the same DCI 2_7. </w:t>
            </w:r>
          </w:p>
          <w:p w14:paraId="5988C15F" w14:textId="77777777" w:rsidR="001418D2" w:rsidRDefault="009B2331">
            <w:pPr>
              <w:pStyle w:val="11"/>
              <w:numPr>
                <w:ilvl w:val="0"/>
                <w:numId w:val="29"/>
              </w:numPr>
              <w:spacing w:after="0"/>
              <w:ind w:right="210"/>
              <w:rPr>
                <w:rFonts w:ascii="Times New Roman" w:hAnsi="Times New Roman"/>
                <w:i/>
                <w:iCs/>
              </w:rPr>
            </w:pPr>
            <w:r>
              <w:rPr>
                <w:rFonts w:ascii="Times New Roman" w:hAnsi="Times New Roman"/>
                <w:i/>
                <w:iCs/>
              </w:rPr>
              <w:t xml:space="preserve">Option 2: PEI bits for legacy POs and additional Rel-19 POs are </w:t>
            </w:r>
            <w:r>
              <w:rPr>
                <w:rFonts w:ascii="Times New Roman" w:hAnsi="Times New Roman"/>
                <w:i/>
                <w:iCs/>
                <w:u w:val="single"/>
              </w:rPr>
              <w:t>not multiplexed</w:t>
            </w:r>
            <w:r>
              <w:rPr>
                <w:rFonts w:ascii="Times New Roman" w:hAnsi="Times New Roman"/>
                <w:i/>
                <w:iCs/>
              </w:rPr>
              <w:t xml:space="preserve"> in the same DCI 2_7.</w:t>
            </w:r>
          </w:p>
          <w:p w14:paraId="6E6F3406" w14:textId="77777777" w:rsidR="001418D2" w:rsidRDefault="009B2331">
            <w:pPr>
              <w:pStyle w:val="11"/>
              <w:numPr>
                <w:ilvl w:val="0"/>
                <w:numId w:val="29"/>
              </w:numPr>
              <w:spacing w:after="0"/>
              <w:ind w:right="210"/>
              <w:rPr>
                <w:rFonts w:ascii="Times New Roman" w:hAnsi="Times New Roman"/>
                <w:i/>
                <w:iCs/>
              </w:rPr>
            </w:pPr>
            <w:r>
              <w:rPr>
                <w:rFonts w:ascii="Times New Roman" w:hAnsi="Times New Roman"/>
                <w:i/>
                <w:iCs/>
              </w:rPr>
              <w:t xml:space="preserve">Option 3: Option 1 and Option 2 are supported via gNB </w:t>
            </w:r>
            <w:proofErr w:type="gramStart"/>
            <w:r>
              <w:rPr>
                <w:rFonts w:ascii="Times New Roman" w:hAnsi="Times New Roman"/>
                <w:i/>
                <w:iCs/>
              </w:rPr>
              <w:t>configuration</w:t>
            </w:r>
            <w:proofErr w:type="gramEnd"/>
            <w:r>
              <w:rPr>
                <w:rFonts w:ascii="Times New Roman" w:hAnsi="Times New Roman"/>
                <w:i/>
                <w:iCs/>
              </w:rPr>
              <w:t xml:space="preserve"> </w:t>
            </w:r>
          </w:p>
          <w:p w14:paraId="3B2BB434" w14:textId="77777777" w:rsidR="001418D2" w:rsidRDefault="009B2331">
            <w:pPr>
              <w:pStyle w:val="11"/>
              <w:numPr>
                <w:ilvl w:val="0"/>
                <w:numId w:val="29"/>
              </w:numPr>
              <w:spacing w:after="0"/>
              <w:ind w:right="210"/>
              <w:rPr>
                <w:rFonts w:ascii="Times New Roman" w:hAnsi="Times New Roman"/>
                <w:sz w:val="21"/>
                <w:szCs w:val="21"/>
              </w:rPr>
            </w:pPr>
            <w:r>
              <w:rPr>
                <w:rFonts w:ascii="Times New Roman" w:hAnsi="Times New Roman"/>
                <w:i/>
                <w:iCs/>
              </w:rPr>
              <w:t>[Option 4: No additional handling is required]</w:t>
            </w:r>
          </w:p>
        </w:tc>
      </w:tr>
    </w:tbl>
    <w:p w14:paraId="07573E0F" w14:textId="77777777" w:rsidR="001418D2" w:rsidRDefault="001418D2"/>
    <w:p w14:paraId="38F46D63" w14:textId="77777777" w:rsidR="001418D2" w:rsidRDefault="009B2331">
      <w:r>
        <w:t xml:space="preserve">RAN2 agreements related to PEI/PO as follows. </w:t>
      </w:r>
    </w:p>
    <w:tbl>
      <w:tblPr>
        <w:tblStyle w:val="TableGrid"/>
        <w:tblW w:w="9629" w:type="dxa"/>
        <w:tblLayout w:type="fixed"/>
        <w:tblLook w:val="04A0" w:firstRow="1" w:lastRow="0" w:firstColumn="1" w:lastColumn="0" w:noHBand="0" w:noVBand="1"/>
      </w:tblPr>
      <w:tblGrid>
        <w:gridCol w:w="9629"/>
      </w:tblGrid>
      <w:tr w:rsidR="001418D2" w14:paraId="15A1D8C8" w14:textId="77777777">
        <w:tc>
          <w:tcPr>
            <w:tcW w:w="9629" w:type="dxa"/>
          </w:tcPr>
          <w:p w14:paraId="141541B0" w14:textId="77777777" w:rsidR="001418D2" w:rsidRDefault="009B2331">
            <w:pPr>
              <w:spacing w:after="60"/>
              <w:rPr>
                <w:rFonts w:ascii="Times New Roman" w:hAnsi="Times New Roman"/>
                <w:b/>
              </w:rPr>
            </w:pPr>
            <w:r>
              <w:rPr>
                <w:rFonts w:ascii="Times New Roman" w:hAnsi="Times New Roman"/>
                <w:b/>
              </w:rPr>
              <w:t xml:space="preserve">Agreements </w:t>
            </w:r>
          </w:p>
          <w:p w14:paraId="0E85C4CC" w14:textId="77777777" w:rsidR="001418D2" w:rsidRDefault="009B2331">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Select option-b as baseline for R19 NES paging enhancement.</w:t>
            </w:r>
          </w:p>
          <w:p w14:paraId="3CDB8101" w14:textId="77777777" w:rsidR="001418D2" w:rsidRDefault="009B2331">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R2 should aim at signaling overhead minimization (e.g., Ns=8 and FFS for other larger values)</w:t>
            </w:r>
          </w:p>
          <w:p w14:paraId="4BF0D45C" w14:textId="77777777" w:rsidR="001418D2" w:rsidRDefault="009B2331">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Allowing legacy and R19 UEs to co-ex in the same PF/PO is possible, based on NW configuration.</w:t>
            </w:r>
          </w:p>
          <w:p w14:paraId="710FB4D2" w14:textId="77777777" w:rsidR="001418D2" w:rsidRDefault="009B2331">
            <w:pPr>
              <w:pStyle w:val="11"/>
              <w:numPr>
                <w:ilvl w:val="0"/>
                <w:numId w:val="30"/>
              </w:numPr>
              <w:overflowPunct/>
              <w:autoSpaceDE/>
              <w:autoSpaceDN/>
              <w:adjustRightInd/>
              <w:spacing w:after="180"/>
              <w:jc w:val="left"/>
              <w:textAlignment w:val="auto"/>
              <w:rPr>
                <w:rFonts w:ascii="Times New Roman" w:hAnsi="Times New Roman"/>
              </w:rPr>
            </w:pPr>
            <w:r>
              <w:rPr>
                <w:rFonts w:ascii="Times New Roman" w:hAnsi="Times New Roman"/>
              </w:rPr>
              <w:t>Legacy UE is not barred.</w:t>
            </w:r>
          </w:p>
          <w:p w14:paraId="0298CF9C" w14:textId="77777777" w:rsidR="001418D2" w:rsidRDefault="009B2331">
            <w:pPr>
              <w:pStyle w:val="11"/>
              <w:numPr>
                <w:ilvl w:val="0"/>
                <w:numId w:val="30"/>
              </w:numPr>
              <w:overflowPunct/>
              <w:autoSpaceDE/>
              <w:autoSpaceDN/>
              <w:adjustRightInd/>
              <w:spacing w:after="60"/>
              <w:jc w:val="left"/>
              <w:textAlignment w:val="auto"/>
              <w:rPr>
                <w:rFonts w:ascii="Times New Roman" w:hAnsi="Times New Roman"/>
              </w:rPr>
            </w:pPr>
            <w:r>
              <w:rPr>
                <w:rFonts w:ascii="Times New Roman" w:hAnsi="Times New Roman"/>
              </w:rPr>
              <w:t>Rel-19 UEs only monitor the PO(s) according to Rel-19 paging configuration.</w:t>
            </w:r>
          </w:p>
          <w:p w14:paraId="3B6135C4" w14:textId="77777777" w:rsidR="001418D2" w:rsidRDefault="001418D2">
            <w:pPr>
              <w:spacing w:after="60"/>
              <w:rPr>
                <w:rFonts w:ascii="Times New Roman" w:hAnsi="Times New Roman"/>
              </w:rPr>
            </w:pPr>
          </w:p>
          <w:p w14:paraId="1B586C7C" w14:textId="77777777" w:rsidR="001418D2" w:rsidRDefault="009B2331">
            <w:pPr>
              <w:spacing w:after="60"/>
              <w:rPr>
                <w:rFonts w:ascii="Times New Roman" w:hAnsi="Times New Roman"/>
                <w:b/>
              </w:rPr>
            </w:pPr>
            <w:r>
              <w:rPr>
                <w:rFonts w:ascii="Times New Roman" w:hAnsi="Times New Roman"/>
                <w:b/>
              </w:rPr>
              <w:t>Agreements</w:t>
            </w:r>
          </w:p>
          <w:p w14:paraId="2A469815" w14:textId="77777777" w:rsidR="001418D2" w:rsidRDefault="009B2331">
            <w:pPr>
              <w:numPr>
                <w:ilvl w:val="0"/>
                <w:numId w:val="31"/>
              </w:numPr>
              <w:overflowPunct/>
              <w:autoSpaceDE/>
              <w:autoSpaceDN/>
              <w:adjustRightInd/>
              <w:spacing w:after="60"/>
              <w:jc w:val="left"/>
              <w:textAlignment w:val="auto"/>
              <w:rPr>
                <w:rFonts w:ascii="Times New Roman" w:hAnsi="Times New Roman"/>
              </w:rPr>
            </w:pPr>
            <w:r>
              <w:rPr>
                <w:rFonts w:ascii="Times New Roman" w:hAnsi="Times New Roman"/>
              </w:rPr>
              <w:t>Introduce value for Ns=8. FFS on 16.</w:t>
            </w:r>
          </w:p>
          <w:p w14:paraId="71451898" w14:textId="77777777" w:rsidR="001418D2" w:rsidRDefault="009B2331">
            <w:pPr>
              <w:numPr>
                <w:ilvl w:val="0"/>
                <w:numId w:val="31"/>
              </w:numPr>
              <w:overflowPunct/>
              <w:autoSpaceDE/>
              <w:autoSpaceDN/>
              <w:adjustRightInd/>
              <w:spacing w:after="60"/>
              <w:jc w:val="left"/>
              <w:textAlignment w:val="auto"/>
              <w:rPr>
                <w:rFonts w:ascii="Times New Roman" w:hAnsi="Times New Roman"/>
              </w:rPr>
            </w:pPr>
            <w:r>
              <w:rPr>
                <w:rFonts w:ascii="Times New Roman" w:hAnsi="Times New Roman"/>
              </w:rPr>
              <w:t>Introduce value for N= T/32. FFS on T/64, T/128, T/256.</w:t>
            </w:r>
          </w:p>
          <w:p w14:paraId="02CD7D8D" w14:textId="77777777" w:rsidR="001418D2" w:rsidRDefault="001418D2">
            <w:pPr>
              <w:spacing w:after="60"/>
              <w:rPr>
                <w:rFonts w:ascii="Times New Roman" w:hAnsi="Times New Roman"/>
              </w:rPr>
            </w:pPr>
          </w:p>
          <w:p w14:paraId="2056474B" w14:textId="77777777" w:rsidR="001418D2" w:rsidRDefault="009B2331">
            <w:pPr>
              <w:spacing w:after="60"/>
              <w:rPr>
                <w:rFonts w:ascii="Times New Roman" w:hAnsi="Times New Roman"/>
                <w:b/>
              </w:rPr>
            </w:pPr>
            <w:r>
              <w:rPr>
                <w:rFonts w:ascii="Times New Roman" w:hAnsi="Times New Roman"/>
                <w:b/>
                <w:bCs/>
              </w:rPr>
              <w:t>Agreement</w:t>
            </w:r>
          </w:p>
          <w:p w14:paraId="28F9BD26" w14:textId="77777777" w:rsidR="001418D2" w:rsidRDefault="009B2331">
            <w:pPr>
              <w:pStyle w:val="11"/>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For N, values smaller than T/32 are not supported.</w:t>
            </w:r>
          </w:p>
          <w:p w14:paraId="0FDA2E6E" w14:textId="77777777" w:rsidR="001418D2" w:rsidRDefault="009B2331">
            <w:pPr>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The maximum possible value for Ns is 8.</w:t>
            </w:r>
          </w:p>
          <w:p w14:paraId="4033DA59" w14:textId="77777777" w:rsidR="001418D2" w:rsidRPr="00695F28" w:rsidRDefault="009B2331">
            <w:pPr>
              <w:numPr>
                <w:ilvl w:val="0"/>
                <w:numId w:val="32"/>
              </w:numPr>
              <w:overflowPunct/>
              <w:autoSpaceDE/>
              <w:autoSpaceDN/>
              <w:adjustRightInd/>
              <w:spacing w:after="60"/>
              <w:jc w:val="left"/>
              <w:textAlignment w:val="auto"/>
              <w:rPr>
                <w:rFonts w:ascii="Times New Roman" w:hAnsi="Times New Roman"/>
                <w:lang w:val="it-IT"/>
              </w:rPr>
            </w:pPr>
            <w:r w:rsidRPr="00695F28">
              <w:rPr>
                <w:rFonts w:ascii="Times New Roman" w:hAnsi="Times New Roman"/>
                <w:lang w:val="it-IT"/>
              </w:rPr>
              <w:t>Introduce a separate PEI configuration.</w:t>
            </w:r>
          </w:p>
          <w:p w14:paraId="204C5E80" w14:textId="77777777" w:rsidR="001418D2" w:rsidRDefault="009B2331">
            <w:pPr>
              <w:numPr>
                <w:ilvl w:val="0"/>
                <w:numId w:val="32"/>
              </w:numPr>
              <w:overflowPunct/>
              <w:autoSpaceDE/>
              <w:autoSpaceDN/>
              <w:adjustRightInd/>
              <w:spacing w:after="60"/>
              <w:jc w:val="left"/>
              <w:textAlignment w:val="auto"/>
              <w:rPr>
                <w:rFonts w:ascii="Times New Roman" w:hAnsi="Times New Roman"/>
              </w:rPr>
            </w:pPr>
            <w:r>
              <w:rPr>
                <w:rFonts w:ascii="Times New Roman" w:hAnsi="Times New Roman"/>
              </w:rPr>
              <w:t>Paging adaptations are configured semi-statically and updated via system information update notification.</w:t>
            </w:r>
          </w:p>
          <w:p w14:paraId="2CD229FF" w14:textId="77777777" w:rsidR="001418D2" w:rsidRDefault="009B2331">
            <w:pPr>
              <w:numPr>
                <w:ilvl w:val="0"/>
                <w:numId w:val="32"/>
              </w:numPr>
              <w:overflowPunct/>
              <w:autoSpaceDE/>
              <w:autoSpaceDN/>
              <w:adjustRightInd/>
              <w:spacing w:after="60"/>
              <w:jc w:val="left"/>
              <w:textAlignment w:val="auto"/>
            </w:pPr>
            <w:r>
              <w:rPr>
                <w:rFonts w:ascii="Times New Roman" w:hAnsi="Times New Roman"/>
              </w:rPr>
              <w:t>A new UE capability is added for R19 NES paging enhancement, and the new capability is included in UE-RadioPagingInfo. FFS on whether we have a common capability for all NES features.</w:t>
            </w:r>
          </w:p>
        </w:tc>
      </w:tr>
    </w:tbl>
    <w:p w14:paraId="7D062C85" w14:textId="77777777" w:rsidR="001418D2" w:rsidRDefault="001418D2">
      <w:pPr>
        <w:rPr>
          <w:highlight w:val="cyan"/>
        </w:rPr>
      </w:pPr>
    </w:p>
    <w:p w14:paraId="70E6EF89" w14:textId="77777777" w:rsidR="001418D2" w:rsidRDefault="009B2331">
      <w:r>
        <w:t xml:space="preserve">RAN2 has agreed to introduce a separate PEI configuration. From RAN1 perspective, one potential aspect is whether and how to handle PEI bits in DCI 2_7 in case of legacy and Rel-19 POs.  </w:t>
      </w:r>
    </w:p>
    <w:p w14:paraId="66805979" w14:textId="77777777" w:rsidR="001418D2" w:rsidRDefault="009B2331">
      <w:r>
        <w:lastRenderedPageBreak/>
        <w:t>Note that according to RAN2 agreement “</w:t>
      </w:r>
      <w:r>
        <w:rPr>
          <w:i/>
          <w:iCs/>
        </w:rPr>
        <w:t>Rel-19 UEs only monitor the PO(s) according to Rel-19 paging configuration</w:t>
      </w:r>
      <w:r>
        <w:t>”, and there would also be a separate PEI configuration. RAN2 has also agreed “</w:t>
      </w:r>
      <w:r>
        <w:rPr>
          <w:i/>
          <w:iCs/>
        </w:rPr>
        <w:t>allowing legacy and R19 UEs to co-ex in the same PF/PO is possible, based on NW configuration</w:t>
      </w:r>
      <w:r>
        <w:t xml:space="preserve">”. Given RAN2 has already agreed to separate configuration, it seems remaining aspect is whether anything special needs to be done from RAN1 perspective. </w:t>
      </w:r>
    </w:p>
    <w:p w14:paraId="64F556CA" w14:textId="77777777" w:rsidR="001418D2" w:rsidRDefault="009B2331">
      <w:r>
        <w:t>Some companies provided input on DCI aspects of Rel-19 PEI, including whether and how the PEI for legacy POs and PEI for Rel-19 POs are multiplexed (e.g. in same DCI or in different DCI). Below are some options proposed by companies.</w:t>
      </w:r>
    </w:p>
    <w:p w14:paraId="330F6970" w14:textId="77777777" w:rsidR="001418D2" w:rsidRDefault="009B2331">
      <w:pPr>
        <w:pStyle w:val="11"/>
        <w:numPr>
          <w:ilvl w:val="0"/>
          <w:numId w:val="27"/>
        </w:numPr>
        <w:rPr>
          <w:rFonts w:ascii="Times New Roman" w:hAnsi="Times New Roman"/>
        </w:rPr>
      </w:pPr>
      <w:r>
        <w:rPr>
          <w:rFonts w:ascii="Times New Roman" w:hAnsi="Times New Roman"/>
        </w:rPr>
        <w:t>Are always multiplexed into same DCI 2_7 (for Rel-19 PEI, use both legacy paging field and spare bits in DCI 2_7)</w:t>
      </w:r>
    </w:p>
    <w:p w14:paraId="714CB04C" w14:textId="77777777" w:rsidR="001418D2" w:rsidRDefault="009B2331">
      <w:pPr>
        <w:pStyle w:val="11"/>
        <w:numPr>
          <w:ilvl w:val="1"/>
          <w:numId w:val="27"/>
        </w:numPr>
        <w:rPr>
          <w:rFonts w:ascii="Times New Roman" w:hAnsi="Times New Roman"/>
        </w:rPr>
      </w:pPr>
      <w:r>
        <w:rPr>
          <w:rFonts w:ascii="Times New Roman" w:hAnsi="Times New Roman"/>
        </w:rPr>
        <w:t>Nokia (enough spare bits in DCI 2_</w:t>
      </w:r>
      <w:proofErr w:type="gramStart"/>
      <w:r>
        <w:rPr>
          <w:rFonts w:ascii="Times New Roman" w:hAnsi="Times New Roman"/>
        </w:rPr>
        <w:t>7,..</w:t>
      </w:r>
      <w:proofErr w:type="gramEnd"/>
      <w:r>
        <w:rPr>
          <w:rFonts w:ascii="Times New Roman" w:hAnsi="Times New Roman"/>
        </w:rPr>
        <w:t>), Qualcomm (better for NES,..)</w:t>
      </w:r>
    </w:p>
    <w:p w14:paraId="26143FCF" w14:textId="77777777" w:rsidR="001418D2" w:rsidRDefault="009B2331">
      <w:pPr>
        <w:pStyle w:val="11"/>
        <w:numPr>
          <w:ilvl w:val="0"/>
          <w:numId w:val="27"/>
        </w:numPr>
        <w:rPr>
          <w:rFonts w:ascii="Times New Roman" w:hAnsi="Times New Roman"/>
        </w:rPr>
      </w:pPr>
      <w:r>
        <w:rPr>
          <w:rFonts w:ascii="Times New Roman" w:hAnsi="Times New Roman"/>
        </w:rPr>
        <w:t>Configurable i.e can be multiplexed into same or different DCI 2_7</w:t>
      </w:r>
    </w:p>
    <w:p w14:paraId="71E0A6C3" w14:textId="77777777" w:rsidR="001418D2" w:rsidRDefault="009B2331">
      <w:pPr>
        <w:pStyle w:val="11"/>
        <w:numPr>
          <w:ilvl w:val="1"/>
          <w:numId w:val="27"/>
        </w:numPr>
        <w:rPr>
          <w:rFonts w:ascii="Times New Roman" w:hAnsi="Times New Roman"/>
        </w:rPr>
      </w:pPr>
      <w:r>
        <w:rPr>
          <w:rFonts w:ascii="Times New Roman" w:hAnsi="Times New Roman"/>
        </w:rPr>
        <w:t>ZTE, Ericsson (configure additional parameters for Rel-19 PEI to facilitate effficient multiplexing– position of Rel-19 paging field and position of TRS field in DCI 2_7)</w:t>
      </w:r>
    </w:p>
    <w:p w14:paraId="526A7A61" w14:textId="77777777" w:rsidR="001418D2" w:rsidRDefault="009B2331">
      <w:pPr>
        <w:pStyle w:val="11"/>
        <w:numPr>
          <w:ilvl w:val="0"/>
          <w:numId w:val="27"/>
        </w:numPr>
        <w:rPr>
          <w:rFonts w:ascii="Times New Roman" w:hAnsi="Times New Roman"/>
        </w:rPr>
      </w:pPr>
      <w:r>
        <w:rPr>
          <w:rFonts w:ascii="Times New Roman" w:hAnsi="Times New Roman"/>
        </w:rPr>
        <w:t>Are not multiplexed in same DCI 2_7</w:t>
      </w:r>
    </w:p>
    <w:p w14:paraId="59E5B8AC" w14:textId="77777777" w:rsidR="001418D2" w:rsidRDefault="009B2331">
      <w:pPr>
        <w:pStyle w:val="11"/>
        <w:numPr>
          <w:ilvl w:val="1"/>
          <w:numId w:val="27"/>
        </w:numPr>
        <w:rPr>
          <w:rFonts w:ascii="Times New Roman" w:hAnsi="Times New Roman"/>
        </w:rPr>
      </w:pPr>
      <w:r>
        <w:rPr>
          <w:rFonts w:ascii="Times New Roman" w:hAnsi="Times New Roman"/>
        </w:rPr>
        <w:t>Vivo (not enough bits in DCI 2_7), LG (given separate Rel-19 PEI configuration per RAN</w:t>
      </w:r>
      <w:proofErr w:type="gramStart"/>
      <w:r>
        <w:rPr>
          <w:rFonts w:ascii="Times New Roman" w:hAnsi="Times New Roman"/>
        </w:rPr>
        <w:t>2,..</w:t>
      </w:r>
      <w:proofErr w:type="gramEnd"/>
      <w:r>
        <w:rPr>
          <w:rFonts w:ascii="Times New Roman" w:hAnsi="Times New Roman"/>
        </w:rPr>
        <w:t>)</w:t>
      </w:r>
    </w:p>
    <w:p w14:paraId="5CEA8BBA" w14:textId="77777777" w:rsidR="001418D2" w:rsidRDefault="009B2331">
      <w:pPr>
        <w:pStyle w:val="Heading2"/>
        <w:numPr>
          <w:ilvl w:val="0"/>
          <w:numId w:val="0"/>
        </w:numPr>
        <w:ind w:left="576" w:hanging="576"/>
        <w:rPr>
          <w:sz w:val="20"/>
          <w:szCs w:val="20"/>
        </w:rPr>
      </w:pPr>
      <w:r>
        <w:rPr>
          <w:sz w:val="20"/>
          <w:szCs w:val="20"/>
        </w:rPr>
        <w:t>Discussion Point 4.1.1</w:t>
      </w:r>
    </w:p>
    <w:p w14:paraId="2CFF5855" w14:textId="77777777" w:rsidR="001418D2" w:rsidRDefault="009B2331">
      <w:pPr>
        <w:rPr>
          <w:rFonts w:ascii="Times New Roman" w:hAnsi="Times New Roman"/>
        </w:rPr>
      </w:pPr>
      <w:r>
        <w:rPr>
          <w:rFonts w:ascii="Times New Roman" w:hAnsi="Times New Roman"/>
        </w:rPr>
        <w:t xml:space="preserve">Please provide your view on above options proposed by companies for DCI aspects of Rel-19 PEI. </w:t>
      </w:r>
    </w:p>
    <w:tbl>
      <w:tblPr>
        <w:tblStyle w:val="TableGrid"/>
        <w:tblW w:w="9629" w:type="dxa"/>
        <w:tblLayout w:type="fixed"/>
        <w:tblLook w:val="04A0" w:firstRow="1" w:lastRow="0" w:firstColumn="1" w:lastColumn="0" w:noHBand="0" w:noVBand="1"/>
      </w:tblPr>
      <w:tblGrid>
        <w:gridCol w:w="1086"/>
        <w:gridCol w:w="8543"/>
      </w:tblGrid>
      <w:tr w:rsidR="001418D2" w14:paraId="02C3D409" w14:textId="77777777">
        <w:trPr>
          <w:trHeight w:val="235"/>
        </w:trPr>
        <w:tc>
          <w:tcPr>
            <w:tcW w:w="1086" w:type="dxa"/>
          </w:tcPr>
          <w:p w14:paraId="5AEC6EB9" w14:textId="77777777" w:rsidR="001418D2" w:rsidRDefault="009B2331">
            <w:pPr>
              <w:pStyle w:val="BodyText"/>
              <w:spacing w:after="0"/>
              <w:rPr>
                <w:rFonts w:ascii="Times New Roman" w:hAnsi="Times New Roman"/>
                <w:sz w:val="18"/>
                <w:szCs w:val="18"/>
                <w:lang w:val="en-US"/>
              </w:rPr>
            </w:pPr>
            <w:r>
              <w:rPr>
                <w:rFonts w:ascii="Times New Roman" w:hAnsi="Times New Roman"/>
              </w:rPr>
              <w:t>Company</w:t>
            </w:r>
          </w:p>
        </w:tc>
        <w:tc>
          <w:tcPr>
            <w:tcW w:w="8543" w:type="dxa"/>
          </w:tcPr>
          <w:p w14:paraId="3B6091BD" w14:textId="77777777" w:rsidR="001418D2" w:rsidRDefault="009B2331">
            <w:pPr>
              <w:pStyle w:val="BodyText"/>
              <w:spacing w:after="0"/>
              <w:rPr>
                <w:rFonts w:ascii="Times New Roman" w:eastAsia="Yu Mincho" w:hAnsi="Times New Roman"/>
                <w:sz w:val="18"/>
                <w:szCs w:val="18"/>
                <w:lang w:val="en-US" w:eastAsia="ja-JP"/>
              </w:rPr>
            </w:pPr>
            <w:r>
              <w:rPr>
                <w:rFonts w:ascii="Times New Roman" w:hAnsi="Times New Roman"/>
              </w:rPr>
              <w:t>Comment</w:t>
            </w:r>
          </w:p>
        </w:tc>
      </w:tr>
      <w:tr w:rsidR="001418D2" w14:paraId="39A9B34D" w14:textId="77777777">
        <w:trPr>
          <w:trHeight w:val="269"/>
        </w:trPr>
        <w:tc>
          <w:tcPr>
            <w:tcW w:w="1086" w:type="dxa"/>
          </w:tcPr>
          <w:p w14:paraId="2DA9FE9D"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543" w:type="dxa"/>
          </w:tcPr>
          <w:p w14:paraId="6D99A05B"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AN2 had already agreed to introduce separate PEI configuration for R19 NES UE. We see not multiplex in same DCI 2_7 is already adopted and no need to further discussed in RAN1.</w:t>
            </w:r>
          </w:p>
        </w:tc>
      </w:tr>
      <w:tr w:rsidR="001418D2" w14:paraId="49517C80" w14:textId="77777777">
        <w:trPr>
          <w:trHeight w:val="269"/>
        </w:trPr>
        <w:tc>
          <w:tcPr>
            <w:tcW w:w="1086" w:type="dxa"/>
          </w:tcPr>
          <w:p w14:paraId="3E506EB5"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hint="eastAsia"/>
                <w:lang w:val="en-US"/>
              </w:rPr>
              <w:t>OPPO</w:t>
            </w:r>
          </w:p>
        </w:tc>
        <w:tc>
          <w:tcPr>
            <w:tcW w:w="8543" w:type="dxa"/>
          </w:tcPr>
          <w:p w14:paraId="2EB3F883" w14:textId="77777777" w:rsidR="001418D2" w:rsidRDefault="009B2331">
            <w:pPr>
              <w:pStyle w:val="BodyText"/>
              <w:rPr>
                <w:rFonts w:ascii="Times New Roman" w:eastAsiaTheme="minorEastAsia" w:hAnsi="Times New Roman"/>
                <w:lang w:val="en-US"/>
              </w:rPr>
            </w:pPr>
            <w:r>
              <w:rPr>
                <w:rFonts w:ascii="Times New Roman" w:eastAsiaTheme="minorEastAsia" w:hAnsi="Times New Roman" w:hint="eastAsia"/>
                <w:lang w:val="en-US"/>
              </w:rPr>
              <w:t>we think the simplest way is to invalidate the R19 PO or PEI when overlapping with legacy PO or PEI.</w:t>
            </w:r>
          </w:p>
        </w:tc>
      </w:tr>
      <w:tr w:rsidR="001418D2" w14:paraId="3A652EB4" w14:textId="77777777">
        <w:trPr>
          <w:trHeight w:val="269"/>
        </w:trPr>
        <w:tc>
          <w:tcPr>
            <w:tcW w:w="1086" w:type="dxa"/>
          </w:tcPr>
          <w:p w14:paraId="56221C35" w14:textId="77777777" w:rsidR="001418D2" w:rsidRDefault="001418D2">
            <w:pPr>
              <w:pStyle w:val="BodyText"/>
              <w:rPr>
                <w:rFonts w:ascii="Times New Roman" w:eastAsiaTheme="minorEastAsia" w:hAnsi="Times New Roman"/>
                <w:lang w:val="en-US"/>
              </w:rPr>
            </w:pPr>
          </w:p>
        </w:tc>
        <w:tc>
          <w:tcPr>
            <w:tcW w:w="8543" w:type="dxa"/>
          </w:tcPr>
          <w:p w14:paraId="75A0F1B2" w14:textId="77777777" w:rsidR="001418D2" w:rsidRDefault="001418D2">
            <w:pPr>
              <w:pStyle w:val="BodyText"/>
              <w:rPr>
                <w:rFonts w:ascii="Times New Roman" w:eastAsiaTheme="minorEastAsia" w:hAnsi="Times New Roman"/>
              </w:rPr>
            </w:pPr>
          </w:p>
        </w:tc>
      </w:tr>
      <w:tr w:rsidR="001418D2" w14:paraId="1A78F282" w14:textId="77777777">
        <w:trPr>
          <w:trHeight w:val="269"/>
        </w:trPr>
        <w:tc>
          <w:tcPr>
            <w:tcW w:w="1086" w:type="dxa"/>
          </w:tcPr>
          <w:p w14:paraId="56BD7EBD" w14:textId="77777777" w:rsidR="001418D2" w:rsidRDefault="001418D2">
            <w:pPr>
              <w:pStyle w:val="BodyText"/>
              <w:rPr>
                <w:rFonts w:ascii="Times New Roman" w:eastAsia="Malgun Gothic" w:hAnsi="Times New Roman"/>
                <w:lang w:eastAsia="ko-KR"/>
              </w:rPr>
            </w:pPr>
          </w:p>
        </w:tc>
        <w:tc>
          <w:tcPr>
            <w:tcW w:w="8543" w:type="dxa"/>
          </w:tcPr>
          <w:p w14:paraId="3EB40036" w14:textId="77777777" w:rsidR="001418D2" w:rsidRDefault="001418D2">
            <w:pPr>
              <w:pStyle w:val="BodyText"/>
              <w:rPr>
                <w:rFonts w:ascii="Times New Roman" w:eastAsia="Malgun Gothic" w:hAnsi="Times New Roman"/>
                <w:lang w:eastAsia="ko-KR"/>
              </w:rPr>
            </w:pPr>
          </w:p>
        </w:tc>
      </w:tr>
    </w:tbl>
    <w:p w14:paraId="2CFC255E" w14:textId="77777777" w:rsidR="001418D2" w:rsidRDefault="001418D2">
      <w:pPr>
        <w:rPr>
          <w:rFonts w:ascii="Times New Roman" w:hAnsi="Times New Roman"/>
        </w:rPr>
      </w:pPr>
    </w:p>
    <w:p w14:paraId="60324D34" w14:textId="77777777" w:rsidR="001418D2" w:rsidRDefault="009B2331">
      <w:pPr>
        <w:pStyle w:val="Heading2"/>
        <w:numPr>
          <w:ilvl w:val="0"/>
          <w:numId w:val="0"/>
        </w:numPr>
        <w:ind w:left="576" w:hanging="576"/>
        <w:rPr>
          <w:sz w:val="20"/>
          <w:szCs w:val="20"/>
        </w:rPr>
      </w:pPr>
      <w:r>
        <w:rPr>
          <w:sz w:val="20"/>
          <w:szCs w:val="20"/>
        </w:rPr>
        <w:t>Other aspects</w:t>
      </w:r>
    </w:p>
    <w:p w14:paraId="04C8BDBA" w14:textId="77777777" w:rsidR="001418D2" w:rsidRPr="00695F28" w:rsidRDefault="009B2331">
      <w:pPr>
        <w:rPr>
          <w:rFonts w:ascii="Times" w:eastAsia="PMingLiU" w:hAnsi="Times" w:cs="Times"/>
          <w:lang w:val="en-US" w:eastAsia="zh-TW"/>
        </w:rPr>
      </w:pPr>
      <w:r w:rsidRPr="00695F28">
        <w:rPr>
          <w:rFonts w:ascii="Times" w:eastAsia="PMingLiU" w:hAnsi="Times" w:cs="Times"/>
          <w:lang w:val="en-US" w:eastAsia="zh-TW"/>
        </w:rPr>
        <w:t xml:space="preserve">Companies can raise any other aspects related to adaptation of paging here. </w:t>
      </w:r>
    </w:p>
    <w:tbl>
      <w:tblPr>
        <w:tblStyle w:val="TableGrid"/>
        <w:tblW w:w="9734" w:type="dxa"/>
        <w:tblLayout w:type="fixed"/>
        <w:tblLook w:val="04A0" w:firstRow="1" w:lastRow="0" w:firstColumn="1" w:lastColumn="0" w:noHBand="0" w:noVBand="1"/>
      </w:tblPr>
      <w:tblGrid>
        <w:gridCol w:w="1385"/>
        <w:gridCol w:w="8349"/>
      </w:tblGrid>
      <w:tr w:rsidR="001418D2" w14:paraId="6EBD2ED5" w14:textId="77777777">
        <w:trPr>
          <w:trHeight w:val="269"/>
        </w:trPr>
        <w:tc>
          <w:tcPr>
            <w:tcW w:w="1385" w:type="dxa"/>
          </w:tcPr>
          <w:p w14:paraId="24234963" w14:textId="77777777" w:rsidR="001418D2" w:rsidRDefault="009B2331">
            <w:pPr>
              <w:pStyle w:val="BodyText"/>
              <w:rPr>
                <w:rFonts w:ascii="Times New Roman" w:hAnsi="Times New Roman"/>
              </w:rPr>
            </w:pPr>
            <w:r>
              <w:rPr>
                <w:rFonts w:ascii="Times New Roman" w:hAnsi="Times New Roman"/>
              </w:rPr>
              <w:t>Company</w:t>
            </w:r>
          </w:p>
        </w:tc>
        <w:tc>
          <w:tcPr>
            <w:tcW w:w="8349" w:type="dxa"/>
          </w:tcPr>
          <w:p w14:paraId="78C31302" w14:textId="77777777" w:rsidR="001418D2" w:rsidRDefault="009B2331">
            <w:pPr>
              <w:pStyle w:val="BodyText"/>
              <w:rPr>
                <w:rFonts w:ascii="Times New Roman" w:hAnsi="Times New Roman"/>
              </w:rPr>
            </w:pPr>
            <w:r>
              <w:rPr>
                <w:rFonts w:ascii="Times New Roman" w:hAnsi="Times New Roman"/>
              </w:rPr>
              <w:t>Comment</w:t>
            </w:r>
          </w:p>
        </w:tc>
      </w:tr>
      <w:tr w:rsidR="001418D2" w14:paraId="5D2F3246" w14:textId="77777777">
        <w:trPr>
          <w:trHeight w:val="269"/>
        </w:trPr>
        <w:tc>
          <w:tcPr>
            <w:tcW w:w="1385" w:type="dxa"/>
          </w:tcPr>
          <w:p w14:paraId="6ABA8C00"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C</w:t>
            </w:r>
            <w:r>
              <w:rPr>
                <w:rFonts w:ascii="Times New Roman" w:eastAsiaTheme="minorEastAsia" w:hAnsi="Times New Roman"/>
              </w:rPr>
              <w:t>MCC</w:t>
            </w:r>
          </w:p>
        </w:tc>
        <w:tc>
          <w:tcPr>
            <w:tcW w:w="8349" w:type="dxa"/>
          </w:tcPr>
          <w:p w14:paraId="1199C820" w14:textId="77777777" w:rsidR="001418D2" w:rsidRDefault="009B2331">
            <w:pPr>
              <w:pStyle w:val="BodyText"/>
              <w:rPr>
                <w:rFonts w:ascii="Times New Roman" w:eastAsiaTheme="minorEastAsia" w:hAnsi="Times New Roman"/>
              </w:rPr>
            </w:pPr>
            <w:r>
              <w:rPr>
                <w:rFonts w:ascii="Times New Roman" w:eastAsiaTheme="minorEastAsia" w:hAnsi="Times New Roman" w:hint="eastAsia"/>
              </w:rPr>
              <w:t>W</w:t>
            </w:r>
            <w:r>
              <w:rPr>
                <w:rFonts w:ascii="Times New Roman" w:eastAsiaTheme="minorEastAsia" w:hAnsi="Times New Roman"/>
              </w:rPr>
              <w:t>e suggest RAN1 to further discuss the followings:</w:t>
            </w:r>
          </w:p>
          <w:p w14:paraId="539F2B39" w14:textId="77777777" w:rsidR="001418D2" w:rsidRDefault="009B2331">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 xml:space="preserve">The indication method for Paging adaptation, i.e., whether the existing procedure (e.g. SI update and RRC re-configuration) is enough or enhancement is needed, </w:t>
            </w:r>
            <w:proofErr w:type="gramStart"/>
            <w:r>
              <w:rPr>
                <w:rFonts w:ascii="Times New Roman" w:eastAsiaTheme="minorEastAsia" w:hAnsi="Times New Roman"/>
                <w:lang w:val="en-US"/>
              </w:rPr>
              <w:t>should to</w:t>
            </w:r>
            <w:proofErr w:type="gramEnd"/>
            <w:r>
              <w:rPr>
                <w:rFonts w:ascii="Times New Roman" w:eastAsiaTheme="minorEastAsia" w:hAnsi="Times New Roman"/>
                <w:lang w:val="en-US"/>
              </w:rPr>
              <w:t xml:space="preserve"> be considered and discussed in RAN1.</w:t>
            </w:r>
          </w:p>
          <w:p w14:paraId="1C49FB02" w14:textId="77777777" w:rsidR="001418D2" w:rsidRDefault="009B2331">
            <w:pPr>
              <w:pStyle w:val="BodyText"/>
              <w:numPr>
                <w:ilvl w:val="0"/>
                <w:numId w:val="5"/>
              </w:numPr>
              <w:rPr>
                <w:rFonts w:ascii="Times New Roman" w:eastAsiaTheme="minorEastAsia" w:hAnsi="Times New Roman"/>
                <w:lang w:val="en-US"/>
              </w:rPr>
            </w:pPr>
            <w:r>
              <w:rPr>
                <w:rFonts w:ascii="Times New Roman" w:eastAsiaTheme="minorEastAsia" w:hAnsi="Times New Roman"/>
                <w:lang w:val="en-US"/>
              </w:rPr>
              <w:t>During the previous discussion on SSB adaptation and PRACH adaptation, companies reach a consensus that the adaptation should be triggered by gNB instead of UE. From this point of view, instead of designing separate indication signaling for each common signal, whether a unified design that can reduce the overhead for indication signaling can be discussed.</w:t>
            </w:r>
          </w:p>
        </w:tc>
      </w:tr>
      <w:tr w:rsidR="001418D2" w14:paraId="640EA014" w14:textId="77777777">
        <w:trPr>
          <w:trHeight w:val="269"/>
        </w:trPr>
        <w:tc>
          <w:tcPr>
            <w:tcW w:w="1385" w:type="dxa"/>
          </w:tcPr>
          <w:p w14:paraId="76A88A42" w14:textId="3DFE66F1" w:rsidR="001418D2" w:rsidRDefault="001D77A9">
            <w:pPr>
              <w:pStyle w:val="BodyText"/>
              <w:rPr>
                <w:rFonts w:ascii="Times New Roman" w:eastAsiaTheme="minorEastAsia" w:hAnsi="Times New Roman"/>
              </w:rPr>
            </w:pPr>
            <w:r>
              <w:rPr>
                <w:rFonts w:ascii="Times New Roman" w:eastAsiaTheme="minorEastAsia" w:hAnsi="Times New Roman"/>
              </w:rPr>
              <w:t>Nokia/NSB</w:t>
            </w:r>
          </w:p>
        </w:tc>
        <w:tc>
          <w:tcPr>
            <w:tcW w:w="8349" w:type="dxa"/>
          </w:tcPr>
          <w:p w14:paraId="25D9EC73" w14:textId="2D4BC61B" w:rsidR="001418D2" w:rsidRPr="001D77A9" w:rsidRDefault="001D77A9">
            <w:pPr>
              <w:pStyle w:val="BodyText"/>
              <w:rPr>
                <w:rFonts w:ascii="Times New Roman" w:eastAsiaTheme="minorEastAsia" w:hAnsi="Times New Roman"/>
              </w:rPr>
            </w:pPr>
            <w:r>
              <w:rPr>
                <w:rFonts w:ascii="Times New Roman" w:eastAsiaTheme="minorEastAsia" w:hAnsi="Times New Roman"/>
              </w:rPr>
              <w:t>It is more efficient from network energy saving perspective by utilizing a single PEI, where a</w:t>
            </w:r>
            <w:r w:rsidRPr="001D77A9">
              <w:rPr>
                <w:rFonts w:ascii="Times New Roman" w:eastAsiaTheme="minorEastAsia" w:hAnsi="Times New Roman"/>
              </w:rPr>
              <w:t xml:space="preserve"> single PEI with DCI format 2_7 can address both legacy POs and additional release 19 POs using a mixture of multiplexing and separate signalling.</w:t>
            </w:r>
          </w:p>
          <w:p w14:paraId="3ACCF638" w14:textId="2676A77A" w:rsidR="001D77A9" w:rsidRDefault="001D77A9">
            <w:pPr>
              <w:pStyle w:val="BodyText"/>
              <w:rPr>
                <w:rFonts w:ascii="Times New Roman" w:eastAsiaTheme="minorEastAsia" w:hAnsi="Times New Roman"/>
              </w:rPr>
            </w:pPr>
            <w:r w:rsidRPr="001D77A9">
              <w:rPr>
                <w:rFonts w:ascii="Times New Roman" w:eastAsiaTheme="minorEastAsia" w:hAnsi="Times New Roman"/>
              </w:rPr>
              <w:t>If two PEIs</w:t>
            </w:r>
            <w:r>
              <w:rPr>
                <w:rFonts w:ascii="Times New Roman" w:eastAsiaTheme="minorEastAsia" w:hAnsi="Times New Roman"/>
              </w:rPr>
              <w:t xml:space="preserve"> agreed to be applied</w:t>
            </w:r>
            <w:r w:rsidRPr="001D77A9">
              <w:rPr>
                <w:rFonts w:ascii="Times New Roman" w:eastAsiaTheme="minorEastAsia" w:hAnsi="Times New Roman"/>
              </w:rPr>
              <w:t>, to minimize the network energy consumption, the second PEI for additional release 19 POs shall only be transmitted when needed</w:t>
            </w:r>
            <w:r>
              <w:rPr>
                <w:rFonts w:ascii="Times New Roman" w:eastAsiaTheme="minorEastAsia" w:hAnsi="Times New Roman"/>
              </w:rPr>
              <w:t>.</w:t>
            </w:r>
          </w:p>
        </w:tc>
      </w:tr>
      <w:tr w:rsidR="001418D2" w14:paraId="4EB84B10" w14:textId="77777777">
        <w:trPr>
          <w:trHeight w:val="269"/>
        </w:trPr>
        <w:tc>
          <w:tcPr>
            <w:tcW w:w="1385" w:type="dxa"/>
          </w:tcPr>
          <w:p w14:paraId="20200206" w14:textId="77777777" w:rsidR="001418D2" w:rsidRDefault="001418D2">
            <w:pPr>
              <w:pStyle w:val="BodyText"/>
              <w:rPr>
                <w:rFonts w:ascii="Times New Roman" w:eastAsiaTheme="minorEastAsia" w:hAnsi="Times New Roman"/>
              </w:rPr>
            </w:pPr>
          </w:p>
        </w:tc>
        <w:tc>
          <w:tcPr>
            <w:tcW w:w="8349" w:type="dxa"/>
          </w:tcPr>
          <w:p w14:paraId="06FA6318" w14:textId="77777777" w:rsidR="001418D2" w:rsidRDefault="001418D2">
            <w:pPr>
              <w:pStyle w:val="BodyText"/>
              <w:rPr>
                <w:rFonts w:ascii="Times New Roman" w:eastAsiaTheme="minorEastAsia" w:hAnsi="Times New Roman"/>
              </w:rPr>
            </w:pPr>
          </w:p>
        </w:tc>
      </w:tr>
      <w:tr w:rsidR="001418D2" w14:paraId="68C880DD" w14:textId="77777777">
        <w:trPr>
          <w:trHeight w:val="269"/>
        </w:trPr>
        <w:tc>
          <w:tcPr>
            <w:tcW w:w="1385" w:type="dxa"/>
          </w:tcPr>
          <w:p w14:paraId="0F247943" w14:textId="77777777" w:rsidR="001418D2" w:rsidRDefault="001418D2">
            <w:pPr>
              <w:pStyle w:val="BodyText"/>
              <w:rPr>
                <w:rFonts w:ascii="Times New Roman" w:eastAsia="Malgun Gothic" w:hAnsi="Times New Roman"/>
                <w:lang w:eastAsia="ko-KR"/>
              </w:rPr>
            </w:pPr>
          </w:p>
        </w:tc>
        <w:tc>
          <w:tcPr>
            <w:tcW w:w="8349" w:type="dxa"/>
          </w:tcPr>
          <w:p w14:paraId="054CA7A8" w14:textId="77777777" w:rsidR="001418D2" w:rsidRDefault="001418D2">
            <w:pPr>
              <w:pStyle w:val="BodyText"/>
              <w:rPr>
                <w:rFonts w:ascii="Times New Roman" w:eastAsia="Malgun Gothic" w:hAnsi="Times New Roman"/>
                <w:lang w:eastAsia="ko-KR"/>
              </w:rPr>
            </w:pPr>
          </w:p>
        </w:tc>
      </w:tr>
    </w:tbl>
    <w:p w14:paraId="6F049E43" w14:textId="77777777" w:rsidR="001418D2" w:rsidRDefault="001418D2">
      <w:pPr>
        <w:rPr>
          <w:rFonts w:ascii="Times New Roman" w:hAnsi="Times New Roman"/>
        </w:rPr>
      </w:pPr>
    </w:p>
    <w:p w14:paraId="1F385379" w14:textId="77777777" w:rsidR="001418D2" w:rsidRDefault="009B2331">
      <w:pPr>
        <w:pStyle w:val="Heading1"/>
      </w:pPr>
      <w:r>
        <w:t>Conclusion</w:t>
      </w:r>
    </w:p>
    <w:p w14:paraId="4EE7086C" w14:textId="77777777" w:rsidR="001418D2" w:rsidRDefault="009B2331">
      <w:r>
        <w:rPr>
          <w:highlight w:val="yellow"/>
        </w:rPr>
        <w:t>Below is the list of agreements and conclusion from RAN1#120bis.</w:t>
      </w:r>
    </w:p>
    <w:p w14:paraId="103AEB4F" w14:textId="77777777" w:rsidR="001418D2" w:rsidRDefault="009B2331">
      <w:pPr>
        <w:pStyle w:val="Heading1"/>
      </w:pPr>
      <w:r>
        <w:rPr>
          <w:highlight w:val="yellow"/>
        </w:rPr>
        <w:br w:type="page"/>
      </w:r>
      <w:r>
        <w:lastRenderedPageBreak/>
        <w:t>Appendix A (Contributions)</w:t>
      </w:r>
    </w:p>
    <w:tbl>
      <w:tblPr>
        <w:tblW w:w="9460" w:type="dxa"/>
        <w:tblLayout w:type="fixed"/>
        <w:tblLook w:val="04A0" w:firstRow="1" w:lastRow="0" w:firstColumn="1" w:lastColumn="0" w:noHBand="0" w:noVBand="1"/>
      </w:tblPr>
      <w:tblGrid>
        <w:gridCol w:w="420"/>
        <w:gridCol w:w="1340"/>
        <w:gridCol w:w="5440"/>
        <w:gridCol w:w="2260"/>
      </w:tblGrid>
      <w:tr w:rsidR="001418D2" w14:paraId="141EF7CD"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3F61E18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w:t>
            </w:r>
          </w:p>
        </w:tc>
        <w:tc>
          <w:tcPr>
            <w:tcW w:w="1340" w:type="dxa"/>
            <w:tcBorders>
              <w:top w:val="single" w:sz="4" w:space="0" w:color="auto"/>
              <w:left w:val="nil"/>
              <w:bottom w:val="single" w:sz="4" w:space="0" w:color="auto"/>
              <w:right w:val="single" w:sz="4" w:space="0" w:color="auto"/>
            </w:tcBorders>
            <w:shd w:val="clear" w:color="auto" w:fill="auto"/>
          </w:tcPr>
          <w:p w14:paraId="29160236"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7" w:history="1">
              <w:r w:rsidR="001418D2">
                <w:rPr>
                  <w:rStyle w:val="Hyperlink"/>
                  <w:rFonts w:cs="Arial"/>
                  <w:b/>
                  <w:bCs/>
                  <w:sz w:val="16"/>
                  <w:szCs w:val="16"/>
                </w:rPr>
                <w:t>R1-2501715</w:t>
              </w:r>
            </w:hyperlink>
          </w:p>
        </w:tc>
        <w:tc>
          <w:tcPr>
            <w:tcW w:w="5440" w:type="dxa"/>
            <w:tcBorders>
              <w:top w:val="single" w:sz="4" w:space="0" w:color="auto"/>
              <w:left w:val="nil"/>
              <w:bottom w:val="single" w:sz="4" w:space="0" w:color="auto"/>
              <w:right w:val="single" w:sz="4" w:space="0" w:color="auto"/>
            </w:tcBorders>
            <w:shd w:val="clear" w:color="auto" w:fill="auto"/>
          </w:tcPr>
          <w:p w14:paraId="4C5FA95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of the adaptation of common signal/channel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0CF0FCC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FUTUREWEI</w:t>
            </w:r>
          </w:p>
        </w:tc>
      </w:tr>
      <w:tr w:rsidR="001418D2" w14:paraId="68EDE77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3153736"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w:t>
            </w:r>
          </w:p>
        </w:tc>
        <w:tc>
          <w:tcPr>
            <w:tcW w:w="1340" w:type="dxa"/>
            <w:tcBorders>
              <w:top w:val="nil"/>
              <w:left w:val="nil"/>
              <w:bottom w:val="single" w:sz="4" w:space="0" w:color="auto"/>
              <w:right w:val="single" w:sz="4" w:space="0" w:color="auto"/>
            </w:tcBorders>
            <w:shd w:val="clear" w:color="auto" w:fill="auto"/>
          </w:tcPr>
          <w:p w14:paraId="5FF3CDE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8" w:history="1">
              <w:r w:rsidR="001418D2">
                <w:rPr>
                  <w:rStyle w:val="Hyperlink"/>
                  <w:rFonts w:cs="Arial"/>
                  <w:b/>
                  <w:bCs/>
                  <w:sz w:val="16"/>
                  <w:szCs w:val="16"/>
                </w:rPr>
                <w:t>R1-2501766</w:t>
              </w:r>
            </w:hyperlink>
          </w:p>
        </w:tc>
        <w:tc>
          <w:tcPr>
            <w:tcW w:w="5440" w:type="dxa"/>
            <w:tcBorders>
              <w:top w:val="nil"/>
              <w:left w:val="nil"/>
              <w:bottom w:val="single" w:sz="4" w:space="0" w:color="auto"/>
              <w:right w:val="single" w:sz="4" w:space="0" w:color="auto"/>
            </w:tcBorders>
            <w:shd w:val="clear" w:color="auto" w:fill="auto"/>
          </w:tcPr>
          <w:p w14:paraId="272E4AF2"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channel for NES</w:t>
            </w:r>
          </w:p>
        </w:tc>
        <w:tc>
          <w:tcPr>
            <w:tcW w:w="2260" w:type="dxa"/>
            <w:tcBorders>
              <w:top w:val="nil"/>
              <w:left w:val="nil"/>
              <w:bottom w:val="single" w:sz="4" w:space="0" w:color="auto"/>
              <w:right w:val="single" w:sz="4" w:space="0" w:color="auto"/>
            </w:tcBorders>
            <w:shd w:val="clear" w:color="auto" w:fill="auto"/>
          </w:tcPr>
          <w:p w14:paraId="35FDE95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ZTE Corporation, Sanechips</w:t>
            </w:r>
          </w:p>
        </w:tc>
      </w:tr>
      <w:tr w:rsidR="001418D2" w14:paraId="3B7663E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9D52B1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w:t>
            </w:r>
          </w:p>
        </w:tc>
        <w:bookmarkStart w:id="16" w:name="_Hlk194657620"/>
        <w:tc>
          <w:tcPr>
            <w:tcW w:w="1340" w:type="dxa"/>
            <w:tcBorders>
              <w:top w:val="nil"/>
              <w:left w:val="nil"/>
              <w:bottom w:val="single" w:sz="4" w:space="0" w:color="auto"/>
              <w:right w:val="single" w:sz="4" w:space="0" w:color="auto"/>
            </w:tcBorders>
            <w:shd w:val="clear" w:color="auto" w:fill="auto"/>
          </w:tcPr>
          <w:p w14:paraId="51E355BE" w14:textId="77777777" w:rsidR="001418D2" w:rsidRDefault="009B2331">
            <w:pPr>
              <w:overflowPunct/>
              <w:autoSpaceDE/>
              <w:autoSpaceDN/>
              <w:adjustRightInd/>
              <w:spacing w:after="0"/>
              <w:jc w:val="left"/>
              <w:textAlignment w:val="auto"/>
              <w:rPr>
                <w:rFonts w:cs="Arial"/>
                <w:b/>
                <w:bCs/>
                <w:color w:val="0000FF"/>
                <w:sz w:val="16"/>
                <w:szCs w:val="16"/>
                <w:u w:val="single"/>
                <w:lang w:val="en-US" w:eastAsia="en-US"/>
              </w:rPr>
            </w:pPr>
            <w:r>
              <w:fldChar w:fldCharType="begin"/>
            </w:r>
            <w:r>
              <w:instrText>HYPERLINK "https://www.3gpp.org/ftp/tsg_ran/WG1_RL1/TSGR1_120b/Docs/R1-2501774.zip"</w:instrText>
            </w:r>
            <w:r>
              <w:fldChar w:fldCharType="separate"/>
            </w:r>
            <w:r>
              <w:rPr>
                <w:rStyle w:val="Hyperlink"/>
                <w:rFonts w:cs="Arial"/>
                <w:b/>
                <w:bCs/>
                <w:sz w:val="16"/>
                <w:szCs w:val="16"/>
              </w:rPr>
              <w:t>R1-2501774</w:t>
            </w:r>
            <w:r>
              <w:rPr>
                <w:rStyle w:val="Hyperlink"/>
                <w:rFonts w:cs="Arial"/>
                <w:b/>
                <w:bCs/>
                <w:sz w:val="16"/>
                <w:szCs w:val="16"/>
              </w:rPr>
              <w:fldChar w:fldCharType="end"/>
            </w:r>
            <w:bookmarkEnd w:id="16"/>
          </w:p>
        </w:tc>
        <w:tc>
          <w:tcPr>
            <w:tcW w:w="5440" w:type="dxa"/>
            <w:tcBorders>
              <w:top w:val="nil"/>
              <w:left w:val="nil"/>
              <w:bottom w:val="single" w:sz="4" w:space="0" w:color="auto"/>
              <w:right w:val="single" w:sz="4" w:space="0" w:color="auto"/>
            </w:tcBorders>
            <w:shd w:val="clear" w:color="auto" w:fill="auto"/>
          </w:tcPr>
          <w:p w14:paraId="195D36F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281151A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Nokia, Nokia Shanghai Bell</w:t>
            </w:r>
          </w:p>
        </w:tc>
      </w:tr>
      <w:tr w:rsidR="001418D2" w14:paraId="0A99536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7E3BF3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4</w:t>
            </w:r>
          </w:p>
        </w:tc>
        <w:tc>
          <w:tcPr>
            <w:tcW w:w="1340" w:type="dxa"/>
            <w:tcBorders>
              <w:top w:val="nil"/>
              <w:left w:val="nil"/>
              <w:bottom w:val="single" w:sz="4" w:space="0" w:color="auto"/>
              <w:right w:val="single" w:sz="4" w:space="0" w:color="auto"/>
            </w:tcBorders>
            <w:shd w:val="clear" w:color="auto" w:fill="auto"/>
          </w:tcPr>
          <w:p w14:paraId="072C0F4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19" w:history="1">
              <w:r w:rsidR="001418D2">
                <w:rPr>
                  <w:rStyle w:val="Hyperlink"/>
                  <w:rFonts w:cs="Arial"/>
                  <w:b/>
                  <w:bCs/>
                  <w:sz w:val="16"/>
                  <w:szCs w:val="16"/>
                </w:rPr>
                <w:t>R1-2501812</w:t>
              </w:r>
            </w:hyperlink>
          </w:p>
        </w:tc>
        <w:tc>
          <w:tcPr>
            <w:tcW w:w="5440" w:type="dxa"/>
            <w:tcBorders>
              <w:top w:val="nil"/>
              <w:left w:val="nil"/>
              <w:bottom w:val="single" w:sz="4" w:space="0" w:color="auto"/>
              <w:right w:val="single" w:sz="4" w:space="0" w:color="auto"/>
            </w:tcBorders>
            <w:shd w:val="clear" w:color="auto" w:fill="auto"/>
          </w:tcPr>
          <w:p w14:paraId="4051FBC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Discussions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24346F2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vivo</w:t>
            </w:r>
          </w:p>
        </w:tc>
      </w:tr>
      <w:tr w:rsidR="001418D2" w14:paraId="47EA2FBC"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720A82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5</w:t>
            </w:r>
          </w:p>
        </w:tc>
        <w:tc>
          <w:tcPr>
            <w:tcW w:w="1340" w:type="dxa"/>
            <w:tcBorders>
              <w:top w:val="nil"/>
              <w:left w:val="nil"/>
              <w:bottom w:val="single" w:sz="4" w:space="0" w:color="auto"/>
              <w:right w:val="single" w:sz="4" w:space="0" w:color="auto"/>
            </w:tcBorders>
            <w:shd w:val="clear" w:color="auto" w:fill="auto"/>
          </w:tcPr>
          <w:p w14:paraId="7ADE9F1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0" w:history="1">
              <w:r w:rsidR="001418D2">
                <w:rPr>
                  <w:rStyle w:val="Hyperlink"/>
                  <w:rFonts w:cs="Arial"/>
                  <w:b/>
                  <w:bCs/>
                  <w:sz w:val="16"/>
                  <w:szCs w:val="16"/>
                </w:rPr>
                <w:t>R1-2501874</w:t>
              </w:r>
            </w:hyperlink>
          </w:p>
        </w:tc>
        <w:tc>
          <w:tcPr>
            <w:tcW w:w="5440" w:type="dxa"/>
            <w:tcBorders>
              <w:top w:val="nil"/>
              <w:left w:val="nil"/>
              <w:bottom w:val="single" w:sz="4" w:space="0" w:color="auto"/>
              <w:right w:val="single" w:sz="4" w:space="0" w:color="auto"/>
            </w:tcBorders>
            <w:shd w:val="clear" w:color="auto" w:fill="auto"/>
          </w:tcPr>
          <w:p w14:paraId="498998B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EB52F7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Spreadtrum, UNISOC</w:t>
            </w:r>
          </w:p>
        </w:tc>
      </w:tr>
      <w:tr w:rsidR="001418D2" w14:paraId="7E514B42"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E361AC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6</w:t>
            </w:r>
          </w:p>
        </w:tc>
        <w:tc>
          <w:tcPr>
            <w:tcW w:w="1340" w:type="dxa"/>
            <w:tcBorders>
              <w:top w:val="nil"/>
              <w:left w:val="nil"/>
              <w:bottom w:val="single" w:sz="4" w:space="0" w:color="auto"/>
              <w:right w:val="single" w:sz="4" w:space="0" w:color="auto"/>
            </w:tcBorders>
            <w:shd w:val="clear" w:color="auto" w:fill="auto"/>
          </w:tcPr>
          <w:p w14:paraId="7CAE628A"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1" w:history="1">
              <w:r w:rsidR="001418D2">
                <w:rPr>
                  <w:rStyle w:val="Hyperlink"/>
                  <w:rFonts w:cs="Arial"/>
                  <w:b/>
                  <w:bCs/>
                  <w:sz w:val="16"/>
                  <w:szCs w:val="16"/>
                </w:rPr>
                <w:t>R1-2501954</w:t>
              </w:r>
            </w:hyperlink>
          </w:p>
        </w:tc>
        <w:tc>
          <w:tcPr>
            <w:tcW w:w="5440" w:type="dxa"/>
            <w:tcBorders>
              <w:top w:val="nil"/>
              <w:left w:val="nil"/>
              <w:bottom w:val="single" w:sz="4" w:space="0" w:color="auto"/>
              <w:right w:val="single" w:sz="4" w:space="0" w:color="auto"/>
            </w:tcBorders>
            <w:shd w:val="clear" w:color="auto" w:fill="auto"/>
          </w:tcPr>
          <w:p w14:paraId="490739F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w:t>
            </w:r>
          </w:p>
        </w:tc>
        <w:tc>
          <w:tcPr>
            <w:tcW w:w="2260" w:type="dxa"/>
            <w:tcBorders>
              <w:top w:val="nil"/>
              <w:left w:val="nil"/>
              <w:bottom w:val="single" w:sz="4" w:space="0" w:color="auto"/>
              <w:right w:val="single" w:sz="4" w:space="0" w:color="auto"/>
            </w:tcBorders>
            <w:shd w:val="clear" w:color="auto" w:fill="auto"/>
          </w:tcPr>
          <w:p w14:paraId="3546F5D2"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Google</w:t>
            </w:r>
          </w:p>
        </w:tc>
      </w:tr>
      <w:tr w:rsidR="001418D2" w14:paraId="3A7B059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FC1183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7</w:t>
            </w:r>
          </w:p>
        </w:tc>
        <w:tc>
          <w:tcPr>
            <w:tcW w:w="1340" w:type="dxa"/>
            <w:tcBorders>
              <w:top w:val="nil"/>
              <w:left w:val="nil"/>
              <w:bottom w:val="single" w:sz="4" w:space="0" w:color="auto"/>
              <w:right w:val="single" w:sz="4" w:space="0" w:color="auto"/>
            </w:tcBorders>
            <w:shd w:val="clear" w:color="auto" w:fill="auto"/>
          </w:tcPr>
          <w:p w14:paraId="7DCBC056"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2" w:history="1">
              <w:r w:rsidR="001418D2">
                <w:rPr>
                  <w:rStyle w:val="Hyperlink"/>
                  <w:rFonts w:cs="Arial"/>
                  <w:b/>
                  <w:bCs/>
                  <w:sz w:val="16"/>
                  <w:szCs w:val="16"/>
                </w:rPr>
                <w:t>R1-2501998</w:t>
              </w:r>
            </w:hyperlink>
          </w:p>
        </w:tc>
        <w:tc>
          <w:tcPr>
            <w:tcW w:w="5440" w:type="dxa"/>
            <w:tcBorders>
              <w:top w:val="nil"/>
              <w:left w:val="nil"/>
              <w:bottom w:val="single" w:sz="4" w:space="0" w:color="auto"/>
              <w:right w:val="single" w:sz="4" w:space="0" w:color="auto"/>
            </w:tcBorders>
            <w:shd w:val="clear" w:color="auto" w:fill="auto"/>
          </w:tcPr>
          <w:p w14:paraId="0C9E9DD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C1987C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CATT</w:t>
            </w:r>
          </w:p>
        </w:tc>
      </w:tr>
      <w:tr w:rsidR="001418D2" w14:paraId="54CC1A8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C91FD9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8</w:t>
            </w:r>
          </w:p>
        </w:tc>
        <w:tc>
          <w:tcPr>
            <w:tcW w:w="1340" w:type="dxa"/>
            <w:tcBorders>
              <w:top w:val="nil"/>
              <w:left w:val="nil"/>
              <w:bottom w:val="single" w:sz="4" w:space="0" w:color="auto"/>
              <w:right w:val="single" w:sz="4" w:space="0" w:color="auto"/>
            </w:tcBorders>
            <w:shd w:val="clear" w:color="auto" w:fill="auto"/>
          </w:tcPr>
          <w:p w14:paraId="27BB8418"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3" w:history="1">
              <w:r w:rsidR="001418D2">
                <w:rPr>
                  <w:rStyle w:val="Hyperlink"/>
                  <w:rFonts w:cs="Arial"/>
                  <w:b/>
                  <w:bCs/>
                  <w:sz w:val="16"/>
                  <w:szCs w:val="16"/>
                </w:rPr>
                <w:t>R1-2502028</w:t>
              </w:r>
            </w:hyperlink>
          </w:p>
        </w:tc>
        <w:tc>
          <w:tcPr>
            <w:tcW w:w="5440" w:type="dxa"/>
            <w:tcBorders>
              <w:top w:val="nil"/>
              <w:left w:val="nil"/>
              <w:bottom w:val="single" w:sz="4" w:space="0" w:color="auto"/>
              <w:right w:val="single" w:sz="4" w:space="0" w:color="auto"/>
            </w:tcBorders>
            <w:shd w:val="clear" w:color="auto" w:fill="auto"/>
          </w:tcPr>
          <w:p w14:paraId="5FC7638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signal/channel adaptation</w:t>
            </w:r>
          </w:p>
        </w:tc>
        <w:tc>
          <w:tcPr>
            <w:tcW w:w="2260" w:type="dxa"/>
            <w:tcBorders>
              <w:top w:val="nil"/>
              <w:left w:val="nil"/>
              <w:bottom w:val="single" w:sz="4" w:space="0" w:color="auto"/>
              <w:right w:val="single" w:sz="4" w:space="0" w:color="auto"/>
            </w:tcBorders>
            <w:shd w:val="clear" w:color="auto" w:fill="auto"/>
          </w:tcPr>
          <w:p w14:paraId="7F4352C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China Telecom</w:t>
            </w:r>
          </w:p>
        </w:tc>
      </w:tr>
      <w:tr w:rsidR="001418D2" w14:paraId="389F8A95"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5226C5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9</w:t>
            </w:r>
          </w:p>
        </w:tc>
        <w:tc>
          <w:tcPr>
            <w:tcW w:w="1340" w:type="dxa"/>
            <w:tcBorders>
              <w:top w:val="nil"/>
              <w:left w:val="nil"/>
              <w:bottom w:val="single" w:sz="4" w:space="0" w:color="auto"/>
              <w:right w:val="single" w:sz="4" w:space="0" w:color="auto"/>
            </w:tcBorders>
            <w:shd w:val="clear" w:color="auto" w:fill="auto"/>
          </w:tcPr>
          <w:p w14:paraId="04A3CB8F"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4" w:history="1">
              <w:r w:rsidR="001418D2">
                <w:rPr>
                  <w:rStyle w:val="Hyperlink"/>
                  <w:rFonts w:cs="Arial"/>
                  <w:b/>
                  <w:bCs/>
                  <w:sz w:val="16"/>
                  <w:szCs w:val="16"/>
                </w:rPr>
                <w:t>R1-2502093</w:t>
              </w:r>
            </w:hyperlink>
          </w:p>
        </w:tc>
        <w:tc>
          <w:tcPr>
            <w:tcW w:w="5440" w:type="dxa"/>
            <w:tcBorders>
              <w:top w:val="nil"/>
              <w:left w:val="nil"/>
              <w:bottom w:val="single" w:sz="4" w:space="0" w:color="auto"/>
              <w:right w:val="single" w:sz="4" w:space="0" w:color="auto"/>
            </w:tcBorders>
            <w:shd w:val="clear" w:color="auto" w:fill="auto"/>
          </w:tcPr>
          <w:p w14:paraId="1AC4E107"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DF9863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KT Corp.</w:t>
            </w:r>
          </w:p>
        </w:tc>
      </w:tr>
      <w:tr w:rsidR="001418D2" w14:paraId="5155A0BB"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B94475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10</w:t>
            </w:r>
          </w:p>
        </w:tc>
        <w:tc>
          <w:tcPr>
            <w:tcW w:w="1340" w:type="dxa"/>
            <w:tcBorders>
              <w:top w:val="nil"/>
              <w:left w:val="nil"/>
              <w:bottom w:val="single" w:sz="4" w:space="0" w:color="auto"/>
              <w:right w:val="single" w:sz="4" w:space="0" w:color="auto"/>
            </w:tcBorders>
            <w:shd w:val="clear" w:color="auto" w:fill="auto"/>
          </w:tcPr>
          <w:p w14:paraId="62821DA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5" w:history="1">
              <w:r w:rsidR="001418D2">
                <w:rPr>
                  <w:rStyle w:val="Hyperlink"/>
                  <w:rFonts w:cs="Arial"/>
                  <w:b/>
                  <w:bCs/>
                  <w:sz w:val="16"/>
                  <w:szCs w:val="16"/>
                </w:rPr>
                <w:t>R1-2502129</w:t>
              </w:r>
            </w:hyperlink>
          </w:p>
        </w:tc>
        <w:tc>
          <w:tcPr>
            <w:tcW w:w="5440" w:type="dxa"/>
            <w:tcBorders>
              <w:top w:val="nil"/>
              <w:left w:val="nil"/>
              <w:bottom w:val="single" w:sz="4" w:space="0" w:color="auto"/>
              <w:right w:val="single" w:sz="4" w:space="0" w:color="auto"/>
            </w:tcBorders>
            <w:shd w:val="clear" w:color="auto" w:fill="auto"/>
          </w:tcPr>
          <w:p w14:paraId="34B7DD2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0CAC8421"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Fujitsu</w:t>
            </w:r>
          </w:p>
        </w:tc>
      </w:tr>
      <w:tr w:rsidR="001418D2" w14:paraId="7AF2A5F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D040F5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11</w:t>
            </w:r>
          </w:p>
        </w:tc>
        <w:tc>
          <w:tcPr>
            <w:tcW w:w="1340" w:type="dxa"/>
            <w:tcBorders>
              <w:top w:val="nil"/>
              <w:left w:val="nil"/>
              <w:bottom w:val="single" w:sz="4" w:space="0" w:color="auto"/>
              <w:right w:val="single" w:sz="4" w:space="0" w:color="auto"/>
            </w:tcBorders>
            <w:shd w:val="clear" w:color="auto" w:fill="auto"/>
          </w:tcPr>
          <w:p w14:paraId="7FCE05B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6" w:history="1">
              <w:r w:rsidR="001418D2">
                <w:rPr>
                  <w:rStyle w:val="Hyperlink"/>
                  <w:rFonts w:cs="Arial"/>
                  <w:b/>
                  <w:bCs/>
                  <w:sz w:val="16"/>
                  <w:szCs w:val="16"/>
                </w:rPr>
                <w:t>R1-2502166</w:t>
              </w:r>
            </w:hyperlink>
          </w:p>
        </w:tc>
        <w:tc>
          <w:tcPr>
            <w:tcW w:w="5440" w:type="dxa"/>
            <w:tcBorders>
              <w:top w:val="nil"/>
              <w:left w:val="nil"/>
              <w:bottom w:val="single" w:sz="4" w:space="0" w:color="auto"/>
              <w:right w:val="single" w:sz="4" w:space="0" w:color="auto"/>
            </w:tcBorders>
            <w:shd w:val="clear" w:color="auto" w:fill="auto"/>
          </w:tcPr>
          <w:p w14:paraId="1DBD969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D4714B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CMCC</w:t>
            </w:r>
          </w:p>
        </w:tc>
      </w:tr>
      <w:tr w:rsidR="001418D2" w14:paraId="01E8FB9A"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49D5EDB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12</w:t>
            </w:r>
          </w:p>
        </w:tc>
        <w:tc>
          <w:tcPr>
            <w:tcW w:w="1340" w:type="dxa"/>
            <w:tcBorders>
              <w:top w:val="nil"/>
              <w:left w:val="nil"/>
              <w:bottom w:val="single" w:sz="4" w:space="0" w:color="auto"/>
              <w:right w:val="single" w:sz="4" w:space="0" w:color="auto"/>
            </w:tcBorders>
            <w:shd w:val="clear" w:color="auto" w:fill="auto"/>
          </w:tcPr>
          <w:p w14:paraId="2F0E52FD"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7" w:history="1">
              <w:r w:rsidR="001418D2">
                <w:rPr>
                  <w:rStyle w:val="Hyperlink"/>
                  <w:rFonts w:cs="Arial"/>
                  <w:b/>
                  <w:bCs/>
                  <w:sz w:val="16"/>
                  <w:szCs w:val="16"/>
                </w:rPr>
                <w:t>R1-2502192</w:t>
              </w:r>
            </w:hyperlink>
          </w:p>
        </w:tc>
        <w:tc>
          <w:tcPr>
            <w:tcW w:w="5440" w:type="dxa"/>
            <w:tcBorders>
              <w:top w:val="nil"/>
              <w:left w:val="nil"/>
              <w:bottom w:val="single" w:sz="4" w:space="0" w:color="auto"/>
              <w:right w:val="single" w:sz="4" w:space="0" w:color="auto"/>
            </w:tcBorders>
            <w:shd w:val="clear" w:color="auto" w:fill="auto"/>
          </w:tcPr>
          <w:p w14:paraId="539279E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355B12B2"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Panasonic</w:t>
            </w:r>
          </w:p>
        </w:tc>
      </w:tr>
      <w:tr w:rsidR="001418D2" w14:paraId="19EB09F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208FA9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13</w:t>
            </w:r>
          </w:p>
        </w:tc>
        <w:tc>
          <w:tcPr>
            <w:tcW w:w="1340" w:type="dxa"/>
            <w:tcBorders>
              <w:top w:val="nil"/>
              <w:left w:val="nil"/>
              <w:bottom w:val="single" w:sz="4" w:space="0" w:color="auto"/>
              <w:right w:val="single" w:sz="4" w:space="0" w:color="auto"/>
            </w:tcBorders>
            <w:shd w:val="clear" w:color="auto" w:fill="auto"/>
          </w:tcPr>
          <w:p w14:paraId="0D8357AB"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8" w:history="1">
              <w:r w:rsidR="001418D2">
                <w:rPr>
                  <w:rStyle w:val="Hyperlink"/>
                  <w:rFonts w:cs="Arial"/>
                  <w:b/>
                  <w:bCs/>
                  <w:sz w:val="16"/>
                  <w:szCs w:val="16"/>
                </w:rPr>
                <w:t>R1-2502200</w:t>
              </w:r>
            </w:hyperlink>
          </w:p>
        </w:tc>
        <w:tc>
          <w:tcPr>
            <w:tcW w:w="5440" w:type="dxa"/>
            <w:tcBorders>
              <w:top w:val="nil"/>
              <w:left w:val="nil"/>
              <w:bottom w:val="single" w:sz="4" w:space="0" w:color="auto"/>
              <w:right w:val="single" w:sz="4" w:space="0" w:color="auto"/>
            </w:tcBorders>
            <w:shd w:val="clear" w:color="auto" w:fill="auto"/>
          </w:tcPr>
          <w:p w14:paraId="02C7048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28066F5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NEC</w:t>
            </w:r>
          </w:p>
        </w:tc>
      </w:tr>
      <w:tr w:rsidR="001418D2" w14:paraId="213BE77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8EA4F0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14</w:t>
            </w:r>
          </w:p>
        </w:tc>
        <w:tc>
          <w:tcPr>
            <w:tcW w:w="1340" w:type="dxa"/>
            <w:tcBorders>
              <w:top w:val="nil"/>
              <w:left w:val="nil"/>
              <w:bottom w:val="single" w:sz="4" w:space="0" w:color="auto"/>
              <w:right w:val="single" w:sz="4" w:space="0" w:color="auto"/>
            </w:tcBorders>
            <w:shd w:val="clear" w:color="auto" w:fill="auto"/>
          </w:tcPr>
          <w:p w14:paraId="7FE5A004"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29" w:history="1">
              <w:r w:rsidR="001418D2">
                <w:rPr>
                  <w:rStyle w:val="Hyperlink"/>
                  <w:rFonts w:cs="Arial"/>
                  <w:b/>
                  <w:bCs/>
                  <w:sz w:val="16"/>
                  <w:szCs w:val="16"/>
                </w:rPr>
                <w:t>R1-2502231</w:t>
              </w:r>
            </w:hyperlink>
          </w:p>
        </w:tc>
        <w:tc>
          <w:tcPr>
            <w:tcW w:w="5440" w:type="dxa"/>
            <w:tcBorders>
              <w:top w:val="nil"/>
              <w:left w:val="nil"/>
              <w:bottom w:val="single" w:sz="4" w:space="0" w:color="auto"/>
              <w:right w:val="single" w:sz="4" w:space="0" w:color="auto"/>
            </w:tcBorders>
            <w:shd w:val="clear" w:color="auto" w:fill="auto"/>
          </w:tcPr>
          <w:p w14:paraId="2738C4A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On common channel/signal adaptation for eNES</w:t>
            </w:r>
          </w:p>
        </w:tc>
        <w:tc>
          <w:tcPr>
            <w:tcW w:w="2260" w:type="dxa"/>
            <w:tcBorders>
              <w:top w:val="nil"/>
              <w:left w:val="nil"/>
              <w:bottom w:val="single" w:sz="4" w:space="0" w:color="auto"/>
              <w:right w:val="single" w:sz="4" w:space="0" w:color="auto"/>
            </w:tcBorders>
            <w:shd w:val="clear" w:color="auto" w:fill="auto"/>
          </w:tcPr>
          <w:p w14:paraId="47DDC0D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Huawei, HiSilicon</w:t>
            </w:r>
          </w:p>
        </w:tc>
      </w:tr>
      <w:tr w:rsidR="001418D2" w14:paraId="5F0C0C31"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122AFD7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15</w:t>
            </w:r>
          </w:p>
        </w:tc>
        <w:tc>
          <w:tcPr>
            <w:tcW w:w="1340" w:type="dxa"/>
            <w:tcBorders>
              <w:top w:val="nil"/>
              <w:left w:val="nil"/>
              <w:bottom w:val="single" w:sz="4" w:space="0" w:color="auto"/>
              <w:right w:val="single" w:sz="4" w:space="0" w:color="auto"/>
            </w:tcBorders>
            <w:shd w:val="clear" w:color="auto" w:fill="auto"/>
          </w:tcPr>
          <w:p w14:paraId="164AC481"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0" w:history="1">
              <w:r w:rsidR="001418D2">
                <w:rPr>
                  <w:rStyle w:val="Hyperlink"/>
                  <w:rFonts w:cs="Arial"/>
                  <w:b/>
                  <w:bCs/>
                  <w:sz w:val="16"/>
                  <w:szCs w:val="16"/>
                </w:rPr>
                <w:t>R1-2502254</w:t>
              </w:r>
            </w:hyperlink>
          </w:p>
        </w:tc>
        <w:tc>
          <w:tcPr>
            <w:tcW w:w="5440" w:type="dxa"/>
            <w:tcBorders>
              <w:top w:val="nil"/>
              <w:left w:val="nil"/>
              <w:bottom w:val="single" w:sz="4" w:space="0" w:color="auto"/>
              <w:right w:val="single" w:sz="4" w:space="0" w:color="auto"/>
            </w:tcBorders>
            <w:shd w:val="clear" w:color="auto" w:fill="auto"/>
          </w:tcPr>
          <w:p w14:paraId="4D614F8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w:t>
            </w:r>
          </w:p>
        </w:tc>
        <w:tc>
          <w:tcPr>
            <w:tcW w:w="2260" w:type="dxa"/>
            <w:tcBorders>
              <w:top w:val="nil"/>
              <w:left w:val="nil"/>
              <w:bottom w:val="single" w:sz="4" w:space="0" w:color="auto"/>
              <w:right w:val="single" w:sz="4" w:space="0" w:color="auto"/>
            </w:tcBorders>
            <w:shd w:val="clear" w:color="auto" w:fill="auto"/>
          </w:tcPr>
          <w:p w14:paraId="2934862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Lenovo</w:t>
            </w:r>
          </w:p>
        </w:tc>
      </w:tr>
      <w:tr w:rsidR="001418D2" w14:paraId="4CFF2F9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C3C953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16</w:t>
            </w:r>
          </w:p>
        </w:tc>
        <w:tc>
          <w:tcPr>
            <w:tcW w:w="1340" w:type="dxa"/>
            <w:tcBorders>
              <w:top w:val="nil"/>
              <w:left w:val="nil"/>
              <w:bottom w:val="single" w:sz="4" w:space="0" w:color="auto"/>
              <w:right w:val="single" w:sz="4" w:space="0" w:color="auto"/>
            </w:tcBorders>
            <w:shd w:val="clear" w:color="auto" w:fill="auto"/>
          </w:tcPr>
          <w:p w14:paraId="6B34F130"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1" w:history="1">
              <w:r w:rsidR="001418D2">
                <w:rPr>
                  <w:rStyle w:val="Hyperlink"/>
                  <w:rFonts w:cs="Arial"/>
                  <w:b/>
                  <w:bCs/>
                  <w:sz w:val="16"/>
                  <w:szCs w:val="16"/>
                </w:rPr>
                <w:t>R1-2502263</w:t>
              </w:r>
            </w:hyperlink>
          </w:p>
        </w:tc>
        <w:tc>
          <w:tcPr>
            <w:tcW w:w="5440" w:type="dxa"/>
            <w:tcBorders>
              <w:top w:val="nil"/>
              <w:left w:val="nil"/>
              <w:bottom w:val="single" w:sz="4" w:space="0" w:color="auto"/>
              <w:right w:val="single" w:sz="4" w:space="0" w:color="auto"/>
            </w:tcBorders>
            <w:shd w:val="clear" w:color="auto" w:fill="auto"/>
          </w:tcPr>
          <w:p w14:paraId="69159DA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60" w:type="dxa"/>
            <w:tcBorders>
              <w:top w:val="nil"/>
              <w:left w:val="nil"/>
              <w:bottom w:val="single" w:sz="4" w:space="0" w:color="auto"/>
              <w:right w:val="single" w:sz="4" w:space="0" w:color="auto"/>
            </w:tcBorders>
            <w:shd w:val="clear" w:color="auto" w:fill="auto"/>
          </w:tcPr>
          <w:p w14:paraId="7D4EA43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OPPO</w:t>
            </w:r>
          </w:p>
        </w:tc>
      </w:tr>
      <w:tr w:rsidR="001418D2" w14:paraId="267F795F"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4D2A5A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17</w:t>
            </w:r>
          </w:p>
        </w:tc>
        <w:tc>
          <w:tcPr>
            <w:tcW w:w="1340" w:type="dxa"/>
            <w:tcBorders>
              <w:top w:val="nil"/>
              <w:left w:val="nil"/>
              <w:bottom w:val="single" w:sz="4" w:space="0" w:color="auto"/>
              <w:right w:val="single" w:sz="4" w:space="0" w:color="auto"/>
            </w:tcBorders>
            <w:shd w:val="clear" w:color="auto" w:fill="auto"/>
          </w:tcPr>
          <w:p w14:paraId="5028D42C"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2" w:history="1">
              <w:r w:rsidR="001418D2">
                <w:rPr>
                  <w:rStyle w:val="Hyperlink"/>
                  <w:rFonts w:cs="Arial"/>
                  <w:b/>
                  <w:bCs/>
                  <w:sz w:val="16"/>
                  <w:szCs w:val="16"/>
                </w:rPr>
                <w:t>R1-2502336</w:t>
              </w:r>
            </w:hyperlink>
          </w:p>
        </w:tc>
        <w:tc>
          <w:tcPr>
            <w:tcW w:w="5440" w:type="dxa"/>
            <w:tcBorders>
              <w:top w:val="nil"/>
              <w:left w:val="nil"/>
              <w:bottom w:val="single" w:sz="4" w:space="0" w:color="auto"/>
              <w:right w:val="single" w:sz="4" w:space="0" w:color="auto"/>
            </w:tcBorders>
            <w:shd w:val="clear" w:color="auto" w:fill="auto"/>
          </w:tcPr>
          <w:p w14:paraId="49608F4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866455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InterDigital, Inc.</w:t>
            </w:r>
          </w:p>
        </w:tc>
      </w:tr>
      <w:tr w:rsidR="001418D2" w14:paraId="08879EA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35FE5A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18</w:t>
            </w:r>
          </w:p>
        </w:tc>
        <w:tc>
          <w:tcPr>
            <w:tcW w:w="1340" w:type="dxa"/>
            <w:tcBorders>
              <w:top w:val="nil"/>
              <w:left w:val="nil"/>
              <w:bottom w:val="single" w:sz="4" w:space="0" w:color="auto"/>
              <w:right w:val="single" w:sz="4" w:space="0" w:color="auto"/>
            </w:tcBorders>
            <w:shd w:val="clear" w:color="auto" w:fill="auto"/>
          </w:tcPr>
          <w:p w14:paraId="10FA6E6C"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3" w:history="1">
              <w:r w:rsidR="001418D2">
                <w:rPr>
                  <w:rStyle w:val="Hyperlink"/>
                  <w:rFonts w:cs="Arial"/>
                  <w:b/>
                  <w:bCs/>
                  <w:sz w:val="16"/>
                  <w:szCs w:val="16"/>
                </w:rPr>
                <w:t>R1-2502374</w:t>
              </w:r>
            </w:hyperlink>
          </w:p>
        </w:tc>
        <w:tc>
          <w:tcPr>
            <w:tcW w:w="5440" w:type="dxa"/>
            <w:tcBorders>
              <w:top w:val="nil"/>
              <w:left w:val="nil"/>
              <w:bottom w:val="single" w:sz="4" w:space="0" w:color="auto"/>
              <w:right w:val="single" w:sz="4" w:space="0" w:color="auto"/>
            </w:tcBorders>
            <w:shd w:val="clear" w:color="auto" w:fill="auto"/>
          </w:tcPr>
          <w:p w14:paraId="726AD98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08282E5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Samsung</w:t>
            </w:r>
          </w:p>
        </w:tc>
      </w:tr>
      <w:tr w:rsidR="001418D2" w14:paraId="38A6CF6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55DDF941"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19</w:t>
            </w:r>
          </w:p>
        </w:tc>
        <w:tc>
          <w:tcPr>
            <w:tcW w:w="1340" w:type="dxa"/>
            <w:tcBorders>
              <w:top w:val="nil"/>
              <w:left w:val="nil"/>
              <w:bottom w:val="single" w:sz="4" w:space="0" w:color="auto"/>
              <w:right w:val="single" w:sz="4" w:space="0" w:color="auto"/>
            </w:tcBorders>
            <w:shd w:val="clear" w:color="auto" w:fill="auto"/>
          </w:tcPr>
          <w:p w14:paraId="3FB0203C"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4" w:history="1">
              <w:r w:rsidR="001418D2">
                <w:rPr>
                  <w:rStyle w:val="Hyperlink"/>
                  <w:rFonts w:cs="Arial"/>
                  <w:b/>
                  <w:bCs/>
                  <w:sz w:val="16"/>
                  <w:szCs w:val="16"/>
                </w:rPr>
                <w:t>R1-2502447</w:t>
              </w:r>
            </w:hyperlink>
          </w:p>
        </w:tc>
        <w:tc>
          <w:tcPr>
            <w:tcW w:w="5440" w:type="dxa"/>
            <w:tcBorders>
              <w:top w:val="nil"/>
              <w:left w:val="nil"/>
              <w:bottom w:val="single" w:sz="4" w:space="0" w:color="auto"/>
              <w:right w:val="single" w:sz="4" w:space="0" w:color="auto"/>
            </w:tcBorders>
            <w:shd w:val="clear" w:color="auto" w:fill="auto"/>
          </w:tcPr>
          <w:p w14:paraId="62D16DA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nil"/>
              <w:left w:val="nil"/>
              <w:bottom w:val="single" w:sz="4" w:space="0" w:color="auto"/>
              <w:right w:val="single" w:sz="4" w:space="0" w:color="auto"/>
            </w:tcBorders>
            <w:shd w:val="clear" w:color="auto" w:fill="auto"/>
          </w:tcPr>
          <w:p w14:paraId="17692B17"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Xiaomi</w:t>
            </w:r>
          </w:p>
        </w:tc>
      </w:tr>
      <w:tr w:rsidR="001418D2" w14:paraId="62F247C9"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26F3ED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20</w:t>
            </w:r>
          </w:p>
        </w:tc>
        <w:tc>
          <w:tcPr>
            <w:tcW w:w="1340" w:type="dxa"/>
            <w:tcBorders>
              <w:top w:val="nil"/>
              <w:left w:val="nil"/>
              <w:bottom w:val="single" w:sz="4" w:space="0" w:color="auto"/>
              <w:right w:val="single" w:sz="4" w:space="0" w:color="auto"/>
            </w:tcBorders>
            <w:shd w:val="clear" w:color="auto" w:fill="auto"/>
          </w:tcPr>
          <w:p w14:paraId="30C9ABB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5" w:history="1">
              <w:r w:rsidR="001418D2">
                <w:rPr>
                  <w:rStyle w:val="Hyperlink"/>
                  <w:rFonts w:cs="Arial"/>
                  <w:b/>
                  <w:bCs/>
                  <w:sz w:val="16"/>
                  <w:szCs w:val="16"/>
                </w:rPr>
                <w:t>R1-2502470</w:t>
              </w:r>
            </w:hyperlink>
          </w:p>
        </w:tc>
        <w:tc>
          <w:tcPr>
            <w:tcW w:w="5440" w:type="dxa"/>
            <w:tcBorders>
              <w:top w:val="nil"/>
              <w:left w:val="nil"/>
              <w:bottom w:val="single" w:sz="4" w:space="0" w:color="auto"/>
              <w:right w:val="single" w:sz="4" w:space="0" w:color="auto"/>
            </w:tcBorders>
            <w:shd w:val="clear" w:color="auto" w:fill="auto"/>
          </w:tcPr>
          <w:p w14:paraId="43CCA88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signal/channels</w:t>
            </w:r>
          </w:p>
        </w:tc>
        <w:tc>
          <w:tcPr>
            <w:tcW w:w="2260" w:type="dxa"/>
            <w:tcBorders>
              <w:top w:val="nil"/>
              <w:left w:val="nil"/>
              <w:bottom w:val="single" w:sz="4" w:space="0" w:color="auto"/>
              <w:right w:val="single" w:sz="4" w:space="0" w:color="auto"/>
            </w:tcBorders>
            <w:shd w:val="clear" w:color="auto" w:fill="auto"/>
          </w:tcPr>
          <w:p w14:paraId="1D69125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Tejas Network Limited</w:t>
            </w:r>
          </w:p>
        </w:tc>
      </w:tr>
      <w:tr w:rsidR="001418D2" w14:paraId="34BF94FD"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3B8C73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21</w:t>
            </w:r>
          </w:p>
        </w:tc>
        <w:tc>
          <w:tcPr>
            <w:tcW w:w="1340" w:type="dxa"/>
            <w:tcBorders>
              <w:top w:val="nil"/>
              <w:left w:val="nil"/>
              <w:bottom w:val="single" w:sz="4" w:space="0" w:color="auto"/>
              <w:right w:val="single" w:sz="4" w:space="0" w:color="auto"/>
            </w:tcBorders>
            <w:shd w:val="clear" w:color="auto" w:fill="auto"/>
          </w:tcPr>
          <w:p w14:paraId="62BFFAC6"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6" w:history="1">
              <w:r w:rsidR="001418D2">
                <w:rPr>
                  <w:rStyle w:val="Hyperlink"/>
                  <w:rFonts w:cs="Arial"/>
                  <w:b/>
                  <w:bCs/>
                  <w:sz w:val="16"/>
                  <w:szCs w:val="16"/>
                </w:rPr>
                <w:t>R1-2502480</w:t>
              </w:r>
            </w:hyperlink>
          </w:p>
        </w:tc>
        <w:tc>
          <w:tcPr>
            <w:tcW w:w="5440" w:type="dxa"/>
            <w:tcBorders>
              <w:top w:val="nil"/>
              <w:left w:val="nil"/>
              <w:bottom w:val="single" w:sz="4" w:space="0" w:color="auto"/>
              <w:right w:val="single" w:sz="4" w:space="0" w:color="auto"/>
            </w:tcBorders>
            <w:shd w:val="clear" w:color="auto" w:fill="auto"/>
          </w:tcPr>
          <w:p w14:paraId="7A045DA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148B0806"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LG Electronics</w:t>
            </w:r>
          </w:p>
        </w:tc>
      </w:tr>
      <w:tr w:rsidR="001418D2" w14:paraId="151DCB67"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4C37A57"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22</w:t>
            </w:r>
          </w:p>
        </w:tc>
        <w:tc>
          <w:tcPr>
            <w:tcW w:w="1340" w:type="dxa"/>
            <w:tcBorders>
              <w:top w:val="nil"/>
              <w:left w:val="nil"/>
              <w:bottom w:val="single" w:sz="4" w:space="0" w:color="auto"/>
              <w:right w:val="single" w:sz="4" w:space="0" w:color="auto"/>
            </w:tcBorders>
            <w:shd w:val="clear" w:color="auto" w:fill="auto"/>
          </w:tcPr>
          <w:p w14:paraId="4A39199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7" w:history="1">
              <w:r w:rsidR="001418D2">
                <w:rPr>
                  <w:rStyle w:val="Hyperlink"/>
                  <w:rFonts w:cs="Arial"/>
                  <w:b/>
                  <w:bCs/>
                  <w:sz w:val="16"/>
                  <w:szCs w:val="16"/>
                </w:rPr>
                <w:t>R1-2502515</w:t>
              </w:r>
            </w:hyperlink>
          </w:p>
        </w:tc>
        <w:tc>
          <w:tcPr>
            <w:tcW w:w="5440" w:type="dxa"/>
            <w:tcBorders>
              <w:top w:val="nil"/>
              <w:left w:val="nil"/>
              <w:bottom w:val="single" w:sz="4" w:space="0" w:color="auto"/>
              <w:right w:val="single" w:sz="4" w:space="0" w:color="auto"/>
            </w:tcBorders>
            <w:shd w:val="clear" w:color="auto" w:fill="auto"/>
          </w:tcPr>
          <w:p w14:paraId="0B96D83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4F0CE0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ETRI</w:t>
            </w:r>
          </w:p>
        </w:tc>
      </w:tr>
      <w:tr w:rsidR="001418D2" w14:paraId="5CC1A45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310D981"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23</w:t>
            </w:r>
          </w:p>
        </w:tc>
        <w:tc>
          <w:tcPr>
            <w:tcW w:w="1340" w:type="dxa"/>
            <w:tcBorders>
              <w:top w:val="nil"/>
              <w:left w:val="nil"/>
              <w:bottom w:val="single" w:sz="4" w:space="0" w:color="auto"/>
              <w:right w:val="single" w:sz="4" w:space="0" w:color="auto"/>
            </w:tcBorders>
            <w:shd w:val="clear" w:color="auto" w:fill="auto"/>
          </w:tcPr>
          <w:p w14:paraId="2874EE59"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8" w:history="1">
              <w:r w:rsidR="001418D2">
                <w:rPr>
                  <w:rStyle w:val="Hyperlink"/>
                  <w:rFonts w:cs="Arial"/>
                  <w:b/>
                  <w:bCs/>
                  <w:sz w:val="16"/>
                  <w:szCs w:val="16"/>
                </w:rPr>
                <w:t>R1-2502544</w:t>
              </w:r>
            </w:hyperlink>
          </w:p>
        </w:tc>
        <w:tc>
          <w:tcPr>
            <w:tcW w:w="5440" w:type="dxa"/>
            <w:tcBorders>
              <w:top w:val="nil"/>
              <w:left w:val="nil"/>
              <w:bottom w:val="single" w:sz="4" w:space="0" w:color="auto"/>
              <w:right w:val="single" w:sz="4" w:space="0" w:color="auto"/>
            </w:tcBorders>
            <w:shd w:val="clear" w:color="auto" w:fill="auto"/>
          </w:tcPr>
          <w:p w14:paraId="28E8A6E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adaptive transmission of common signal or common channel</w:t>
            </w:r>
          </w:p>
        </w:tc>
        <w:tc>
          <w:tcPr>
            <w:tcW w:w="2260" w:type="dxa"/>
            <w:tcBorders>
              <w:top w:val="nil"/>
              <w:left w:val="nil"/>
              <w:bottom w:val="single" w:sz="4" w:space="0" w:color="auto"/>
              <w:right w:val="single" w:sz="4" w:space="0" w:color="auto"/>
            </w:tcBorders>
            <w:shd w:val="clear" w:color="auto" w:fill="auto"/>
          </w:tcPr>
          <w:p w14:paraId="0058765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Transsion Holdings</w:t>
            </w:r>
          </w:p>
        </w:tc>
      </w:tr>
      <w:tr w:rsidR="001418D2" w14:paraId="0A264B2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0BC9FC7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24</w:t>
            </w:r>
          </w:p>
        </w:tc>
        <w:tc>
          <w:tcPr>
            <w:tcW w:w="1340" w:type="dxa"/>
            <w:tcBorders>
              <w:top w:val="nil"/>
              <w:left w:val="nil"/>
              <w:bottom w:val="single" w:sz="4" w:space="0" w:color="auto"/>
              <w:right w:val="single" w:sz="4" w:space="0" w:color="auto"/>
            </w:tcBorders>
            <w:shd w:val="clear" w:color="auto" w:fill="auto"/>
          </w:tcPr>
          <w:p w14:paraId="5EE824B2"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39" w:history="1">
              <w:r w:rsidR="001418D2">
                <w:rPr>
                  <w:rStyle w:val="Hyperlink"/>
                  <w:rFonts w:cs="Arial"/>
                  <w:b/>
                  <w:bCs/>
                  <w:sz w:val="16"/>
                  <w:szCs w:val="16"/>
                </w:rPr>
                <w:t>R1-2502614</w:t>
              </w:r>
            </w:hyperlink>
          </w:p>
        </w:tc>
        <w:tc>
          <w:tcPr>
            <w:tcW w:w="5440" w:type="dxa"/>
            <w:tcBorders>
              <w:top w:val="nil"/>
              <w:left w:val="nil"/>
              <w:bottom w:val="single" w:sz="4" w:space="0" w:color="auto"/>
              <w:right w:val="single" w:sz="4" w:space="0" w:color="auto"/>
            </w:tcBorders>
            <w:shd w:val="clear" w:color="auto" w:fill="auto"/>
          </w:tcPr>
          <w:p w14:paraId="0AD49FF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On adaptation of common signal/channel for NES enhancements</w:t>
            </w:r>
          </w:p>
        </w:tc>
        <w:tc>
          <w:tcPr>
            <w:tcW w:w="2260" w:type="dxa"/>
            <w:tcBorders>
              <w:top w:val="nil"/>
              <w:left w:val="nil"/>
              <w:bottom w:val="single" w:sz="4" w:space="0" w:color="auto"/>
              <w:right w:val="single" w:sz="4" w:space="0" w:color="auto"/>
            </w:tcBorders>
            <w:shd w:val="clear" w:color="auto" w:fill="auto"/>
          </w:tcPr>
          <w:p w14:paraId="1A09EF1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Apple</w:t>
            </w:r>
          </w:p>
        </w:tc>
      </w:tr>
      <w:tr w:rsidR="001418D2" w14:paraId="2A06F887" w14:textId="77777777">
        <w:trPr>
          <w:trHeight w:val="129"/>
        </w:trPr>
        <w:tc>
          <w:tcPr>
            <w:tcW w:w="420" w:type="dxa"/>
            <w:tcBorders>
              <w:top w:val="nil"/>
              <w:left w:val="single" w:sz="4" w:space="0" w:color="auto"/>
              <w:bottom w:val="single" w:sz="4" w:space="0" w:color="auto"/>
              <w:right w:val="single" w:sz="4" w:space="0" w:color="auto"/>
            </w:tcBorders>
            <w:shd w:val="clear" w:color="auto" w:fill="auto"/>
            <w:vAlign w:val="center"/>
          </w:tcPr>
          <w:p w14:paraId="7A1EE6EB"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25</w:t>
            </w:r>
          </w:p>
        </w:tc>
        <w:tc>
          <w:tcPr>
            <w:tcW w:w="1340" w:type="dxa"/>
            <w:tcBorders>
              <w:top w:val="nil"/>
              <w:left w:val="nil"/>
              <w:bottom w:val="single" w:sz="4" w:space="0" w:color="auto"/>
              <w:right w:val="single" w:sz="4" w:space="0" w:color="auto"/>
            </w:tcBorders>
            <w:shd w:val="clear" w:color="auto" w:fill="auto"/>
          </w:tcPr>
          <w:p w14:paraId="0E8DC2F4"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0" w:history="1">
              <w:r w:rsidR="001418D2">
                <w:rPr>
                  <w:rStyle w:val="Hyperlink"/>
                  <w:rFonts w:cs="Arial"/>
                  <w:b/>
                  <w:bCs/>
                  <w:sz w:val="16"/>
                  <w:szCs w:val="16"/>
                </w:rPr>
                <w:t>R1-2502659</w:t>
              </w:r>
            </w:hyperlink>
          </w:p>
        </w:tc>
        <w:tc>
          <w:tcPr>
            <w:tcW w:w="5440" w:type="dxa"/>
            <w:tcBorders>
              <w:top w:val="nil"/>
              <w:left w:val="nil"/>
              <w:bottom w:val="single" w:sz="4" w:space="0" w:color="auto"/>
              <w:right w:val="single" w:sz="4" w:space="0" w:color="auto"/>
            </w:tcBorders>
            <w:shd w:val="clear" w:color="auto" w:fill="auto"/>
          </w:tcPr>
          <w:p w14:paraId="6F7CCE9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Signals and Channels for NES</w:t>
            </w:r>
          </w:p>
        </w:tc>
        <w:tc>
          <w:tcPr>
            <w:tcW w:w="2260" w:type="dxa"/>
            <w:tcBorders>
              <w:top w:val="nil"/>
              <w:left w:val="nil"/>
              <w:bottom w:val="single" w:sz="4" w:space="0" w:color="auto"/>
              <w:right w:val="single" w:sz="4" w:space="0" w:color="auto"/>
            </w:tcBorders>
            <w:shd w:val="clear" w:color="auto" w:fill="auto"/>
          </w:tcPr>
          <w:p w14:paraId="220EBA1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Fraunhofer IIS, Fraunhofer HHI</w:t>
            </w:r>
          </w:p>
        </w:tc>
      </w:tr>
      <w:tr w:rsidR="001418D2" w14:paraId="6D1C28C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8790E8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26</w:t>
            </w:r>
          </w:p>
        </w:tc>
        <w:tc>
          <w:tcPr>
            <w:tcW w:w="1340" w:type="dxa"/>
            <w:tcBorders>
              <w:top w:val="nil"/>
              <w:left w:val="nil"/>
              <w:bottom w:val="single" w:sz="4" w:space="0" w:color="auto"/>
              <w:right w:val="single" w:sz="4" w:space="0" w:color="auto"/>
            </w:tcBorders>
            <w:shd w:val="clear" w:color="auto" w:fill="auto"/>
          </w:tcPr>
          <w:p w14:paraId="072F8027"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1" w:history="1">
              <w:r w:rsidR="001418D2">
                <w:rPr>
                  <w:rStyle w:val="Hyperlink"/>
                  <w:rFonts w:cs="Arial"/>
                  <w:b/>
                  <w:bCs/>
                  <w:sz w:val="16"/>
                  <w:szCs w:val="16"/>
                </w:rPr>
                <w:t>R1-2502682</w:t>
              </w:r>
            </w:hyperlink>
          </w:p>
        </w:tc>
        <w:tc>
          <w:tcPr>
            <w:tcW w:w="5440" w:type="dxa"/>
            <w:tcBorders>
              <w:top w:val="nil"/>
              <w:left w:val="nil"/>
              <w:bottom w:val="single" w:sz="4" w:space="0" w:color="auto"/>
              <w:right w:val="single" w:sz="4" w:space="0" w:color="auto"/>
            </w:tcBorders>
            <w:shd w:val="clear" w:color="auto" w:fill="auto"/>
          </w:tcPr>
          <w:p w14:paraId="44541E9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6A26C9E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Sharp</w:t>
            </w:r>
          </w:p>
        </w:tc>
      </w:tr>
      <w:tr w:rsidR="001418D2" w14:paraId="43FDAC94"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6C54A11F"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27</w:t>
            </w:r>
          </w:p>
        </w:tc>
        <w:tc>
          <w:tcPr>
            <w:tcW w:w="1340" w:type="dxa"/>
            <w:tcBorders>
              <w:top w:val="nil"/>
              <w:left w:val="nil"/>
              <w:bottom w:val="single" w:sz="4" w:space="0" w:color="auto"/>
              <w:right w:val="single" w:sz="4" w:space="0" w:color="auto"/>
            </w:tcBorders>
            <w:shd w:val="clear" w:color="auto" w:fill="auto"/>
          </w:tcPr>
          <w:p w14:paraId="05B60BD7"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2" w:history="1">
              <w:r w:rsidR="001418D2">
                <w:rPr>
                  <w:rStyle w:val="Hyperlink"/>
                  <w:rFonts w:cs="Arial"/>
                  <w:b/>
                  <w:bCs/>
                  <w:sz w:val="16"/>
                  <w:szCs w:val="16"/>
                </w:rPr>
                <w:t>R1-2502693</w:t>
              </w:r>
            </w:hyperlink>
          </w:p>
        </w:tc>
        <w:tc>
          <w:tcPr>
            <w:tcW w:w="5440" w:type="dxa"/>
            <w:tcBorders>
              <w:top w:val="nil"/>
              <w:left w:val="nil"/>
              <w:bottom w:val="single" w:sz="4" w:space="0" w:color="auto"/>
              <w:right w:val="single" w:sz="4" w:space="0" w:color="auto"/>
            </w:tcBorders>
            <w:shd w:val="clear" w:color="auto" w:fill="auto"/>
          </w:tcPr>
          <w:p w14:paraId="33F0E809"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60" w:type="dxa"/>
            <w:tcBorders>
              <w:top w:val="nil"/>
              <w:left w:val="nil"/>
              <w:bottom w:val="single" w:sz="4" w:space="0" w:color="auto"/>
              <w:right w:val="single" w:sz="4" w:space="0" w:color="auto"/>
            </w:tcBorders>
            <w:shd w:val="clear" w:color="auto" w:fill="auto"/>
          </w:tcPr>
          <w:p w14:paraId="3C026C3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HONOR</w:t>
            </w:r>
          </w:p>
        </w:tc>
      </w:tr>
      <w:tr w:rsidR="001418D2" w14:paraId="12C8D923"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75D2919D"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28</w:t>
            </w:r>
          </w:p>
        </w:tc>
        <w:tc>
          <w:tcPr>
            <w:tcW w:w="1340" w:type="dxa"/>
            <w:tcBorders>
              <w:top w:val="nil"/>
              <w:left w:val="nil"/>
              <w:bottom w:val="single" w:sz="4" w:space="0" w:color="auto"/>
              <w:right w:val="single" w:sz="4" w:space="0" w:color="auto"/>
            </w:tcBorders>
            <w:shd w:val="clear" w:color="auto" w:fill="auto"/>
          </w:tcPr>
          <w:p w14:paraId="2A292ACC"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3" w:history="1">
              <w:r w:rsidR="001418D2">
                <w:rPr>
                  <w:rStyle w:val="Hyperlink"/>
                  <w:rFonts w:cs="Arial"/>
                  <w:b/>
                  <w:bCs/>
                  <w:sz w:val="16"/>
                  <w:szCs w:val="16"/>
                </w:rPr>
                <w:t>R1-2502710</w:t>
              </w:r>
            </w:hyperlink>
          </w:p>
        </w:tc>
        <w:tc>
          <w:tcPr>
            <w:tcW w:w="5440" w:type="dxa"/>
            <w:tcBorders>
              <w:top w:val="nil"/>
              <w:left w:val="nil"/>
              <w:bottom w:val="single" w:sz="4" w:space="0" w:color="auto"/>
              <w:right w:val="single" w:sz="4" w:space="0" w:color="auto"/>
            </w:tcBorders>
            <w:shd w:val="clear" w:color="auto" w:fill="auto"/>
          </w:tcPr>
          <w:p w14:paraId="085BAA3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3F9D5B6A"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MediaTek Inc.</w:t>
            </w:r>
          </w:p>
        </w:tc>
      </w:tr>
      <w:tr w:rsidR="001418D2" w14:paraId="0F93A930"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E3ECF3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29</w:t>
            </w:r>
          </w:p>
        </w:tc>
        <w:tc>
          <w:tcPr>
            <w:tcW w:w="1340" w:type="dxa"/>
            <w:tcBorders>
              <w:top w:val="nil"/>
              <w:left w:val="nil"/>
              <w:bottom w:val="single" w:sz="4" w:space="0" w:color="auto"/>
              <w:right w:val="single" w:sz="4" w:space="0" w:color="auto"/>
            </w:tcBorders>
            <w:shd w:val="clear" w:color="auto" w:fill="auto"/>
          </w:tcPr>
          <w:p w14:paraId="0AA006A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4" w:history="1">
              <w:r w:rsidR="001418D2">
                <w:rPr>
                  <w:rStyle w:val="Hyperlink"/>
                  <w:rFonts w:cs="Arial"/>
                  <w:b/>
                  <w:bCs/>
                  <w:sz w:val="16"/>
                  <w:szCs w:val="16"/>
                </w:rPr>
                <w:t>R1-2502772</w:t>
              </w:r>
            </w:hyperlink>
          </w:p>
        </w:tc>
        <w:tc>
          <w:tcPr>
            <w:tcW w:w="5440" w:type="dxa"/>
            <w:tcBorders>
              <w:top w:val="nil"/>
              <w:left w:val="nil"/>
              <w:bottom w:val="single" w:sz="4" w:space="0" w:color="auto"/>
              <w:right w:val="single" w:sz="4" w:space="0" w:color="auto"/>
            </w:tcBorders>
            <w:shd w:val="clear" w:color="auto" w:fill="auto"/>
          </w:tcPr>
          <w:p w14:paraId="382B61A6"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60" w:type="dxa"/>
            <w:tcBorders>
              <w:top w:val="nil"/>
              <w:left w:val="nil"/>
              <w:bottom w:val="single" w:sz="4" w:space="0" w:color="auto"/>
              <w:right w:val="single" w:sz="4" w:space="0" w:color="auto"/>
            </w:tcBorders>
            <w:shd w:val="clear" w:color="auto" w:fill="auto"/>
          </w:tcPr>
          <w:p w14:paraId="734DED40"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NTT DOCOMO, INC.</w:t>
            </w:r>
          </w:p>
        </w:tc>
      </w:tr>
      <w:tr w:rsidR="001418D2" w14:paraId="4005D536"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2ECE5082"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30</w:t>
            </w:r>
          </w:p>
        </w:tc>
        <w:tc>
          <w:tcPr>
            <w:tcW w:w="1340" w:type="dxa"/>
            <w:tcBorders>
              <w:top w:val="nil"/>
              <w:left w:val="nil"/>
              <w:bottom w:val="single" w:sz="4" w:space="0" w:color="auto"/>
              <w:right w:val="single" w:sz="4" w:space="0" w:color="auto"/>
            </w:tcBorders>
            <w:shd w:val="clear" w:color="auto" w:fill="auto"/>
          </w:tcPr>
          <w:p w14:paraId="3BF35C4D"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5" w:history="1">
              <w:r w:rsidR="001418D2">
                <w:rPr>
                  <w:rStyle w:val="Hyperlink"/>
                  <w:rFonts w:cs="Arial"/>
                  <w:b/>
                  <w:bCs/>
                  <w:sz w:val="16"/>
                  <w:szCs w:val="16"/>
                </w:rPr>
                <w:t>R1-2502797</w:t>
              </w:r>
            </w:hyperlink>
          </w:p>
        </w:tc>
        <w:tc>
          <w:tcPr>
            <w:tcW w:w="5440" w:type="dxa"/>
            <w:tcBorders>
              <w:top w:val="nil"/>
              <w:left w:val="nil"/>
              <w:bottom w:val="single" w:sz="4" w:space="0" w:color="auto"/>
              <w:right w:val="single" w:sz="4" w:space="0" w:color="auto"/>
            </w:tcBorders>
            <w:shd w:val="clear" w:color="auto" w:fill="auto"/>
          </w:tcPr>
          <w:p w14:paraId="0228BDF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common signal adaptation</w:t>
            </w:r>
          </w:p>
        </w:tc>
        <w:tc>
          <w:tcPr>
            <w:tcW w:w="2260" w:type="dxa"/>
            <w:tcBorders>
              <w:top w:val="nil"/>
              <w:left w:val="nil"/>
              <w:bottom w:val="single" w:sz="4" w:space="0" w:color="auto"/>
              <w:right w:val="single" w:sz="4" w:space="0" w:color="auto"/>
            </w:tcBorders>
            <w:shd w:val="clear" w:color="auto" w:fill="auto"/>
          </w:tcPr>
          <w:p w14:paraId="700D0F0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KDDI Corporation</w:t>
            </w:r>
          </w:p>
        </w:tc>
      </w:tr>
      <w:tr w:rsidR="001418D2" w14:paraId="01B9EC0E" w14:textId="77777777">
        <w:trPr>
          <w:trHeight w:val="290"/>
        </w:trPr>
        <w:tc>
          <w:tcPr>
            <w:tcW w:w="420" w:type="dxa"/>
            <w:tcBorders>
              <w:top w:val="nil"/>
              <w:left w:val="single" w:sz="4" w:space="0" w:color="auto"/>
              <w:bottom w:val="single" w:sz="4" w:space="0" w:color="auto"/>
              <w:right w:val="single" w:sz="4" w:space="0" w:color="auto"/>
            </w:tcBorders>
            <w:shd w:val="clear" w:color="auto" w:fill="auto"/>
            <w:vAlign w:val="center"/>
          </w:tcPr>
          <w:p w14:paraId="3AD1516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31</w:t>
            </w:r>
          </w:p>
        </w:tc>
        <w:tc>
          <w:tcPr>
            <w:tcW w:w="1340" w:type="dxa"/>
            <w:tcBorders>
              <w:top w:val="nil"/>
              <w:left w:val="nil"/>
              <w:bottom w:val="single" w:sz="4" w:space="0" w:color="auto"/>
              <w:right w:val="single" w:sz="4" w:space="0" w:color="auto"/>
            </w:tcBorders>
            <w:shd w:val="clear" w:color="auto" w:fill="auto"/>
          </w:tcPr>
          <w:p w14:paraId="0B2CE5FD"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6" w:history="1">
              <w:r w:rsidR="001418D2">
                <w:rPr>
                  <w:rStyle w:val="Hyperlink"/>
                  <w:rFonts w:cs="Arial"/>
                  <w:b/>
                  <w:bCs/>
                  <w:sz w:val="16"/>
                  <w:szCs w:val="16"/>
                </w:rPr>
                <w:t>R1-2502804</w:t>
              </w:r>
            </w:hyperlink>
          </w:p>
        </w:tc>
        <w:tc>
          <w:tcPr>
            <w:tcW w:w="5440" w:type="dxa"/>
            <w:tcBorders>
              <w:top w:val="nil"/>
              <w:left w:val="nil"/>
              <w:bottom w:val="single" w:sz="4" w:space="0" w:color="auto"/>
              <w:right w:val="single" w:sz="4" w:space="0" w:color="auto"/>
            </w:tcBorders>
            <w:shd w:val="clear" w:color="auto" w:fill="auto"/>
          </w:tcPr>
          <w:p w14:paraId="547FE144"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signal/channel transmissions for NES</w:t>
            </w:r>
          </w:p>
        </w:tc>
        <w:tc>
          <w:tcPr>
            <w:tcW w:w="2260" w:type="dxa"/>
            <w:tcBorders>
              <w:top w:val="nil"/>
              <w:left w:val="nil"/>
              <w:bottom w:val="single" w:sz="4" w:space="0" w:color="auto"/>
              <w:right w:val="single" w:sz="4" w:space="0" w:color="auto"/>
            </w:tcBorders>
            <w:shd w:val="clear" w:color="auto" w:fill="auto"/>
          </w:tcPr>
          <w:p w14:paraId="48F1DD0C"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Ericsson</w:t>
            </w:r>
          </w:p>
        </w:tc>
      </w:tr>
      <w:tr w:rsidR="001418D2" w14:paraId="677BDD95"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54A18EA1"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32</w:t>
            </w:r>
          </w:p>
        </w:tc>
        <w:tc>
          <w:tcPr>
            <w:tcW w:w="1340" w:type="dxa"/>
            <w:tcBorders>
              <w:top w:val="single" w:sz="4" w:space="0" w:color="auto"/>
              <w:left w:val="nil"/>
              <w:bottom w:val="single" w:sz="4" w:space="0" w:color="auto"/>
              <w:right w:val="single" w:sz="4" w:space="0" w:color="auto"/>
            </w:tcBorders>
            <w:shd w:val="clear" w:color="auto" w:fill="auto"/>
          </w:tcPr>
          <w:p w14:paraId="54E9A383"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7" w:history="1">
              <w:r w:rsidR="001418D2">
                <w:rPr>
                  <w:rStyle w:val="Hyperlink"/>
                  <w:rFonts w:cs="Arial"/>
                  <w:b/>
                  <w:bCs/>
                  <w:sz w:val="16"/>
                  <w:szCs w:val="16"/>
                </w:rPr>
                <w:t>R1-2502845</w:t>
              </w:r>
            </w:hyperlink>
          </w:p>
        </w:tc>
        <w:tc>
          <w:tcPr>
            <w:tcW w:w="5440" w:type="dxa"/>
            <w:tcBorders>
              <w:top w:val="single" w:sz="4" w:space="0" w:color="auto"/>
              <w:left w:val="nil"/>
              <w:bottom w:val="single" w:sz="4" w:space="0" w:color="auto"/>
              <w:right w:val="single" w:sz="4" w:space="0" w:color="auto"/>
            </w:tcBorders>
            <w:shd w:val="clear" w:color="auto" w:fill="auto"/>
          </w:tcPr>
          <w:p w14:paraId="2232AE16"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Adaptation of common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0D4D3F23"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Qualcomm Incorporated</w:t>
            </w:r>
          </w:p>
        </w:tc>
      </w:tr>
      <w:tr w:rsidR="001418D2" w14:paraId="209B94E4" w14:textId="77777777">
        <w:trPr>
          <w:trHeight w:val="290"/>
        </w:trPr>
        <w:tc>
          <w:tcPr>
            <w:tcW w:w="420" w:type="dxa"/>
            <w:tcBorders>
              <w:top w:val="single" w:sz="4" w:space="0" w:color="auto"/>
              <w:left w:val="single" w:sz="4" w:space="0" w:color="auto"/>
              <w:bottom w:val="single" w:sz="4" w:space="0" w:color="auto"/>
              <w:right w:val="single" w:sz="4" w:space="0" w:color="auto"/>
            </w:tcBorders>
            <w:shd w:val="clear" w:color="auto" w:fill="auto"/>
            <w:vAlign w:val="center"/>
          </w:tcPr>
          <w:p w14:paraId="15F07BFE"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color w:val="000000"/>
                <w:sz w:val="16"/>
                <w:szCs w:val="16"/>
                <w:lang w:val="en-US" w:eastAsia="en-US"/>
              </w:rPr>
              <w:t>33</w:t>
            </w:r>
          </w:p>
        </w:tc>
        <w:tc>
          <w:tcPr>
            <w:tcW w:w="1340" w:type="dxa"/>
            <w:tcBorders>
              <w:top w:val="single" w:sz="4" w:space="0" w:color="auto"/>
              <w:left w:val="nil"/>
              <w:bottom w:val="single" w:sz="4" w:space="0" w:color="auto"/>
              <w:right w:val="single" w:sz="4" w:space="0" w:color="auto"/>
            </w:tcBorders>
            <w:shd w:val="clear" w:color="auto" w:fill="auto"/>
          </w:tcPr>
          <w:p w14:paraId="45D1711A" w14:textId="77777777" w:rsidR="001418D2" w:rsidRDefault="00000000">
            <w:pPr>
              <w:overflowPunct/>
              <w:autoSpaceDE/>
              <w:autoSpaceDN/>
              <w:adjustRightInd/>
              <w:spacing w:after="0"/>
              <w:jc w:val="left"/>
              <w:textAlignment w:val="auto"/>
              <w:rPr>
                <w:rFonts w:cs="Arial"/>
                <w:b/>
                <w:bCs/>
                <w:color w:val="0000FF"/>
                <w:sz w:val="16"/>
                <w:szCs w:val="16"/>
                <w:u w:val="single"/>
                <w:lang w:val="en-US" w:eastAsia="en-US"/>
              </w:rPr>
            </w:pPr>
            <w:hyperlink r:id="rId48" w:history="1">
              <w:r w:rsidR="001418D2">
                <w:rPr>
                  <w:rStyle w:val="Hyperlink"/>
                  <w:rFonts w:cs="Arial"/>
                  <w:b/>
                  <w:bCs/>
                  <w:sz w:val="16"/>
                  <w:szCs w:val="16"/>
                </w:rPr>
                <w:t>R1-2502919</w:t>
              </w:r>
            </w:hyperlink>
          </w:p>
        </w:tc>
        <w:tc>
          <w:tcPr>
            <w:tcW w:w="5440" w:type="dxa"/>
            <w:tcBorders>
              <w:top w:val="single" w:sz="4" w:space="0" w:color="auto"/>
              <w:left w:val="nil"/>
              <w:bottom w:val="single" w:sz="4" w:space="0" w:color="auto"/>
              <w:right w:val="single" w:sz="4" w:space="0" w:color="auto"/>
            </w:tcBorders>
            <w:shd w:val="clear" w:color="auto" w:fill="auto"/>
          </w:tcPr>
          <w:p w14:paraId="0EECC445"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60" w:type="dxa"/>
            <w:tcBorders>
              <w:top w:val="single" w:sz="4" w:space="0" w:color="auto"/>
              <w:left w:val="nil"/>
              <w:bottom w:val="single" w:sz="4" w:space="0" w:color="auto"/>
              <w:right w:val="single" w:sz="4" w:space="0" w:color="auto"/>
            </w:tcBorders>
            <w:shd w:val="clear" w:color="auto" w:fill="auto"/>
          </w:tcPr>
          <w:p w14:paraId="2C324C08" w14:textId="77777777" w:rsidR="001418D2" w:rsidRDefault="009B2331">
            <w:pPr>
              <w:overflowPunct/>
              <w:autoSpaceDE/>
              <w:autoSpaceDN/>
              <w:adjustRightInd/>
              <w:spacing w:after="0"/>
              <w:jc w:val="left"/>
              <w:textAlignment w:val="auto"/>
              <w:rPr>
                <w:rFonts w:cs="Arial"/>
                <w:color w:val="000000"/>
                <w:sz w:val="16"/>
                <w:szCs w:val="16"/>
                <w:lang w:val="en-US" w:eastAsia="en-US"/>
              </w:rPr>
            </w:pPr>
            <w:r>
              <w:rPr>
                <w:rFonts w:cs="Arial"/>
                <w:sz w:val="16"/>
                <w:szCs w:val="16"/>
              </w:rPr>
              <w:t>CEWiT</w:t>
            </w:r>
          </w:p>
        </w:tc>
      </w:tr>
    </w:tbl>
    <w:p w14:paraId="0BABBB55" w14:textId="77777777" w:rsidR="001418D2" w:rsidRDefault="009B2331">
      <w:pPr>
        <w:pStyle w:val="Heading1"/>
      </w:pPr>
      <w:r>
        <w:lastRenderedPageBreak/>
        <w:t xml:space="preserve">Appendix B (WI objectives from WID in </w:t>
      </w:r>
      <w:bookmarkStart w:id="17" w:name="_Ref68618355"/>
      <w:bookmarkStart w:id="18" w:name="_Ref79043627"/>
      <w:r>
        <w:rPr>
          <w:rFonts w:ascii="Times New Roman" w:hAnsi="Times New Roman" w:cs="Times New Roman"/>
          <w:u w:val="single"/>
        </w:rPr>
        <w:fldChar w:fldCharType="begin"/>
      </w:r>
      <w:r>
        <w:rPr>
          <w:rFonts w:ascii="Times New Roman" w:hAnsi="Times New Roman" w:cs="Times New Roman"/>
          <w:u w:val="single"/>
        </w:rPr>
        <w:instrText>HYPERLINK "https://www.3gpp.org/ftp/tsg_ran/TSG_RAN/TSGR_107/Docs/RP-250343.zip"</w:instrText>
      </w:r>
      <w:r>
        <w:rPr>
          <w:rFonts w:ascii="Times New Roman" w:hAnsi="Times New Roman" w:cs="Times New Roman"/>
          <w:u w:val="single"/>
        </w:rPr>
      </w:r>
      <w:r>
        <w:rPr>
          <w:rFonts w:ascii="Times New Roman" w:hAnsi="Times New Roman" w:cs="Times New Roman"/>
          <w:u w:val="single"/>
        </w:rPr>
        <w:fldChar w:fldCharType="separate"/>
      </w:r>
      <w:r>
        <w:rPr>
          <w:rStyle w:val="Hyperlink"/>
          <w:rFonts w:ascii="Times New Roman" w:hAnsi="Times New Roman" w:cs="Times New Roman"/>
        </w:rPr>
        <w:t>RP-2</w:t>
      </w:r>
      <w:bookmarkEnd w:id="17"/>
      <w:bookmarkEnd w:id="18"/>
      <w:r>
        <w:rPr>
          <w:rStyle w:val="Hyperlink"/>
          <w:rFonts w:ascii="Times New Roman" w:hAnsi="Times New Roman" w:cs="Times New Roman"/>
        </w:rPr>
        <w:t>50343</w:t>
      </w:r>
      <w:r>
        <w:rPr>
          <w:rFonts w:ascii="Times New Roman" w:hAnsi="Times New Roman" w:cs="Times New Roman"/>
          <w:u w:val="single"/>
        </w:rPr>
        <w:fldChar w:fldCharType="end"/>
      </w:r>
      <w:r>
        <w:t>)</w:t>
      </w:r>
    </w:p>
    <w:p w14:paraId="563E70D0" w14:textId="77777777" w:rsidR="001418D2" w:rsidRDefault="009B2331">
      <w:pPr>
        <w:jc w:val="center"/>
      </w:pPr>
      <w:r>
        <w:rPr>
          <w:noProof/>
          <w:lang w:val="en-US"/>
        </w:rPr>
        <w:drawing>
          <wp:inline distT="0" distB="0" distL="0" distR="0" wp14:anchorId="7116F654" wp14:editId="18F4E25D">
            <wp:extent cx="6120765" cy="6480175"/>
            <wp:effectExtent l="0" t="0" r="0" b="0"/>
            <wp:docPr id="1942943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3268" name="Picture 1"/>
                    <pic:cNvPicPr>
                      <a:picLocks noChangeAspect="1"/>
                    </pic:cNvPicPr>
                  </pic:nvPicPr>
                  <pic:blipFill>
                    <a:blip r:embed="rId49"/>
                    <a:stretch>
                      <a:fillRect/>
                    </a:stretch>
                  </pic:blipFill>
                  <pic:spPr>
                    <a:xfrm>
                      <a:off x="0" y="0"/>
                      <a:ext cx="6120765" cy="6480175"/>
                    </a:xfrm>
                    <a:prstGeom prst="rect">
                      <a:avLst/>
                    </a:prstGeom>
                  </pic:spPr>
                </pic:pic>
              </a:graphicData>
            </a:graphic>
          </wp:inline>
        </w:drawing>
      </w:r>
    </w:p>
    <w:p w14:paraId="347AB999" w14:textId="77777777" w:rsidR="001418D2" w:rsidRDefault="001418D2">
      <w:pPr>
        <w:overflowPunct/>
        <w:autoSpaceDE/>
        <w:autoSpaceDN/>
        <w:adjustRightInd/>
        <w:spacing w:after="0"/>
        <w:jc w:val="left"/>
        <w:textAlignment w:val="auto"/>
      </w:pPr>
    </w:p>
    <w:p w14:paraId="632EFAD9" w14:textId="77777777" w:rsidR="001418D2" w:rsidRDefault="001418D2">
      <w:pPr>
        <w:overflowPunct/>
        <w:autoSpaceDE/>
        <w:autoSpaceDN/>
        <w:adjustRightInd/>
        <w:spacing w:after="0"/>
        <w:jc w:val="left"/>
        <w:textAlignment w:val="auto"/>
      </w:pPr>
    </w:p>
    <w:p w14:paraId="1C5A2FA0" w14:textId="77777777" w:rsidR="001418D2" w:rsidRDefault="009B2331">
      <w:pPr>
        <w:pStyle w:val="Heading1"/>
      </w:pPr>
      <w:r>
        <w:t>Appendix C (PRACH mask index proposals)</w:t>
      </w:r>
    </w:p>
    <w:p w14:paraId="4AE1C9F7" w14:textId="77777777" w:rsidR="001418D2" w:rsidRDefault="001418D2">
      <w:pPr>
        <w:overflowPunct/>
        <w:autoSpaceDE/>
        <w:autoSpaceDN/>
        <w:adjustRightInd/>
        <w:spacing w:after="0"/>
        <w:jc w:val="left"/>
        <w:textAlignment w:val="auto"/>
      </w:pPr>
    </w:p>
    <w:p w14:paraId="530DF573" w14:textId="77777777" w:rsidR="001418D2" w:rsidRDefault="009B2331">
      <w:pPr>
        <w:pStyle w:val="Heading2"/>
      </w:pPr>
      <w:r>
        <w:t>Qualcomm (R1-2502845)</w:t>
      </w:r>
    </w:p>
    <w:p w14:paraId="598E2C1F" w14:textId="77777777" w:rsidR="001418D2" w:rsidRDefault="009B2331">
      <w:pPr>
        <w:spacing w:before="120"/>
        <w:rPr>
          <w:rFonts w:ascii="Times New Roman" w:hAnsi="Times New Roman"/>
        </w:rPr>
      </w:pPr>
      <w:r>
        <w:rPr>
          <w:rFonts w:ascii="Times New Roman" w:hAnsi="Times New Roman"/>
          <w:b/>
          <w:bCs/>
        </w:rPr>
        <w:t>Proposal 10:</w:t>
      </w:r>
      <w:r>
        <w:rPr>
          <w:rFonts w:ascii="Times New Roman" w:hAnsi="Times New Roman"/>
        </w:rPr>
        <w:t xml:space="preserve"> Select one of the following options for semi-statically masking additional ROs:</w:t>
      </w:r>
    </w:p>
    <w:p w14:paraId="3E3F77F4" w14:textId="77777777" w:rsidR="001418D2" w:rsidRDefault="009B2331">
      <w:pPr>
        <w:pStyle w:val="11"/>
        <w:numPr>
          <w:ilvl w:val="0"/>
          <w:numId w:val="33"/>
        </w:numPr>
        <w:overflowPunct/>
        <w:autoSpaceDE/>
        <w:autoSpaceDN/>
        <w:adjustRightInd/>
        <w:spacing w:before="120"/>
        <w:jc w:val="left"/>
        <w:textAlignment w:val="auto"/>
        <w:rPr>
          <w:rFonts w:ascii="Times New Roman" w:hAnsi="Times New Roman"/>
        </w:rPr>
      </w:pPr>
      <w:r>
        <w:rPr>
          <w:rFonts w:ascii="Times New Roman" w:hAnsi="Times New Roman"/>
        </w:rPr>
        <w:lastRenderedPageBreak/>
        <w:t>Option 1: Define the following masking table in which the association period and association pattern period are defined based on additional ROs only. Furthermore, the masking is only applicable when the number of association periods per association pattern period is more than one.</w:t>
      </w:r>
    </w:p>
    <w:p w14:paraId="23E9AB8D" w14:textId="77777777" w:rsidR="001418D2" w:rsidRDefault="001418D2">
      <w:pPr>
        <w:pStyle w:val="11"/>
        <w:spacing w:before="120"/>
        <w:rPr>
          <w:rFonts w:ascii="Times New Roman" w:hAnsi="Times New Roman"/>
          <w:b/>
          <w:i/>
          <w:lang w:eastAsia="en-US"/>
        </w:rPr>
      </w:pPr>
    </w:p>
    <w:tbl>
      <w:tblPr>
        <w:tblW w:w="8795" w:type="dxa"/>
        <w:jc w:val="center"/>
        <w:shd w:val="clear" w:color="auto" w:fill="FFFFFF"/>
        <w:tblLayout w:type="fixed"/>
        <w:tblCellMar>
          <w:left w:w="0" w:type="dxa"/>
          <w:right w:w="0" w:type="dxa"/>
        </w:tblCellMar>
        <w:tblLook w:val="04A0" w:firstRow="1" w:lastRow="0" w:firstColumn="1" w:lastColumn="0" w:noHBand="0" w:noVBand="1"/>
      </w:tblPr>
      <w:tblGrid>
        <w:gridCol w:w="1624"/>
        <w:gridCol w:w="7171"/>
      </w:tblGrid>
      <w:tr w:rsidR="001418D2" w14:paraId="468BEF6D" w14:textId="77777777">
        <w:trPr>
          <w:trHeight w:val="378"/>
          <w:jc w:val="center"/>
        </w:trPr>
        <w:tc>
          <w:tcPr>
            <w:tcW w:w="162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566706E1" w14:textId="77777777" w:rsidR="001418D2" w:rsidRDefault="009B2331">
            <w:pPr>
              <w:pStyle w:val="11"/>
              <w:spacing w:before="120"/>
              <w:ind w:left="-27" w:firstLine="27"/>
              <w:jc w:val="center"/>
              <w:rPr>
                <w:rFonts w:ascii="Times New Roman" w:hAnsi="Times New Roman"/>
                <w:lang w:eastAsia="en-US"/>
              </w:rPr>
            </w:pPr>
            <w:r>
              <w:rPr>
                <w:rFonts w:ascii="Times New Roman" w:hAnsi="Times New Roman"/>
                <w:b/>
                <w:bCs/>
                <w:lang w:eastAsia="en-US"/>
              </w:rPr>
              <w:t>Mask index</w:t>
            </w:r>
          </w:p>
        </w:tc>
        <w:tc>
          <w:tcPr>
            <w:tcW w:w="717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97FCA97" w14:textId="77777777" w:rsidR="001418D2" w:rsidRDefault="009B2331">
            <w:pPr>
              <w:pStyle w:val="11"/>
              <w:spacing w:before="120"/>
              <w:ind w:left="0" w:hanging="20"/>
              <w:jc w:val="center"/>
              <w:rPr>
                <w:rFonts w:ascii="Times New Roman" w:hAnsi="Times New Roman"/>
                <w:lang w:eastAsia="en-US"/>
              </w:rPr>
            </w:pPr>
            <w:r>
              <w:rPr>
                <w:rFonts w:ascii="Times New Roman" w:hAnsi="Times New Roman"/>
                <w:b/>
                <w:bCs/>
                <w:lang w:eastAsia="en-US"/>
              </w:rPr>
              <w:t>Association periods with additional valid ROs</w:t>
            </w:r>
          </w:p>
        </w:tc>
      </w:tr>
      <w:tr w:rsidR="001418D2" w14:paraId="728FEDC4"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016D0A02" w14:textId="77777777" w:rsidR="001418D2" w:rsidRDefault="009B2331">
            <w:pPr>
              <w:pStyle w:val="11"/>
              <w:spacing w:before="120"/>
              <w:rPr>
                <w:rFonts w:ascii="Times New Roman" w:hAnsi="Times New Roman"/>
                <w:lang w:eastAsia="en-US"/>
              </w:rPr>
            </w:pPr>
            <w:r>
              <w:rPr>
                <w:rFonts w:ascii="Times New Roman" w:hAnsi="Times New Roman"/>
                <w:lang w:eastAsia="en-US"/>
              </w:rPr>
              <w:t>0</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4F25A74C" w14:textId="77777777" w:rsidR="001418D2" w:rsidRDefault="009B2331">
            <w:pPr>
              <w:pStyle w:val="11"/>
              <w:spacing w:before="120"/>
              <w:ind w:left="70"/>
              <w:rPr>
                <w:rFonts w:ascii="Times New Roman" w:hAnsi="Times New Roman"/>
                <w:lang w:eastAsia="en-US"/>
              </w:rPr>
            </w:pPr>
            <w:r>
              <w:rPr>
                <w:rFonts w:ascii="Times New Roman" w:hAnsi="Times New Roman"/>
                <w:lang w:eastAsia="en-US"/>
              </w:rPr>
              <w:t>The first half of the number of association periods in an association pattern period</w:t>
            </w:r>
          </w:p>
        </w:tc>
      </w:tr>
      <w:tr w:rsidR="001418D2" w14:paraId="4DA4E541"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16A177BC" w14:textId="77777777" w:rsidR="001418D2" w:rsidRDefault="009B2331">
            <w:pPr>
              <w:pStyle w:val="11"/>
              <w:spacing w:before="120"/>
              <w:rPr>
                <w:rFonts w:ascii="Times New Roman" w:hAnsi="Times New Roman"/>
                <w:lang w:eastAsia="en-US"/>
              </w:rPr>
            </w:pPr>
            <w:r>
              <w:rPr>
                <w:rFonts w:ascii="Times New Roman" w:hAnsi="Times New Roman"/>
                <w:lang w:eastAsia="en-US"/>
              </w:rPr>
              <w:t>1</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4B7B20C4" w14:textId="77777777" w:rsidR="001418D2" w:rsidRDefault="009B2331">
            <w:pPr>
              <w:pStyle w:val="11"/>
              <w:spacing w:before="120"/>
              <w:ind w:left="70"/>
              <w:rPr>
                <w:rFonts w:ascii="Times New Roman" w:hAnsi="Times New Roman"/>
                <w:lang w:eastAsia="en-US"/>
              </w:rPr>
            </w:pPr>
            <w:r>
              <w:rPr>
                <w:rFonts w:ascii="Times New Roman" w:hAnsi="Times New Roman"/>
                <w:lang w:eastAsia="en-US"/>
              </w:rPr>
              <w:t>The second half of the number of association periods in an association pattern period</w:t>
            </w:r>
          </w:p>
        </w:tc>
      </w:tr>
      <w:tr w:rsidR="001418D2" w14:paraId="259E21DE"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49FBD796" w14:textId="77777777" w:rsidR="001418D2" w:rsidRDefault="009B2331">
            <w:pPr>
              <w:pStyle w:val="11"/>
              <w:spacing w:before="120"/>
              <w:rPr>
                <w:rFonts w:ascii="Times New Roman" w:hAnsi="Times New Roman"/>
                <w:lang w:eastAsia="en-US"/>
              </w:rPr>
            </w:pPr>
            <w:r>
              <w:rPr>
                <w:rFonts w:ascii="Times New Roman" w:hAnsi="Times New Roman"/>
                <w:lang w:eastAsia="en-US"/>
              </w:rPr>
              <w:t>2</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5D8A81B0" w14:textId="77777777" w:rsidR="001418D2" w:rsidRDefault="009B2331">
            <w:pPr>
              <w:pStyle w:val="11"/>
              <w:spacing w:before="120"/>
              <w:ind w:left="70"/>
              <w:rPr>
                <w:rFonts w:ascii="Times New Roman" w:hAnsi="Times New Roman"/>
                <w:lang w:eastAsia="en-US"/>
              </w:rPr>
            </w:pPr>
            <w:r>
              <w:rPr>
                <w:rFonts w:ascii="Times New Roman" w:hAnsi="Times New Roman"/>
                <w:lang w:eastAsia="en-US"/>
              </w:rPr>
              <w:t>Every even association period in an association pattern period</w:t>
            </w:r>
          </w:p>
        </w:tc>
      </w:tr>
      <w:tr w:rsidR="001418D2" w14:paraId="16328380" w14:textId="77777777">
        <w:trPr>
          <w:trHeight w:val="291"/>
          <w:jc w:val="center"/>
        </w:trPr>
        <w:tc>
          <w:tcPr>
            <w:tcW w:w="162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E860ED3" w14:textId="77777777" w:rsidR="001418D2" w:rsidRDefault="009B2331">
            <w:pPr>
              <w:pStyle w:val="11"/>
              <w:spacing w:before="120"/>
              <w:rPr>
                <w:rFonts w:ascii="Times New Roman" w:hAnsi="Times New Roman"/>
                <w:lang w:eastAsia="en-US"/>
              </w:rPr>
            </w:pPr>
            <w:r>
              <w:rPr>
                <w:rFonts w:ascii="Times New Roman" w:hAnsi="Times New Roman"/>
                <w:lang w:eastAsia="en-US"/>
              </w:rPr>
              <w:t>3</w:t>
            </w:r>
          </w:p>
        </w:tc>
        <w:tc>
          <w:tcPr>
            <w:tcW w:w="7171"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tcPr>
          <w:p w14:paraId="37F391F0" w14:textId="77777777" w:rsidR="001418D2" w:rsidRDefault="009B2331">
            <w:pPr>
              <w:pStyle w:val="11"/>
              <w:spacing w:before="120"/>
              <w:ind w:left="70"/>
              <w:rPr>
                <w:rFonts w:ascii="Times New Roman" w:hAnsi="Times New Roman"/>
                <w:lang w:eastAsia="en-US"/>
              </w:rPr>
            </w:pPr>
            <w:r>
              <w:rPr>
                <w:rFonts w:ascii="Times New Roman" w:hAnsi="Times New Roman"/>
                <w:lang w:eastAsia="en-US"/>
              </w:rPr>
              <w:t>Every odd association period in an association pattern period</w:t>
            </w:r>
          </w:p>
        </w:tc>
      </w:tr>
    </w:tbl>
    <w:p w14:paraId="2AEB7AC7" w14:textId="77777777" w:rsidR="001418D2" w:rsidRDefault="001418D2">
      <w:pPr>
        <w:pStyle w:val="11"/>
        <w:spacing w:before="120"/>
        <w:rPr>
          <w:rFonts w:ascii="Times New Roman" w:hAnsi="Times New Roman"/>
          <w:b/>
          <w:i/>
          <w:lang w:eastAsia="en-US"/>
        </w:rPr>
      </w:pPr>
    </w:p>
    <w:p w14:paraId="26D1DD64" w14:textId="77777777" w:rsidR="001418D2" w:rsidRDefault="009B2331">
      <w:pPr>
        <w:pStyle w:val="11"/>
        <w:numPr>
          <w:ilvl w:val="0"/>
          <w:numId w:val="33"/>
        </w:numPr>
        <w:overflowPunct/>
        <w:autoSpaceDE/>
        <w:autoSpaceDN/>
        <w:adjustRightInd/>
        <w:spacing w:before="120"/>
        <w:jc w:val="left"/>
        <w:textAlignment w:val="auto"/>
        <w:rPr>
          <w:rFonts w:ascii="Times New Roman" w:hAnsi="Times New Roman"/>
        </w:rPr>
      </w:pPr>
      <w:r>
        <w:rPr>
          <w:rFonts w:ascii="Times New Roman" w:hAnsi="Times New Roman"/>
        </w:rPr>
        <w:t>Option 2: Define a periodic time domain window in which valid additional PRACH resources can be used for PRACH transmission.</w:t>
      </w:r>
    </w:p>
    <w:p w14:paraId="5C27088A" w14:textId="77777777" w:rsidR="001418D2" w:rsidRDefault="001418D2"/>
    <w:p w14:paraId="607F6D59" w14:textId="77777777" w:rsidR="001418D2" w:rsidRDefault="001418D2"/>
    <w:p w14:paraId="1392D9A9" w14:textId="77777777" w:rsidR="001418D2" w:rsidRDefault="009B2331">
      <w:pPr>
        <w:pStyle w:val="Heading2"/>
      </w:pPr>
      <w:r>
        <w:t>Apple (R1-2502614)</w:t>
      </w:r>
    </w:p>
    <w:p w14:paraId="03B4D235" w14:textId="77777777" w:rsidR="001418D2" w:rsidRDefault="009B2331">
      <w:pPr>
        <w:rPr>
          <w:rFonts w:ascii="Times New Roman Bold" w:hAnsi="Times New Roman Bold" w:cs="Times New Roman Bold"/>
          <w:b/>
          <w:bCs/>
          <w:lang w:val="en-US"/>
        </w:rPr>
      </w:pPr>
      <w:r>
        <w:rPr>
          <w:rFonts w:ascii="Times New Roman Bold" w:hAnsi="Times New Roman Bold" w:cs="Times New Roman Bold"/>
          <w:b/>
          <w:bCs/>
          <w:lang w:val="en-US"/>
        </w:rPr>
        <w:t xml:space="preserve">Proposal 11: Consider using Table 3 to configure the PRACH mask in SIB1, where the single PRACH mask can be indicated from the chosen table, and value M can be the number of association periods within a pattern period, or can be explicitly signaled by the NW.  </w:t>
      </w:r>
    </w:p>
    <w:p w14:paraId="4AF0FC5E"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Table3 PRACH association period mask Example 3 with 3bits Mask index</w:t>
      </w:r>
    </w:p>
    <w:tbl>
      <w:tblPr>
        <w:tblStyle w:val="TableGrid"/>
        <w:tblW w:w="5717" w:type="dxa"/>
        <w:jc w:val="center"/>
        <w:tblLayout w:type="fixed"/>
        <w:tblLook w:val="04A0" w:firstRow="1" w:lastRow="0" w:firstColumn="1" w:lastColumn="0" w:noHBand="0" w:noVBand="1"/>
      </w:tblPr>
      <w:tblGrid>
        <w:gridCol w:w="1405"/>
        <w:gridCol w:w="4312"/>
      </w:tblGrid>
      <w:tr w:rsidR="001418D2" w14:paraId="67C60227" w14:textId="77777777">
        <w:trPr>
          <w:jc w:val="center"/>
        </w:trPr>
        <w:tc>
          <w:tcPr>
            <w:tcW w:w="1405" w:type="dxa"/>
          </w:tcPr>
          <w:p w14:paraId="1A0E7612"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Mask index</w:t>
            </w:r>
          </w:p>
        </w:tc>
        <w:tc>
          <w:tcPr>
            <w:tcW w:w="4312" w:type="dxa"/>
          </w:tcPr>
          <w:p w14:paraId="37D454CD"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PRACH association period mask</w:t>
            </w:r>
          </w:p>
        </w:tc>
      </w:tr>
      <w:tr w:rsidR="001418D2" w14:paraId="4B39E49E" w14:textId="77777777">
        <w:trPr>
          <w:jc w:val="center"/>
        </w:trPr>
        <w:tc>
          <w:tcPr>
            <w:tcW w:w="1405" w:type="dxa"/>
          </w:tcPr>
          <w:p w14:paraId="324D8F86"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0</w:t>
            </w:r>
          </w:p>
        </w:tc>
        <w:tc>
          <w:tcPr>
            <w:tcW w:w="4312" w:type="dxa"/>
          </w:tcPr>
          <w:p w14:paraId="6487DD19"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half of M PRACH association periods </w:t>
            </w:r>
          </w:p>
        </w:tc>
      </w:tr>
      <w:tr w:rsidR="001418D2" w14:paraId="430E4C82" w14:textId="77777777">
        <w:trPr>
          <w:jc w:val="center"/>
        </w:trPr>
        <w:tc>
          <w:tcPr>
            <w:tcW w:w="1405" w:type="dxa"/>
          </w:tcPr>
          <w:p w14:paraId="070467C1"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1</w:t>
            </w:r>
          </w:p>
        </w:tc>
        <w:tc>
          <w:tcPr>
            <w:tcW w:w="4312" w:type="dxa"/>
          </w:tcPr>
          <w:p w14:paraId="4F0D0F3C"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half of M PRACH association periods</w:t>
            </w:r>
          </w:p>
        </w:tc>
      </w:tr>
      <w:tr w:rsidR="001418D2" w14:paraId="4A90DDDA" w14:textId="77777777">
        <w:trPr>
          <w:jc w:val="center"/>
        </w:trPr>
        <w:tc>
          <w:tcPr>
            <w:tcW w:w="1405" w:type="dxa"/>
          </w:tcPr>
          <w:p w14:paraId="1699FDA8"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2</w:t>
            </w:r>
          </w:p>
        </w:tc>
        <w:tc>
          <w:tcPr>
            <w:tcW w:w="4312" w:type="dxa"/>
            <w:shd w:val="clear" w:color="auto" w:fill="auto"/>
          </w:tcPr>
          <w:p w14:paraId="2CA4D51F"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Every odd PRACH association periods</w:t>
            </w:r>
          </w:p>
        </w:tc>
      </w:tr>
      <w:tr w:rsidR="001418D2" w14:paraId="04928607" w14:textId="77777777">
        <w:trPr>
          <w:jc w:val="center"/>
        </w:trPr>
        <w:tc>
          <w:tcPr>
            <w:tcW w:w="1405" w:type="dxa"/>
          </w:tcPr>
          <w:p w14:paraId="329BDB00"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3</w:t>
            </w:r>
          </w:p>
        </w:tc>
        <w:tc>
          <w:tcPr>
            <w:tcW w:w="4312" w:type="dxa"/>
            <w:shd w:val="clear" w:color="auto" w:fill="auto"/>
          </w:tcPr>
          <w:p w14:paraId="202D4A92"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Every even PRACH association periods</w:t>
            </w:r>
          </w:p>
        </w:tc>
      </w:tr>
      <w:tr w:rsidR="001418D2" w14:paraId="63218626" w14:textId="77777777">
        <w:trPr>
          <w:jc w:val="center"/>
        </w:trPr>
        <w:tc>
          <w:tcPr>
            <w:tcW w:w="1405" w:type="dxa"/>
          </w:tcPr>
          <w:p w14:paraId="042C7CDC"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4</w:t>
            </w:r>
          </w:p>
        </w:tc>
        <w:tc>
          <w:tcPr>
            <w:tcW w:w="4312" w:type="dxa"/>
            <w:shd w:val="clear" w:color="auto" w:fill="auto"/>
          </w:tcPr>
          <w:p w14:paraId="39BEADE2"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1</w:t>
            </w:r>
            <w:r>
              <w:rPr>
                <w:rFonts w:ascii="Times New Roman Bold" w:hAnsi="Times New Roman Bold" w:cs="Times New Roman Bold"/>
                <w:b/>
                <w:bCs/>
                <w:vertAlign w:val="superscript"/>
                <w:lang w:val="en-US"/>
              </w:rPr>
              <w:t>st</w:t>
            </w:r>
            <w:r>
              <w:rPr>
                <w:rFonts w:ascii="Times New Roman Bold" w:hAnsi="Times New Roman Bold" w:cs="Times New Roman Bold"/>
                <w:b/>
                <w:bCs/>
                <w:lang w:val="en-US"/>
              </w:rPr>
              <w:t xml:space="preserve"> quarter of M PRACH association periods</w:t>
            </w:r>
          </w:p>
        </w:tc>
      </w:tr>
      <w:tr w:rsidR="001418D2" w14:paraId="66C73B1B" w14:textId="77777777">
        <w:trPr>
          <w:jc w:val="center"/>
        </w:trPr>
        <w:tc>
          <w:tcPr>
            <w:tcW w:w="1405" w:type="dxa"/>
          </w:tcPr>
          <w:p w14:paraId="182451D9"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5</w:t>
            </w:r>
          </w:p>
        </w:tc>
        <w:tc>
          <w:tcPr>
            <w:tcW w:w="4312" w:type="dxa"/>
            <w:shd w:val="clear" w:color="auto" w:fill="auto"/>
          </w:tcPr>
          <w:p w14:paraId="4464B6D7"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2</w:t>
            </w:r>
            <w:r>
              <w:rPr>
                <w:rFonts w:ascii="Times New Roman Bold" w:hAnsi="Times New Roman Bold" w:cs="Times New Roman Bold"/>
                <w:b/>
                <w:bCs/>
                <w:vertAlign w:val="superscript"/>
                <w:lang w:val="en-US"/>
              </w:rPr>
              <w:t>nd</w:t>
            </w:r>
            <w:r>
              <w:rPr>
                <w:rFonts w:ascii="Times New Roman Bold" w:hAnsi="Times New Roman Bold" w:cs="Times New Roman Bold"/>
                <w:b/>
                <w:bCs/>
                <w:lang w:val="en-US"/>
              </w:rPr>
              <w:t xml:space="preserve"> quarter of M PRACH association periods</w:t>
            </w:r>
          </w:p>
        </w:tc>
      </w:tr>
      <w:tr w:rsidR="001418D2" w14:paraId="3D66E98A" w14:textId="77777777">
        <w:trPr>
          <w:jc w:val="center"/>
        </w:trPr>
        <w:tc>
          <w:tcPr>
            <w:tcW w:w="1405" w:type="dxa"/>
          </w:tcPr>
          <w:p w14:paraId="04337552"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6</w:t>
            </w:r>
          </w:p>
        </w:tc>
        <w:tc>
          <w:tcPr>
            <w:tcW w:w="4312" w:type="dxa"/>
            <w:shd w:val="clear" w:color="auto" w:fill="auto"/>
          </w:tcPr>
          <w:p w14:paraId="45287D97"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3</w:t>
            </w:r>
            <w:r>
              <w:rPr>
                <w:rFonts w:ascii="Times New Roman Bold" w:hAnsi="Times New Roman Bold" w:cs="Times New Roman Bold"/>
                <w:b/>
                <w:bCs/>
                <w:vertAlign w:val="superscript"/>
                <w:lang w:val="en-US"/>
              </w:rPr>
              <w:t>rd</w:t>
            </w:r>
            <w:r>
              <w:rPr>
                <w:rFonts w:ascii="Times New Roman Bold" w:hAnsi="Times New Roman Bold" w:cs="Times New Roman Bold"/>
                <w:b/>
                <w:bCs/>
                <w:lang w:val="en-US"/>
              </w:rPr>
              <w:t xml:space="preserve"> quarter of M PRACH association periods</w:t>
            </w:r>
          </w:p>
        </w:tc>
      </w:tr>
      <w:tr w:rsidR="001418D2" w14:paraId="70092DE4" w14:textId="77777777">
        <w:trPr>
          <w:trHeight w:val="281"/>
          <w:jc w:val="center"/>
        </w:trPr>
        <w:tc>
          <w:tcPr>
            <w:tcW w:w="1405" w:type="dxa"/>
          </w:tcPr>
          <w:p w14:paraId="301A2B40"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7</w:t>
            </w:r>
          </w:p>
        </w:tc>
        <w:tc>
          <w:tcPr>
            <w:tcW w:w="4312" w:type="dxa"/>
            <w:shd w:val="clear" w:color="auto" w:fill="auto"/>
          </w:tcPr>
          <w:p w14:paraId="76FA011A" w14:textId="77777777" w:rsidR="001418D2" w:rsidRDefault="009B2331">
            <w:pPr>
              <w:jc w:val="center"/>
              <w:rPr>
                <w:rFonts w:ascii="Times New Roman Bold" w:hAnsi="Times New Roman Bold" w:cs="Times New Roman Bold"/>
                <w:b/>
                <w:bCs/>
                <w:lang w:val="en-US"/>
              </w:rPr>
            </w:pPr>
            <w:r>
              <w:rPr>
                <w:rFonts w:ascii="Times New Roman Bold" w:hAnsi="Times New Roman Bold" w:cs="Times New Roman Bold"/>
                <w:b/>
                <w:bCs/>
                <w:lang w:val="en-US"/>
              </w:rPr>
              <w:t>4</w:t>
            </w:r>
            <w:r>
              <w:rPr>
                <w:rFonts w:ascii="Times New Roman Bold" w:hAnsi="Times New Roman Bold" w:cs="Times New Roman Bold"/>
                <w:b/>
                <w:bCs/>
                <w:vertAlign w:val="superscript"/>
                <w:lang w:val="en-US"/>
              </w:rPr>
              <w:t>th</w:t>
            </w:r>
            <w:r>
              <w:rPr>
                <w:rFonts w:ascii="Times New Roman Bold" w:hAnsi="Times New Roman Bold" w:cs="Times New Roman Bold"/>
                <w:b/>
                <w:bCs/>
                <w:lang w:val="en-US"/>
              </w:rPr>
              <w:t xml:space="preserve"> quarter of M PRACH association periods</w:t>
            </w:r>
          </w:p>
        </w:tc>
      </w:tr>
    </w:tbl>
    <w:p w14:paraId="2B326FF4" w14:textId="77777777" w:rsidR="001418D2" w:rsidRDefault="001418D2"/>
    <w:p w14:paraId="48FD9B50" w14:textId="77777777" w:rsidR="001418D2" w:rsidRDefault="009B2331">
      <w:pPr>
        <w:pStyle w:val="Heading2"/>
      </w:pPr>
      <w:r>
        <w:t>Nokia (R1-2501774)</w:t>
      </w:r>
    </w:p>
    <w:p w14:paraId="443C2454" w14:textId="77777777" w:rsidR="001418D2" w:rsidRDefault="009B2331">
      <w:pPr>
        <w:spacing w:after="180"/>
        <w:rPr>
          <w:rFonts w:ascii="Times New Roman" w:eastAsia="SimSun" w:hAnsi="Times New Roman"/>
          <w:b/>
        </w:rPr>
      </w:pPr>
      <w:r>
        <w:rPr>
          <w:rFonts w:ascii="Times New Roman" w:eastAsia="SimSun" w:hAnsi="Times New Roman"/>
          <w:b/>
        </w:rPr>
        <w:t>Proposal-16: If the semi-static configuration of a 4-bit mask is supported, the following Rel-19 NES PRACH mask is supported:</w:t>
      </w:r>
    </w:p>
    <w:tbl>
      <w:tblPr>
        <w:tblW w:w="6832" w:type="dxa"/>
        <w:jc w:val="center"/>
        <w:tblLayout w:type="fixed"/>
        <w:tblCellMar>
          <w:left w:w="0" w:type="dxa"/>
          <w:right w:w="0" w:type="dxa"/>
        </w:tblCellMar>
        <w:tblLook w:val="04A0" w:firstRow="1" w:lastRow="0" w:firstColumn="1" w:lastColumn="0" w:noHBand="0" w:noVBand="1"/>
      </w:tblPr>
      <w:tblGrid>
        <w:gridCol w:w="2200"/>
        <w:gridCol w:w="4632"/>
      </w:tblGrid>
      <w:tr w:rsidR="001418D2" w14:paraId="7518DCDA"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24A834E" w14:textId="77777777" w:rsidR="001418D2" w:rsidRDefault="009B2331">
            <w:pPr>
              <w:spacing w:after="180"/>
              <w:jc w:val="center"/>
              <w:rPr>
                <w:rFonts w:ascii="Times New Roman" w:eastAsia="SimSun" w:hAnsi="Times New Roman"/>
                <w:b/>
              </w:rPr>
            </w:pPr>
            <w:r>
              <w:rPr>
                <w:rFonts w:ascii="Times New Roman" w:eastAsia="SimSun" w:hAnsi="Times New Roman"/>
                <w:b/>
                <w:bCs/>
              </w:rPr>
              <w:t>PRACH Mask Index/</w:t>
            </w:r>
            <w:r>
              <w:rPr>
                <w:rFonts w:ascii="Times New Roman" w:eastAsia="SimSun" w:hAnsi="Times New Roman"/>
                <w:b/>
                <w:bCs/>
              </w:rPr>
              <w:br/>
            </w:r>
            <w:r>
              <w:rPr>
                <w:rFonts w:ascii="Times New Roman" w:eastAsia="SimSun" w:hAnsi="Times New Roman"/>
                <w:b/>
                <w:bCs/>
                <w:i/>
                <w:iCs/>
              </w:rPr>
              <w:t>msgA-SSB-SharedRO-MaskIndex/</w:t>
            </w:r>
            <w:r>
              <w:rPr>
                <w:rFonts w:ascii="Times New Roman" w:eastAsia="SimSun" w:hAnsi="Times New Roman"/>
                <w:b/>
                <w:bCs/>
              </w:rPr>
              <w:br/>
            </w:r>
            <w:r>
              <w:rPr>
                <w:rFonts w:ascii="Times New Roman" w:eastAsia="SimSun" w:hAnsi="Times New Roman"/>
                <w:b/>
                <w:bCs/>
                <w:i/>
                <w:iCs/>
              </w:rPr>
              <w:t>ssb-SharedRO-MaskIndex</w:t>
            </w:r>
          </w:p>
        </w:tc>
        <w:tc>
          <w:tcPr>
            <w:tcW w:w="4632"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14:paraId="0F9C2A8B" w14:textId="77777777" w:rsidR="001418D2" w:rsidRDefault="009B2331">
            <w:pPr>
              <w:spacing w:after="180"/>
              <w:jc w:val="center"/>
              <w:rPr>
                <w:rFonts w:ascii="Times New Roman" w:eastAsia="SimSun" w:hAnsi="Times New Roman"/>
                <w:b/>
              </w:rPr>
            </w:pPr>
            <w:r>
              <w:rPr>
                <w:rFonts w:ascii="Times New Roman" w:eastAsia="SimSun" w:hAnsi="Times New Roman"/>
                <w:b/>
                <w:bCs/>
              </w:rPr>
              <w:t>Association periods with additional valid ROs in a sequence of N association periods or in an association pattern period</w:t>
            </w:r>
          </w:p>
        </w:tc>
      </w:tr>
      <w:tr w:rsidR="001418D2" w14:paraId="60D3684D"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5DD868A" w14:textId="77777777" w:rsidR="001418D2" w:rsidRDefault="009B2331">
            <w:pPr>
              <w:spacing w:after="180"/>
              <w:jc w:val="center"/>
              <w:rPr>
                <w:rFonts w:ascii="Times New Roman" w:eastAsia="SimSun" w:hAnsi="Times New Roman"/>
                <w:b/>
              </w:rPr>
            </w:pPr>
            <w:r>
              <w:rPr>
                <w:rFonts w:ascii="Times New Roman" w:eastAsia="SimSun" w:hAnsi="Times New Roman"/>
                <w:b/>
              </w:rPr>
              <w:t>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2E7F32FA" w14:textId="77777777" w:rsidR="001418D2" w:rsidRDefault="009B2331">
            <w:pPr>
              <w:spacing w:after="180"/>
              <w:jc w:val="center"/>
              <w:rPr>
                <w:rFonts w:ascii="Times New Roman" w:eastAsia="SimSun" w:hAnsi="Times New Roman"/>
                <w:b/>
              </w:rPr>
            </w:pPr>
            <w:r>
              <w:rPr>
                <w:rFonts w:ascii="Times New Roman" w:eastAsia="SimSun" w:hAnsi="Times New Roman"/>
                <w:b/>
              </w:rPr>
              <w:t>All</w:t>
            </w:r>
          </w:p>
        </w:tc>
      </w:tr>
      <w:tr w:rsidR="001418D2" w14:paraId="4F64E739"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5536C1" w14:textId="77777777" w:rsidR="001418D2" w:rsidRDefault="009B2331">
            <w:pPr>
              <w:spacing w:after="180"/>
              <w:jc w:val="center"/>
              <w:rPr>
                <w:rFonts w:ascii="Times New Roman" w:eastAsia="SimSun" w:hAnsi="Times New Roman"/>
                <w:b/>
              </w:rPr>
            </w:pPr>
            <w:r>
              <w:rPr>
                <w:rFonts w:ascii="Times New Roman" w:eastAsia="SimSun" w:hAnsi="Times New Roman"/>
                <w:b/>
              </w:rPr>
              <w:t>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522495A"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N)=0</w:t>
            </w:r>
          </w:p>
        </w:tc>
      </w:tr>
      <w:tr w:rsidR="001418D2" w14:paraId="0F146CFC"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D075444" w14:textId="77777777" w:rsidR="001418D2" w:rsidRDefault="009B2331">
            <w:pPr>
              <w:spacing w:after="180"/>
              <w:jc w:val="center"/>
              <w:rPr>
                <w:rFonts w:ascii="Times New Roman" w:eastAsia="SimSun" w:hAnsi="Times New Roman"/>
                <w:b/>
              </w:rPr>
            </w:pPr>
            <w:r>
              <w:rPr>
                <w:rFonts w:ascii="Times New Roman" w:eastAsia="SimSun" w:hAnsi="Times New Roman"/>
                <w:b/>
              </w:rPr>
              <w:lastRenderedPageBreak/>
              <w:t>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D389762"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N)=1</w:t>
            </w:r>
          </w:p>
        </w:tc>
      </w:tr>
      <w:tr w:rsidR="001418D2" w14:paraId="1D2A30ED"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DA5C5FB" w14:textId="77777777" w:rsidR="001418D2" w:rsidRDefault="009B2331">
            <w:pPr>
              <w:spacing w:after="180"/>
              <w:jc w:val="center"/>
              <w:rPr>
                <w:rFonts w:ascii="Times New Roman" w:eastAsia="SimSun" w:hAnsi="Times New Roman"/>
                <w:b/>
              </w:rPr>
            </w:pPr>
            <w:r>
              <w:rPr>
                <w:rFonts w:ascii="Times New Roman" w:eastAsia="SimSun" w:hAnsi="Times New Roman"/>
                <w:b/>
              </w:rPr>
              <w:t>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BA8FE21"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N)=2</w:t>
            </w:r>
          </w:p>
        </w:tc>
      </w:tr>
      <w:tr w:rsidR="001418D2" w14:paraId="1CEC0CD3"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A3AE2A" w14:textId="77777777" w:rsidR="001418D2" w:rsidRDefault="009B2331">
            <w:pPr>
              <w:spacing w:after="180"/>
              <w:jc w:val="center"/>
              <w:rPr>
                <w:rFonts w:ascii="Times New Roman" w:eastAsia="SimSun" w:hAnsi="Times New Roman"/>
                <w:b/>
              </w:rPr>
            </w:pPr>
            <w:r>
              <w:rPr>
                <w:rFonts w:ascii="Times New Roman" w:eastAsia="SimSun" w:hAnsi="Times New Roman"/>
                <w:b/>
              </w:rPr>
              <w:t>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005D78B3"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N)=3</w:t>
            </w:r>
          </w:p>
        </w:tc>
      </w:tr>
      <w:tr w:rsidR="001418D2" w14:paraId="06BF9371"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6B4AB0F" w14:textId="77777777" w:rsidR="001418D2" w:rsidRDefault="009B2331">
            <w:pPr>
              <w:spacing w:after="180"/>
              <w:jc w:val="center"/>
              <w:rPr>
                <w:rFonts w:ascii="Times New Roman" w:eastAsia="SimSun" w:hAnsi="Times New Roman"/>
                <w:b/>
              </w:rPr>
            </w:pPr>
            <w:r>
              <w:rPr>
                <w:rFonts w:ascii="Times New Roman" w:eastAsia="SimSun" w:hAnsi="Times New Roman"/>
                <w:b/>
              </w:rPr>
              <w:t>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C132D58"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N)=4</w:t>
            </w:r>
          </w:p>
        </w:tc>
      </w:tr>
      <w:tr w:rsidR="001418D2" w14:paraId="7E303563"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E87FCEF" w14:textId="77777777" w:rsidR="001418D2" w:rsidRDefault="009B2331">
            <w:pPr>
              <w:spacing w:after="180"/>
              <w:jc w:val="center"/>
              <w:rPr>
                <w:rFonts w:ascii="Times New Roman" w:eastAsia="SimSun" w:hAnsi="Times New Roman"/>
                <w:b/>
              </w:rPr>
            </w:pPr>
            <w:r>
              <w:rPr>
                <w:rFonts w:ascii="Times New Roman" w:eastAsia="SimSun" w:hAnsi="Times New Roman"/>
                <w:b/>
              </w:rPr>
              <w:t>6</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1FF6771"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N)=5</w:t>
            </w:r>
          </w:p>
        </w:tc>
      </w:tr>
      <w:tr w:rsidR="001418D2" w14:paraId="2C9062DA"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A7D00EB" w14:textId="77777777" w:rsidR="001418D2" w:rsidRDefault="009B2331">
            <w:pPr>
              <w:spacing w:after="180"/>
              <w:jc w:val="center"/>
              <w:rPr>
                <w:rFonts w:ascii="Times New Roman" w:eastAsia="SimSun" w:hAnsi="Times New Roman"/>
                <w:b/>
              </w:rPr>
            </w:pPr>
            <w:r>
              <w:rPr>
                <w:rFonts w:ascii="Times New Roman" w:eastAsia="SimSun" w:hAnsi="Times New Roman"/>
                <w:b/>
              </w:rPr>
              <w:t>7</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4898E4DA"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N)=6</w:t>
            </w:r>
          </w:p>
        </w:tc>
      </w:tr>
      <w:tr w:rsidR="001418D2" w14:paraId="79060B56"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A2D0F00" w14:textId="77777777" w:rsidR="001418D2" w:rsidRDefault="009B2331">
            <w:pPr>
              <w:spacing w:after="180"/>
              <w:jc w:val="center"/>
              <w:rPr>
                <w:rFonts w:ascii="Times New Roman" w:eastAsia="SimSun" w:hAnsi="Times New Roman"/>
                <w:b/>
              </w:rPr>
            </w:pPr>
            <w:r>
              <w:rPr>
                <w:rFonts w:ascii="Times New Roman" w:eastAsia="SimSun" w:hAnsi="Times New Roman"/>
                <w:b/>
              </w:rPr>
              <w:t>8</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6DA5499D" w14:textId="77777777" w:rsidR="001418D2" w:rsidRDefault="009B2331">
            <w:pPr>
              <w:spacing w:after="180"/>
              <w:jc w:val="center"/>
              <w:rPr>
                <w:rFonts w:ascii="Times New Roman" w:eastAsia="SimSun" w:hAnsi="Times New Roman"/>
                <w:b/>
              </w:rPr>
            </w:pPr>
            <w:proofErr w:type="gramStart"/>
            <w:r>
              <w:rPr>
                <w:rFonts w:ascii="Times New Roman" w:eastAsia="SimSun" w:hAnsi="Times New Roman"/>
                <w:b/>
              </w:rPr>
              <w:t>mod(</w:t>
            </w:r>
            <w:proofErr w:type="gramEnd"/>
            <w:r>
              <w:rPr>
                <w:rFonts w:ascii="Times New Roman" w:eastAsia="SimSun" w:hAnsi="Times New Roman"/>
                <w:b/>
              </w:rPr>
              <w:t>association period index, N)=7</w:t>
            </w:r>
          </w:p>
        </w:tc>
      </w:tr>
      <w:tr w:rsidR="001418D2" w14:paraId="25D7A832"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7EDD375" w14:textId="77777777" w:rsidR="001418D2" w:rsidRDefault="009B2331">
            <w:pPr>
              <w:spacing w:after="180"/>
              <w:jc w:val="center"/>
              <w:rPr>
                <w:rFonts w:ascii="Times New Roman" w:eastAsia="SimSun" w:hAnsi="Times New Roman"/>
                <w:b/>
              </w:rPr>
            </w:pPr>
            <w:r>
              <w:rPr>
                <w:rFonts w:ascii="Times New Roman" w:eastAsia="SimSun" w:hAnsi="Times New Roman"/>
                <w:b/>
              </w:rPr>
              <w:t>9</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9D61B06" w14:textId="77777777" w:rsidR="001418D2" w:rsidRDefault="009B2331">
            <w:pPr>
              <w:spacing w:after="180"/>
              <w:jc w:val="center"/>
              <w:rPr>
                <w:rFonts w:ascii="Times New Roman" w:eastAsia="SimSun" w:hAnsi="Times New Roman"/>
                <w:b/>
              </w:rPr>
            </w:pPr>
            <w:r>
              <w:rPr>
                <w:rFonts w:ascii="Times New Roman" w:eastAsia="SimSun" w:hAnsi="Times New Roman"/>
                <w:b/>
              </w:rPr>
              <w:t>Every even association period</w:t>
            </w:r>
          </w:p>
        </w:tc>
      </w:tr>
      <w:tr w:rsidR="001418D2" w14:paraId="5AAD9CB7"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D5C591C" w14:textId="77777777" w:rsidR="001418D2" w:rsidRDefault="009B2331">
            <w:pPr>
              <w:spacing w:after="180"/>
              <w:jc w:val="center"/>
              <w:rPr>
                <w:rFonts w:ascii="Times New Roman" w:eastAsia="SimSun" w:hAnsi="Times New Roman"/>
                <w:b/>
              </w:rPr>
            </w:pPr>
            <w:r>
              <w:rPr>
                <w:rFonts w:ascii="Times New Roman" w:eastAsia="SimSun" w:hAnsi="Times New Roman"/>
                <w:b/>
              </w:rPr>
              <w:t>10</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3AD363EF" w14:textId="77777777" w:rsidR="001418D2" w:rsidRDefault="009B2331">
            <w:pPr>
              <w:spacing w:after="180"/>
              <w:jc w:val="center"/>
              <w:rPr>
                <w:rFonts w:ascii="Times New Roman" w:eastAsia="SimSun" w:hAnsi="Times New Roman"/>
                <w:b/>
              </w:rPr>
            </w:pPr>
            <w:r>
              <w:rPr>
                <w:rFonts w:ascii="Times New Roman" w:eastAsia="SimSun" w:hAnsi="Times New Roman"/>
                <w:b/>
              </w:rPr>
              <w:t>Every odd association period</w:t>
            </w:r>
          </w:p>
        </w:tc>
      </w:tr>
      <w:tr w:rsidR="001418D2" w14:paraId="1F4F868A"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16210F7" w14:textId="77777777" w:rsidR="001418D2" w:rsidRDefault="009B2331">
            <w:pPr>
              <w:spacing w:after="180"/>
              <w:jc w:val="center"/>
              <w:rPr>
                <w:rFonts w:ascii="Times New Roman" w:eastAsia="SimSun" w:hAnsi="Times New Roman"/>
                <w:b/>
              </w:rPr>
            </w:pPr>
            <w:r>
              <w:rPr>
                <w:rFonts w:ascii="Times New Roman" w:eastAsia="SimSun" w:hAnsi="Times New Roman"/>
                <w:b/>
              </w:rPr>
              <w:t>11</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3A31B091"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r w:rsidR="001418D2" w14:paraId="541A67A7"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8E92A22" w14:textId="77777777" w:rsidR="001418D2" w:rsidRDefault="009B2331">
            <w:pPr>
              <w:spacing w:after="180"/>
              <w:jc w:val="center"/>
              <w:rPr>
                <w:rFonts w:ascii="Times New Roman" w:eastAsia="SimSun" w:hAnsi="Times New Roman"/>
                <w:b/>
              </w:rPr>
            </w:pPr>
            <w:r>
              <w:rPr>
                <w:rFonts w:ascii="Times New Roman" w:eastAsia="SimSun" w:hAnsi="Times New Roman"/>
                <w:b/>
              </w:rPr>
              <w:t>12</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34023790"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r w:rsidR="001418D2" w14:paraId="5A067D4E"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407516E" w14:textId="77777777" w:rsidR="001418D2" w:rsidRDefault="009B2331">
            <w:pPr>
              <w:spacing w:after="180"/>
              <w:jc w:val="center"/>
              <w:rPr>
                <w:rFonts w:ascii="Times New Roman" w:eastAsia="SimSun" w:hAnsi="Times New Roman"/>
                <w:b/>
              </w:rPr>
            </w:pPr>
            <w:r>
              <w:rPr>
                <w:rFonts w:ascii="Times New Roman" w:eastAsia="SimSun" w:hAnsi="Times New Roman"/>
                <w:b/>
              </w:rPr>
              <w:t>13</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7CBA1AE"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r w:rsidR="001418D2" w14:paraId="6F7AF9F6"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020528" w14:textId="77777777" w:rsidR="001418D2" w:rsidRDefault="009B2331">
            <w:pPr>
              <w:spacing w:after="180"/>
              <w:jc w:val="center"/>
              <w:rPr>
                <w:rFonts w:ascii="Times New Roman" w:eastAsia="SimSun" w:hAnsi="Times New Roman"/>
                <w:b/>
              </w:rPr>
            </w:pPr>
            <w:r>
              <w:rPr>
                <w:rFonts w:ascii="Times New Roman" w:eastAsia="SimSun" w:hAnsi="Times New Roman"/>
                <w:b/>
              </w:rPr>
              <w:t>14</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568CB7FB"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r w:rsidR="001418D2" w14:paraId="3133DB36" w14:textId="77777777">
        <w:trPr>
          <w:trHeight w:val="286"/>
          <w:jc w:val="center"/>
        </w:trPr>
        <w:tc>
          <w:tcPr>
            <w:tcW w:w="2200"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BD45424" w14:textId="77777777" w:rsidR="001418D2" w:rsidRDefault="009B2331">
            <w:pPr>
              <w:spacing w:after="180"/>
              <w:jc w:val="center"/>
              <w:rPr>
                <w:rFonts w:ascii="Times New Roman" w:eastAsia="SimSun" w:hAnsi="Times New Roman"/>
                <w:b/>
              </w:rPr>
            </w:pPr>
            <w:r>
              <w:rPr>
                <w:rFonts w:ascii="Times New Roman" w:eastAsia="SimSun" w:hAnsi="Times New Roman"/>
                <w:b/>
              </w:rPr>
              <w:t>15</w:t>
            </w:r>
          </w:p>
        </w:tc>
        <w:tc>
          <w:tcPr>
            <w:tcW w:w="4632" w:type="dxa"/>
            <w:tcBorders>
              <w:top w:val="nil"/>
              <w:left w:val="nil"/>
              <w:bottom w:val="single" w:sz="8" w:space="0" w:color="000000"/>
              <w:right w:val="single" w:sz="8" w:space="0" w:color="000000"/>
            </w:tcBorders>
            <w:tcMar>
              <w:top w:w="15" w:type="dxa"/>
              <w:left w:w="108" w:type="dxa"/>
              <w:bottom w:w="0" w:type="dxa"/>
              <w:right w:w="108" w:type="dxa"/>
            </w:tcMar>
          </w:tcPr>
          <w:p w14:paraId="7BACD9FE" w14:textId="77777777" w:rsidR="001418D2" w:rsidRDefault="009B2331">
            <w:pPr>
              <w:spacing w:after="180"/>
              <w:jc w:val="center"/>
              <w:rPr>
                <w:rFonts w:ascii="Times New Roman" w:eastAsia="SimSun" w:hAnsi="Times New Roman"/>
                <w:b/>
              </w:rPr>
            </w:pPr>
            <w:r>
              <w:rPr>
                <w:rFonts w:ascii="Times New Roman" w:eastAsia="SimSun" w:hAnsi="Times New Roman"/>
                <w:b/>
              </w:rPr>
              <w:t>Reserved</w:t>
            </w:r>
          </w:p>
        </w:tc>
      </w:tr>
    </w:tbl>
    <w:p w14:paraId="2D6D7CDC" w14:textId="77777777" w:rsidR="001418D2" w:rsidRDefault="001418D2">
      <w:pPr>
        <w:spacing w:after="180"/>
        <w:rPr>
          <w:rFonts w:ascii="Times New Roman" w:eastAsia="SimSun" w:hAnsi="Times New Roman"/>
          <w:b/>
        </w:rPr>
      </w:pPr>
    </w:p>
    <w:p w14:paraId="5C5BE062" w14:textId="77777777" w:rsidR="001418D2" w:rsidRDefault="009B2331">
      <w:pPr>
        <w:spacing w:after="180"/>
        <w:rPr>
          <w:rFonts w:ascii="Times New Roman" w:eastAsia="SimSun" w:hAnsi="Times New Roman"/>
          <w:b/>
        </w:rPr>
      </w:pPr>
      <w:r>
        <w:rPr>
          <w:rFonts w:ascii="Times New Roman" w:eastAsia="SimSun" w:hAnsi="Times New Roman"/>
          <w:b/>
        </w:rPr>
        <w:t>Proposal-17: If the semi-static configuration of a 3-bit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1418D2" w14:paraId="476B41D0" w14:textId="77777777">
        <w:trPr>
          <w:trHeight w:val="1585"/>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BEEFC" w14:textId="77777777" w:rsidR="001418D2" w:rsidRDefault="009B2331">
            <w:pPr>
              <w:spacing w:after="180"/>
              <w:jc w:val="center"/>
              <w:rPr>
                <w:rFonts w:ascii="Times New Roman" w:eastAsia="SimSun" w:hAnsi="Times New Roman"/>
                <w:b/>
                <w:bCs/>
              </w:rPr>
            </w:pPr>
            <w:r>
              <w:rPr>
                <w:rFonts w:ascii="Times New Roman" w:eastAsia="SimSun" w:hAnsi="Times New Roman"/>
                <w:b/>
                <w:bCs/>
              </w:rPr>
              <w:t>PRACH Mask Index/</w:t>
            </w:r>
            <w:r>
              <w:rPr>
                <w:rFonts w:ascii="Times New Roman" w:eastAsia="SimSun" w:hAnsi="Times New Roman"/>
                <w:b/>
                <w:bCs/>
              </w:rPr>
              <w:br/>
              <w:t>msgA-SSB-SharedRO-MaskIndex/</w:t>
            </w:r>
            <w:r>
              <w:rPr>
                <w:rFonts w:ascii="Times New Roman" w:eastAsia="SimSun" w:hAnsi="Times New Roman"/>
                <w:b/>
                <w:bCs/>
              </w:rPr>
              <w:br/>
              <w:t>ssb-SharedRO-MaskIndex</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CC1C28" w14:textId="77777777" w:rsidR="001418D2" w:rsidRDefault="009B2331">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4860DF81" w14:textId="77777777" w:rsidR="001418D2" w:rsidRDefault="001418D2">
            <w:pPr>
              <w:spacing w:after="180"/>
              <w:jc w:val="center"/>
              <w:rPr>
                <w:rFonts w:ascii="Times New Roman" w:eastAsia="SimSun" w:hAnsi="Times New Roman"/>
                <w:b/>
                <w:bCs/>
              </w:rPr>
            </w:pPr>
          </w:p>
        </w:tc>
      </w:tr>
      <w:tr w:rsidR="001418D2" w14:paraId="268D2FB6"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C89C41" w14:textId="77777777" w:rsidR="001418D2" w:rsidRDefault="009B2331">
            <w:pPr>
              <w:spacing w:after="180"/>
              <w:jc w:val="center"/>
              <w:rPr>
                <w:rFonts w:ascii="Times New Roman" w:eastAsia="SimSun" w:hAnsi="Times New Roman"/>
                <w:b/>
              </w:rPr>
            </w:pPr>
            <w:r>
              <w:rPr>
                <w:rFonts w:ascii="Times New Roman" w:eastAsia="SimSun" w:hAnsi="Times New Roman"/>
                <w:b/>
              </w:rPr>
              <w:t>0</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31F65B2" w14:textId="77777777" w:rsidR="001418D2" w:rsidRDefault="009B2331">
            <w:pPr>
              <w:spacing w:after="180"/>
              <w:jc w:val="center"/>
              <w:rPr>
                <w:rFonts w:ascii="Times New Roman" w:eastAsia="SimSun" w:hAnsi="Times New Roman"/>
                <w:b/>
              </w:rPr>
            </w:pPr>
            <w:r>
              <w:rPr>
                <w:rFonts w:ascii="Times New Roman" w:eastAsia="SimSun" w:hAnsi="Times New Roman"/>
                <w:b/>
              </w:rPr>
              <w:t>The first half of N association periods</w:t>
            </w:r>
          </w:p>
        </w:tc>
      </w:tr>
      <w:tr w:rsidR="001418D2" w14:paraId="5E9E8408"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16C2EFD" w14:textId="77777777" w:rsidR="001418D2" w:rsidRDefault="009B2331">
            <w:pPr>
              <w:spacing w:after="180"/>
              <w:jc w:val="center"/>
              <w:rPr>
                <w:rFonts w:ascii="Times New Roman" w:eastAsia="SimSun" w:hAnsi="Times New Roman"/>
                <w:b/>
              </w:rPr>
            </w:pPr>
            <w:r>
              <w:rPr>
                <w:rFonts w:ascii="Times New Roman" w:eastAsia="SimSun" w:hAnsi="Times New Roman"/>
                <w:b/>
              </w:rPr>
              <w:t>1</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535987" w14:textId="77777777" w:rsidR="001418D2" w:rsidRDefault="009B2331">
            <w:pPr>
              <w:spacing w:after="180"/>
              <w:jc w:val="center"/>
              <w:rPr>
                <w:rFonts w:ascii="Times New Roman" w:eastAsia="SimSun" w:hAnsi="Times New Roman"/>
                <w:b/>
              </w:rPr>
            </w:pPr>
            <w:r>
              <w:rPr>
                <w:rFonts w:ascii="Times New Roman" w:eastAsia="SimSun" w:hAnsi="Times New Roman"/>
                <w:b/>
              </w:rPr>
              <w:t>The second half of N association periods</w:t>
            </w:r>
          </w:p>
        </w:tc>
      </w:tr>
      <w:tr w:rsidR="001418D2" w14:paraId="4E4D33C8"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3C07A5" w14:textId="77777777" w:rsidR="001418D2" w:rsidRDefault="009B2331">
            <w:pPr>
              <w:spacing w:after="180"/>
              <w:jc w:val="center"/>
              <w:rPr>
                <w:rFonts w:ascii="Times New Roman" w:eastAsia="SimSun" w:hAnsi="Times New Roman"/>
                <w:b/>
              </w:rPr>
            </w:pPr>
            <w:r>
              <w:rPr>
                <w:rFonts w:ascii="Times New Roman" w:eastAsia="SimSun" w:hAnsi="Times New Roman"/>
                <w:b/>
              </w:rPr>
              <w:t>2</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FDE529" w14:textId="77777777" w:rsidR="001418D2" w:rsidRDefault="009B2331">
            <w:pPr>
              <w:spacing w:after="180"/>
              <w:jc w:val="center"/>
              <w:rPr>
                <w:rFonts w:ascii="Times New Roman" w:eastAsia="SimSun" w:hAnsi="Times New Roman"/>
                <w:b/>
              </w:rPr>
            </w:pPr>
            <w:r>
              <w:rPr>
                <w:rFonts w:ascii="Times New Roman" w:eastAsia="SimSun" w:hAnsi="Times New Roman"/>
                <w:b/>
              </w:rPr>
              <w:t>The first quarter of N association periods</w:t>
            </w:r>
          </w:p>
        </w:tc>
      </w:tr>
      <w:tr w:rsidR="001418D2" w14:paraId="4377F1A8"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C860FE" w14:textId="77777777" w:rsidR="001418D2" w:rsidRDefault="009B2331">
            <w:pPr>
              <w:spacing w:after="180"/>
              <w:jc w:val="center"/>
              <w:rPr>
                <w:rFonts w:ascii="Times New Roman" w:eastAsia="SimSun" w:hAnsi="Times New Roman"/>
                <w:b/>
              </w:rPr>
            </w:pPr>
            <w:r>
              <w:rPr>
                <w:rFonts w:ascii="Times New Roman" w:eastAsia="SimSun" w:hAnsi="Times New Roman"/>
                <w:b/>
              </w:rPr>
              <w:t>3</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3DA1E0" w14:textId="77777777" w:rsidR="001418D2" w:rsidRDefault="009B2331">
            <w:pPr>
              <w:spacing w:after="180"/>
              <w:jc w:val="center"/>
              <w:rPr>
                <w:rFonts w:ascii="Times New Roman" w:eastAsia="SimSun" w:hAnsi="Times New Roman"/>
                <w:b/>
              </w:rPr>
            </w:pPr>
            <w:r>
              <w:rPr>
                <w:rFonts w:ascii="Times New Roman" w:eastAsia="SimSun" w:hAnsi="Times New Roman"/>
                <w:b/>
              </w:rPr>
              <w:t>The second quarter of N association periods</w:t>
            </w:r>
          </w:p>
        </w:tc>
      </w:tr>
      <w:tr w:rsidR="001418D2" w14:paraId="2C4532CF"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7E9E5C" w14:textId="77777777" w:rsidR="001418D2" w:rsidRDefault="009B2331">
            <w:pPr>
              <w:spacing w:after="180"/>
              <w:jc w:val="center"/>
              <w:rPr>
                <w:rFonts w:ascii="Times New Roman" w:eastAsia="SimSun" w:hAnsi="Times New Roman"/>
                <w:b/>
              </w:rPr>
            </w:pPr>
            <w:r>
              <w:rPr>
                <w:rFonts w:ascii="Times New Roman" w:eastAsia="SimSun" w:hAnsi="Times New Roman"/>
                <w:b/>
              </w:rPr>
              <w:t>4</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8E1193" w14:textId="77777777" w:rsidR="001418D2" w:rsidRDefault="009B2331">
            <w:pPr>
              <w:spacing w:after="180"/>
              <w:jc w:val="center"/>
              <w:rPr>
                <w:rFonts w:ascii="Times New Roman" w:eastAsia="SimSun" w:hAnsi="Times New Roman"/>
                <w:b/>
              </w:rPr>
            </w:pPr>
            <w:r>
              <w:rPr>
                <w:rFonts w:ascii="Times New Roman" w:eastAsia="SimSun" w:hAnsi="Times New Roman"/>
                <w:b/>
              </w:rPr>
              <w:t>The third quarter of N association periods</w:t>
            </w:r>
          </w:p>
        </w:tc>
      </w:tr>
      <w:tr w:rsidR="001418D2" w14:paraId="03803FCE"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BAF328" w14:textId="77777777" w:rsidR="001418D2" w:rsidRDefault="009B2331">
            <w:pPr>
              <w:spacing w:after="180"/>
              <w:jc w:val="center"/>
              <w:rPr>
                <w:rFonts w:ascii="Times New Roman" w:eastAsia="SimSun" w:hAnsi="Times New Roman"/>
                <w:b/>
              </w:rPr>
            </w:pPr>
            <w:r>
              <w:rPr>
                <w:rFonts w:ascii="Times New Roman" w:eastAsia="SimSun" w:hAnsi="Times New Roman"/>
                <w:b/>
              </w:rPr>
              <w:t>5</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0F3C12" w14:textId="77777777" w:rsidR="001418D2" w:rsidRDefault="009B2331">
            <w:pPr>
              <w:spacing w:after="180"/>
              <w:jc w:val="center"/>
              <w:rPr>
                <w:rFonts w:ascii="Times New Roman" w:eastAsia="SimSun" w:hAnsi="Times New Roman"/>
                <w:b/>
              </w:rPr>
            </w:pPr>
            <w:r>
              <w:rPr>
                <w:rFonts w:ascii="Times New Roman" w:eastAsia="SimSun" w:hAnsi="Times New Roman"/>
                <w:b/>
              </w:rPr>
              <w:t>The fourth quarter of N association periods</w:t>
            </w:r>
          </w:p>
        </w:tc>
      </w:tr>
      <w:tr w:rsidR="001418D2" w14:paraId="56E6FAFC"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1C7D54" w14:textId="77777777" w:rsidR="001418D2" w:rsidRDefault="009B2331">
            <w:pPr>
              <w:spacing w:after="180"/>
              <w:jc w:val="center"/>
              <w:rPr>
                <w:rFonts w:ascii="Times New Roman" w:eastAsia="SimSun" w:hAnsi="Times New Roman"/>
                <w:b/>
              </w:rPr>
            </w:pPr>
            <w:r>
              <w:rPr>
                <w:rFonts w:ascii="Times New Roman" w:eastAsia="SimSun" w:hAnsi="Times New Roman"/>
                <w:b/>
              </w:rPr>
              <w:t>6</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200E1E5" w14:textId="77777777" w:rsidR="001418D2" w:rsidRDefault="009B2331">
            <w:pPr>
              <w:spacing w:after="180"/>
              <w:jc w:val="center"/>
              <w:rPr>
                <w:rFonts w:ascii="Times New Roman" w:eastAsia="SimSun" w:hAnsi="Times New Roman"/>
                <w:b/>
              </w:rPr>
            </w:pPr>
            <w:r>
              <w:rPr>
                <w:rFonts w:ascii="Times New Roman" w:eastAsia="SimSun" w:hAnsi="Times New Roman"/>
                <w:b/>
              </w:rPr>
              <w:t>Every even association period</w:t>
            </w:r>
          </w:p>
        </w:tc>
      </w:tr>
      <w:tr w:rsidR="001418D2" w14:paraId="4EF94735" w14:textId="77777777">
        <w:trPr>
          <w:trHeight w:val="286"/>
          <w:jc w:val="center"/>
        </w:trPr>
        <w:tc>
          <w:tcPr>
            <w:tcW w:w="22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6378BDB" w14:textId="77777777" w:rsidR="001418D2" w:rsidRDefault="009B2331">
            <w:pPr>
              <w:spacing w:after="180"/>
              <w:jc w:val="center"/>
              <w:rPr>
                <w:rFonts w:ascii="Times New Roman" w:eastAsia="SimSun" w:hAnsi="Times New Roman"/>
                <w:b/>
              </w:rPr>
            </w:pPr>
            <w:r>
              <w:rPr>
                <w:rFonts w:ascii="Times New Roman" w:eastAsia="SimSun" w:hAnsi="Times New Roman"/>
                <w:b/>
              </w:rPr>
              <w:t>7</w:t>
            </w:r>
          </w:p>
        </w:tc>
        <w:tc>
          <w:tcPr>
            <w:tcW w:w="44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FD497E" w14:textId="77777777" w:rsidR="001418D2" w:rsidRDefault="009B2331">
            <w:pPr>
              <w:spacing w:after="180"/>
              <w:jc w:val="center"/>
              <w:rPr>
                <w:rFonts w:ascii="Times New Roman" w:eastAsia="SimSun" w:hAnsi="Times New Roman"/>
                <w:b/>
              </w:rPr>
            </w:pPr>
            <w:r>
              <w:rPr>
                <w:rFonts w:ascii="Times New Roman" w:eastAsia="SimSun" w:hAnsi="Times New Roman"/>
                <w:b/>
              </w:rPr>
              <w:t>Every odd association period</w:t>
            </w:r>
          </w:p>
        </w:tc>
      </w:tr>
    </w:tbl>
    <w:p w14:paraId="4C2D8D53" w14:textId="77777777" w:rsidR="001418D2" w:rsidRDefault="001418D2">
      <w:pPr>
        <w:spacing w:after="180"/>
        <w:rPr>
          <w:rFonts w:ascii="Times New Roman" w:eastAsia="SimSun" w:hAnsi="Times New Roman"/>
          <w:b/>
        </w:rPr>
      </w:pPr>
    </w:p>
    <w:p w14:paraId="0A939786" w14:textId="77777777" w:rsidR="001418D2" w:rsidRDefault="009B2331">
      <w:pPr>
        <w:spacing w:after="180"/>
        <w:rPr>
          <w:rFonts w:ascii="Times New Roman" w:eastAsia="SimSun" w:hAnsi="Times New Roman"/>
          <w:b/>
        </w:rPr>
      </w:pPr>
      <w:r>
        <w:rPr>
          <w:rFonts w:ascii="Times New Roman" w:eastAsia="SimSun" w:hAnsi="Times New Roman"/>
          <w:b/>
        </w:rPr>
        <w:t>Proposal-18: If the semi-static configuration of a 2-bit mask is supported, the following Rel-19 NES PRACH mask is supported:</w:t>
      </w:r>
    </w:p>
    <w:tbl>
      <w:tblPr>
        <w:tblW w:w="6620" w:type="dxa"/>
        <w:jc w:val="center"/>
        <w:tblLayout w:type="fixed"/>
        <w:tblCellMar>
          <w:left w:w="0" w:type="dxa"/>
          <w:right w:w="0" w:type="dxa"/>
        </w:tblCellMar>
        <w:tblLook w:val="04A0" w:firstRow="1" w:lastRow="0" w:firstColumn="1" w:lastColumn="0" w:noHBand="0" w:noVBand="1"/>
      </w:tblPr>
      <w:tblGrid>
        <w:gridCol w:w="2200"/>
        <w:gridCol w:w="4420"/>
      </w:tblGrid>
      <w:tr w:rsidR="001418D2" w14:paraId="635CF52B" w14:textId="77777777">
        <w:trPr>
          <w:trHeight w:val="1874"/>
          <w:jc w:val="center"/>
        </w:trPr>
        <w:tc>
          <w:tcPr>
            <w:tcW w:w="22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B28B882" w14:textId="77777777" w:rsidR="001418D2" w:rsidRDefault="009B2331">
            <w:pPr>
              <w:spacing w:after="180"/>
              <w:jc w:val="center"/>
              <w:rPr>
                <w:rFonts w:ascii="Times New Roman" w:eastAsia="SimSun" w:hAnsi="Times New Roman"/>
                <w:b/>
                <w:bCs/>
              </w:rPr>
            </w:pPr>
            <w:r>
              <w:rPr>
                <w:rFonts w:ascii="Times New Roman" w:eastAsia="SimSun" w:hAnsi="Times New Roman"/>
                <w:b/>
                <w:bCs/>
              </w:rPr>
              <w:lastRenderedPageBreak/>
              <w:t>PRACH Mask Index/</w:t>
            </w:r>
            <w:r>
              <w:rPr>
                <w:rFonts w:ascii="Times New Roman" w:eastAsia="SimSun" w:hAnsi="Times New Roman"/>
                <w:b/>
                <w:bCs/>
              </w:rPr>
              <w:br/>
            </w:r>
            <w:r>
              <w:rPr>
                <w:rFonts w:ascii="Times New Roman" w:eastAsia="SimSun" w:hAnsi="Times New Roman"/>
                <w:b/>
                <w:bCs/>
                <w:i/>
                <w:iCs/>
              </w:rPr>
              <w:t>msgA-SSB-SharedRO-MaskIndex/</w:t>
            </w:r>
            <w:r>
              <w:rPr>
                <w:rFonts w:ascii="Times New Roman" w:eastAsia="SimSun" w:hAnsi="Times New Roman"/>
                <w:b/>
                <w:bCs/>
              </w:rPr>
              <w:br/>
            </w:r>
            <w:r>
              <w:rPr>
                <w:rFonts w:ascii="Times New Roman" w:eastAsia="SimSun" w:hAnsi="Times New Roman"/>
                <w:b/>
                <w:bCs/>
                <w:i/>
                <w:iCs/>
              </w:rPr>
              <w:t>ssb-SharedRO-MaskIndex</w:t>
            </w:r>
          </w:p>
        </w:tc>
        <w:tc>
          <w:tcPr>
            <w:tcW w:w="4420" w:type="dxa"/>
            <w:tcBorders>
              <w:top w:val="single" w:sz="8" w:space="0" w:color="auto"/>
              <w:left w:val="nil"/>
              <w:bottom w:val="single" w:sz="8" w:space="0" w:color="auto"/>
              <w:right w:val="single" w:sz="8" w:space="0" w:color="auto"/>
            </w:tcBorders>
            <w:tcMar>
              <w:top w:w="15" w:type="dxa"/>
              <w:left w:w="108" w:type="dxa"/>
              <w:bottom w:w="0" w:type="dxa"/>
              <w:right w:w="108" w:type="dxa"/>
            </w:tcMar>
          </w:tcPr>
          <w:p w14:paraId="443B4258" w14:textId="77777777" w:rsidR="001418D2" w:rsidRDefault="009B2331">
            <w:pPr>
              <w:spacing w:after="180"/>
              <w:jc w:val="center"/>
              <w:rPr>
                <w:rFonts w:ascii="Times New Roman" w:eastAsia="SimSun" w:hAnsi="Times New Roman"/>
                <w:b/>
                <w:bCs/>
              </w:rPr>
            </w:pPr>
            <w:r>
              <w:rPr>
                <w:rFonts w:ascii="Times New Roman" w:eastAsia="SimSun" w:hAnsi="Times New Roman"/>
                <w:b/>
                <w:bCs/>
              </w:rPr>
              <w:t>Association periods with additional valid ROs in a sequence of N association periods or in an association pattern period</w:t>
            </w:r>
          </w:p>
          <w:p w14:paraId="306D121F" w14:textId="77777777" w:rsidR="001418D2" w:rsidRDefault="001418D2">
            <w:pPr>
              <w:spacing w:after="180"/>
              <w:jc w:val="center"/>
              <w:rPr>
                <w:rFonts w:ascii="Times New Roman" w:eastAsia="SimSun" w:hAnsi="Times New Roman"/>
                <w:b/>
                <w:bCs/>
              </w:rPr>
            </w:pPr>
          </w:p>
        </w:tc>
      </w:tr>
      <w:tr w:rsidR="001418D2" w14:paraId="413D632C"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00365E86" w14:textId="77777777" w:rsidR="001418D2" w:rsidRDefault="009B2331">
            <w:pPr>
              <w:spacing w:after="180"/>
              <w:jc w:val="center"/>
              <w:rPr>
                <w:rFonts w:ascii="Times New Roman" w:eastAsia="SimSun" w:hAnsi="Times New Roman"/>
                <w:b/>
                <w:bCs/>
              </w:rPr>
            </w:pPr>
            <w:r>
              <w:rPr>
                <w:rFonts w:ascii="Times New Roman" w:eastAsia="SimSun" w:hAnsi="Times New Roman"/>
                <w:b/>
                <w:bCs/>
              </w:rPr>
              <w:t>0</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40D4DD5F" w14:textId="77777777" w:rsidR="001418D2" w:rsidRDefault="009B2331">
            <w:pPr>
              <w:spacing w:after="180"/>
              <w:jc w:val="center"/>
              <w:rPr>
                <w:rFonts w:ascii="Times New Roman" w:eastAsia="SimSun" w:hAnsi="Times New Roman"/>
                <w:b/>
                <w:bCs/>
              </w:rPr>
            </w:pPr>
            <w:r>
              <w:rPr>
                <w:rFonts w:ascii="Times New Roman" w:eastAsia="SimSun" w:hAnsi="Times New Roman"/>
                <w:b/>
                <w:bCs/>
              </w:rPr>
              <w:t>The first half association periods</w:t>
            </w:r>
          </w:p>
        </w:tc>
      </w:tr>
      <w:tr w:rsidR="001418D2" w14:paraId="3B0FCDB5"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6B127928" w14:textId="77777777" w:rsidR="001418D2" w:rsidRDefault="009B2331">
            <w:pPr>
              <w:spacing w:after="180"/>
              <w:jc w:val="center"/>
              <w:rPr>
                <w:rFonts w:ascii="Times New Roman" w:eastAsia="SimSun" w:hAnsi="Times New Roman"/>
                <w:b/>
                <w:bCs/>
              </w:rPr>
            </w:pPr>
            <w:r>
              <w:rPr>
                <w:rFonts w:ascii="Times New Roman" w:eastAsia="SimSun" w:hAnsi="Times New Roman"/>
                <w:b/>
                <w:bCs/>
              </w:rPr>
              <w:t>1</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3EBEDC22" w14:textId="77777777" w:rsidR="001418D2" w:rsidRDefault="009B2331">
            <w:pPr>
              <w:spacing w:after="180"/>
              <w:jc w:val="center"/>
              <w:rPr>
                <w:rFonts w:ascii="Times New Roman" w:eastAsia="SimSun" w:hAnsi="Times New Roman"/>
                <w:b/>
                <w:bCs/>
              </w:rPr>
            </w:pPr>
            <w:r>
              <w:rPr>
                <w:rFonts w:ascii="Times New Roman" w:eastAsia="SimSun" w:hAnsi="Times New Roman"/>
                <w:b/>
                <w:bCs/>
              </w:rPr>
              <w:t>The second half association periods</w:t>
            </w:r>
          </w:p>
        </w:tc>
      </w:tr>
      <w:tr w:rsidR="001418D2" w14:paraId="7BE0EDF2"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68536BEC" w14:textId="77777777" w:rsidR="001418D2" w:rsidRDefault="009B2331">
            <w:pPr>
              <w:spacing w:after="180"/>
              <w:jc w:val="center"/>
              <w:rPr>
                <w:rFonts w:ascii="Times New Roman" w:eastAsia="SimSun" w:hAnsi="Times New Roman"/>
                <w:b/>
                <w:bCs/>
              </w:rPr>
            </w:pPr>
            <w:r>
              <w:rPr>
                <w:rFonts w:ascii="Times New Roman" w:eastAsia="SimSun" w:hAnsi="Times New Roman"/>
                <w:b/>
                <w:bCs/>
              </w:rPr>
              <w:t>2</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63602E66" w14:textId="77777777" w:rsidR="001418D2" w:rsidRDefault="009B2331">
            <w:pPr>
              <w:spacing w:after="180"/>
              <w:jc w:val="center"/>
              <w:rPr>
                <w:rFonts w:ascii="Times New Roman" w:eastAsia="SimSun" w:hAnsi="Times New Roman"/>
                <w:b/>
                <w:bCs/>
              </w:rPr>
            </w:pPr>
            <w:r>
              <w:rPr>
                <w:rFonts w:ascii="Times New Roman" w:eastAsia="SimSun" w:hAnsi="Times New Roman"/>
                <w:b/>
                <w:bCs/>
              </w:rPr>
              <w:t>Every even association period</w:t>
            </w:r>
          </w:p>
        </w:tc>
      </w:tr>
      <w:tr w:rsidR="001418D2" w14:paraId="0A8A4900" w14:textId="77777777">
        <w:trPr>
          <w:trHeight w:val="286"/>
          <w:jc w:val="center"/>
        </w:trPr>
        <w:tc>
          <w:tcPr>
            <w:tcW w:w="2200" w:type="dxa"/>
            <w:tcBorders>
              <w:top w:val="nil"/>
              <w:left w:val="single" w:sz="8" w:space="0" w:color="auto"/>
              <w:bottom w:val="single" w:sz="8" w:space="0" w:color="auto"/>
              <w:right w:val="single" w:sz="8" w:space="0" w:color="auto"/>
            </w:tcBorders>
            <w:tcMar>
              <w:top w:w="15" w:type="dxa"/>
              <w:left w:w="108" w:type="dxa"/>
              <w:bottom w:w="0" w:type="dxa"/>
              <w:right w:w="108" w:type="dxa"/>
            </w:tcMar>
          </w:tcPr>
          <w:p w14:paraId="7F155685" w14:textId="77777777" w:rsidR="001418D2" w:rsidRDefault="009B2331">
            <w:pPr>
              <w:spacing w:after="180"/>
              <w:jc w:val="center"/>
              <w:rPr>
                <w:rFonts w:ascii="Times New Roman" w:eastAsia="SimSun" w:hAnsi="Times New Roman"/>
                <w:b/>
                <w:bCs/>
              </w:rPr>
            </w:pPr>
            <w:r>
              <w:rPr>
                <w:rFonts w:ascii="Times New Roman" w:eastAsia="SimSun" w:hAnsi="Times New Roman"/>
                <w:b/>
                <w:bCs/>
              </w:rPr>
              <w:t>3</w:t>
            </w:r>
          </w:p>
        </w:tc>
        <w:tc>
          <w:tcPr>
            <w:tcW w:w="4420" w:type="dxa"/>
            <w:tcBorders>
              <w:top w:val="nil"/>
              <w:left w:val="nil"/>
              <w:bottom w:val="single" w:sz="8" w:space="0" w:color="auto"/>
              <w:right w:val="single" w:sz="8" w:space="0" w:color="auto"/>
            </w:tcBorders>
            <w:tcMar>
              <w:top w:w="15" w:type="dxa"/>
              <w:left w:w="108" w:type="dxa"/>
              <w:bottom w:w="0" w:type="dxa"/>
              <w:right w:w="108" w:type="dxa"/>
            </w:tcMar>
          </w:tcPr>
          <w:p w14:paraId="70A52506" w14:textId="77777777" w:rsidR="001418D2" w:rsidRDefault="009B2331">
            <w:pPr>
              <w:spacing w:after="180"/>
              <w:jc w:val="center"/>
              <w:rPr>
                <w:rFonts w:ascii="Times New Roman" w:eastAsia="SimSun" w:hAnsi="Times New Roman"/>
                <w:b/>
                <w:bCs/>
              </w:rPr>
            </w:pPr>
            <w:r>
              <w:rPr>
                <w:rFonts w:ascii="Times New Roman" w:eastAsia="SimSun" w:hAnsi="Times New Roman"/>
                <w:b/>
                <w:bCs/>
              </w:rPr>
              <w:t>Every odd association period</w:t>
            </w:r>
          </w:p>
        </w:tc>
      </w:tr>
    </w:tbl>
    <w:p w14:paraId="761F352D" w14:textId="77777777" w:rsidR="001418D2" w:rsidRDefault="001418D2"/>
    <w:p w14:paraId="2647F7AF" w14:textId="77777777" w:rsidR="001418D2" w:rsidRDefault="001418D2"/>
    <w:p w14:paraId="31F5C3A0" w14:textId="77777777" w:rsidR="001418D2" w:rsidRDefault="009B2331">
      <w:pPr>
        <w:pStyle w:val="Heading2"/>
      </w:pPr>
      <w:r>
        <w:t>Samsung(R1-2502374)</w:t>
      </w:r>
    </w:p>
    <w:p w14:paraId="3C5E9CCE" w14:textId="77777777" w:rsidR="001418D2" w:rsidRDefault="009B2331">
      <w:pPr>
        <w:spacing w:after="0" w:line="360" w:lineRule="auto"/>
        <w:rPr>
          <w:rFonts w:ascii="Times New Roman" w:eastAsia="SimSun" w:hAnsi="Times New Roman"/>
        </w:rPr>
      </w:pPr>
      <w:r>
        <w:rPr>
          <w:rFonts w:ascii="Times New Roman" w:eastAsia="SimSun" w:hAnsi="Times New Roman"/>
        </w:rPr>
        <w:t>NES_PRACH resource mask indication:     choice</w:t>
      </w:r>
    </w:p>
    <w:p w14:paraId="14B24FD9" w14:textId="77777777" w:rsidR="001418D2" w:rsidRDefault="009B2331">
      <w:pPr>
        <w:spacing w:after="0" w:line="360" w:lineRule="auto"/>
        <w:rPr>
          <w:rFonts w:ascii="Times New Roman" w:eastAsia="SimSun" w:hAnsi="Times New Roman"/>
        </w:rPr>
      </w:pPr>
      <w:r>
        <w:rPr>
          <w:rFonts w:ascii="Times New Roman" w:eastAsia="SimSun" w:hAnsi="Times New Roman" w:hint="eastAsia"/>
        </w:rPr>
        <w:t>{</w:t>
      </w:r>
    </w:p>
    <w:p w14:paraId="17ADF67A" w14:textId="77777777" w:rsidR="001418D2" w:rsidRDefault="009B2331">
      <w:pPr>
        <w:spacing w:after="0" w:line="360" w:lineRule="auto"/>
        <w:rPr>
          <w:rFonts w:ascii="Times New Roman" w:eastAsia="SimSun" w:hAnsi="Times New Roman"/>
        </w:rPr>
      </w:pPr>
      <w:r>
        <w:rPr>
          <w:rFonts w:ascii="Times New Roman" w:eastAsia="SimSun" w:hAnsi="Times New Roman"/>
        </w:rPr>
        <w:t>2bits   first {1, 2, 3, 4} NES association pattern periods after the starting of every legacy PRACH configuration period</w:t>
      </w:r>
    </w:p>
    <w:p w14:paraId="07D5541B" w14:textId="77777777" w:rsidR="001418D2" w:rsidRDefault="009B2331">
      <w:pPr>
        <w:spacing w:after="0" w:line="360" w:lineRule="auto"/>
        <w:rPr>
          <w:rFonts w:ascii="Times New Roman" w:eastAsia="SimSun" w:hAnsi="Times New Roman"/>
        </w:rPr>
      </w:pPr>
      <w:r>
        <w:rPr>
          <w:rFonts w:ascii="Times New Roman" w:eastAsia="SimSun" w:hAnsi="Times New Roman" w:hint="eastAsia"/>
        </w:rPr>
        <w:t>3</w:t>
      </w:r>
      <w:r>
        <w:rPr>
          <w:rFonts w:ascii="Times New Roman" w:eastAsia="SimSun" w:hAnsi="Times New Roman"/>
        </w:rPr>
        <w:t>bits   first {1,2, … ,8} NES association pattern periods after the starting of every legacy PRACH configuration period</w:t>
      </w:r>
    </w:p>
    <w:p w14:paraId="1E08429D" w14:textId="77777777" w:rsidR="001418D2" w:rsidRDefault="009B2331">
      <w:pPr>
        <w:spacing w:after="0" w:line="360" w:lineRule="auto"/>
        <w:rPr>
          <w:rFonts w:ascii="Times New Roman" w:eastAsia="SimSun" w:hAnsi="Times New Roman"/>
        </w:rPr>
      </w:pPr>
      <w:r>
        <w:rPr>
          <w:rFonts w:ascii="Times New Roman" w:eastAsia="SimSun" w:hAnsi="Times New Roman" w:hint="eastAsia"/>
        </w:rPr>
        <w:t>4</w:t>
      </w:r>
      <w:r>
        <w:rPr>
          <w:rFonts w:ascii="Times New Roman" w:eastAsia="SimSun" w:hAnsi="Times New Roman"/>
        </w:rPr>
        <w:t>bits   first {1,2, … ,16} NES association pattern periods after the starting of every legacy PRACH configuration period</w:t>
      </w:r>
    </w:p>
    <w:p w14:paraId="3DF03A5B" w14:textId="77777777" w:rsidR="001418D2" w:rsidRDefault="009B2331">
      <w:pPr>
        <w:spacing w:after="0" w:line="360" w:lineRule="auto"/>
        <w:rPr>
          <w:rFonts w:ascii="Times New Roman" w:eastAsia="SimSun" w:hAnsi="Times New Roman"/>
        </w:rPr>
      </w:pPr>
      <w:r>
        <w:rPr>
          <w:rFonts w:ascii="Times New Roman" w:eastAsia="SimSun" w:hAnsi="Times New Roman" w:hint="eastAsia"/>
        </w:rPr>
        <w:t>}</w:t>
      </w:r>
    </w:p>
    <w:p w14:paraId="43FB8D2D" w14:textId="77777777" w:rsidR="001418D2" w:rsidRDefault="009B2331">
      <w:pPr>
        <w:overflowPunct/>
        <w:autoSpaceDE/>
        <w:autoSpaceDN/>
        <w:adjustRightInd/>
        <w:spacing w:after="0"/>
        <w:jc w:val="left"/>
        <w:textAlignment w:val="auto"/>
      </w:pPr>
      <w:r>
        <w:br w:type="page"/>
      </w:r>
    </w:p>
    <w:p w14:paraId="2463C234" w14:textId="77777777" w:rsidR="001418D2" w:rsidRDefault="009B2331">
      <w:pPr>
        <w:pStyle w:val="Heading1"/>
      </w:pPr>
      <w:r>
        <w:lastRenderedPageBreak/>
        <w:t xml:space="preserve">List of RAN1 agreements </w:t>
      </w:r>
    </w:p>
    <w:p w14:paraId="221E09FA" w14:textId="77777777" w:rsidR="001418D2" w:rsidRDefault="009B2331">
      <w:pPr>
        <w:pStyle w:val="Heading2"/>
      </w:pPr>
      <w:r>
        <w:t>RAN1#116</w:t>
      </w:r>
      <w:r>
        <w:tab/>
      </w:r>
    </w:p>
    <w:p w14:paraId="7571816D"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1E7F28FD" w14:textId="77777777" w:rsidR="001418D2" w:rsidRDefault="009B2331">
      <w:pPr>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 xml:space="preserve">For adaptation of SSB in time-domain, consider the following adaptation mechanisms for further </w:t>
      </w:r>
      <w:proofErr w:type="gramStart"/>
      <w:r>
        <w:rPr>
          <w:rFonts w:ascii="Times" w:eastAsia="Batang" w:hAnsi="Times" w:cs="Times"/>
          <w:lang w:eastAsia="en-US"/>
        </w:rPr>
        <w:t>study</w:t>
      </w:r>
      <w:proofErr w:type="gramEnd"/>
      <w:r>
        <w:rPr>
          <w:rFonts w:ascii="Times" w:eastAsia="Batang" w:hAnsi="Times" w:cs="Times"/>
          <w:lang w:eastAsia="en-US"/>
        </w:rPr>
        <w:t xml:space="preserve"> </w:t>
      </w:r>
    </w:p>
    <w:p w14:paraId="0F542517"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Adaptation of SSB burst </w:t>
      </w:r>
      <w:proofErr w:type="gramStart"/>
      <w:r>
        <w:rPr>
          <w:rFonts w:ascii="Times" w:eastAsia="Batang" w:hAnsi="Times" w:cs="Times"/>
        </w:rPr>
        <w:t>periodicity</w:t>
      </w:r>
      <w:proofErr w:type="gramEnd"/>
    </w:p>
    <w:p w14:paraId="2A1F9928"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Adaptation based on two SSB configurations where up to two configurations can be </w:t>
      </w:r>
      <w:proofErr w:type="gramStart"/>
      <w:r>
        <w:rPr>
          <w:rFonts w:ascii="Times" w:eastAsia="Batang" w:hAnsi="Times" w:cs="Times"/>
        </w:rPr>
        <w:t>active</w:t>
      </w:r>
      <w:proofErr w:type="gramEnd"/>
    </w:p>
    <w:p w14:paraId="1943570B" w14:textId="77777777" w:rsidR="001418D2" w:rsidRDefault="009B2331">
      <w:pPr>
        <w:numPr>
          <w:ilvl w:val="0"/>
          <w:numId w:val="34"/>
        </w:numPr>
        <w:overflowPunct/>
        <w:autoSpaceDE/>
        <w:autoSpaceDN/>
        <w:adjustRightInd/>
        <w:spacing w:after="0"/>
        <w:jc w:val="left"/>
        <w:textAlignment w:val="auto"/>
        <w:rPr>
          <w:rFonts w:ascii="Times" w:eastAsia="Batang" w:hAnsi="Times" w:cs="Times"/>
        </w:rPr>
      </w:pPr>
      <w:r>
        <w:rPr>
          <w:rFonts w:ascii="Times" w:eastAsia="Batang" w:hAnsi="Times" w:cs="Times"/>
        </w:rPr>
        <w:t xml:space="preserve">Adaptation based on skipping/transmitting some SSB bursts non-uniformly with single SSB </w:t>
      </w:r>
      <w:proofErr w:type="gramStart"/>
      <w:r>
        <w:rPr>
          <w:rFonts w:ascii="Times" w:eastAsia="Batang" w:hAnsi="Times" w:cs="Times"/>
        </w:rPr>
        <w:t>configuration</w:t>
      </w:r>
      <w:proofErr w:type="gramEnd"/>
    </w:p>
    <w:p w14:paraId="476F0DB9" w14:textId="77777777" w:rsidR="001418D2" w:rsidRDefault="009B2331">
      <w:pPr>
        <w:numPr>
          <w:ilvl w:val="0"/>
          <w:numId w:val="34"/>
        </w:numPr>
        <w:overflowPunct/>
        <w:autoSpaceDE/>
        <w:autoSpaceDN/>
        <w:adjustRightInd/>
        <w:spacing w:after="0"/>
        <w:jc w:val="left"/>
        <w:textAlignment w:val="auto"/>
        <w:rPr>
          <w:rFonts w:ascii="Times" w:eastAsia="Batang" w:hAnsi="Times" w:cs="Times"/>
        </w:rPr>
      </w:pPr>
      <w:r>
        <w:rPr>
          <w:rFonts w:ascii="Times" w:eastAsia="Batang" w:hAnsi="Times" w:cs="Times"/>
        </w:rPr>
        <w:t>Adapting the transmitted number of SSBs within a SSB burst</w:t>
      </w:r>
    </w:p>
    <w:p w14:paraId="0A6E4C0D"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Cell DTX for SSB adaptation</w:t>
      </w:r>
    </w:p>
    <w:p w14:paraId="44683A08"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 periodicity value(s)</w:t>
      </w:r>
    </w:p>
    <w:p w14:paraId="6D871E4B"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Whether to support new SSB burst(s) (i.e. how SSB transmission is made within a burst)</w:t>
      </w:r>
    </w:p>
    <w:p w14:paraId="73A217D5" w14:textId="77777777" w:rsidR="001418D2" w:rsidRDefault="009B2331">
      <w:pPr>
        <w:numPr>
          <w:ilvl w:val="1"/>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New compact SSB burst(s) </w:t>
      </w:r>
    </w:p>
    <w:p w14:paraId="2C79387F" w14:textId="77777777" w:rsidR="001418D2" w:rsidRDefault="009B2331">
      <w:pPr>
        <w:numPr>
          <w:ilvl w:val="1"/>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Adapting the position of SSBs within a SSB burst</w:t>
      </w:r>
    </w:p>
    <w:p w14:paraId="41792C30"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Other mechanisms/combinations are not </w:t>
      </w:r>
      <w:proofErr w:type="gramStart"/>
      <w:r>
        <w:rPr>
          <w:rFonts w:ascii="Times" w:eastAsia="Batang" w:hAnsi="Times" w:cs="Times"/>
        </w:rPr>
        <w:t>precluded</w:t>
      </w:r>
      <w:proofErr w:type="gramEnd"/>
    </w:p>
    <w:p w14:paraId="60A11549" w14:textId="77777777" w:rsidR="001418D2" w:rsidRDefault="001418D2">
      <w:pPr>
        <w:overflowPunct/>
        <w:autoSpaceDE/>
        <w:autoSpaceDN/>
        <w:adjustRightInd/>
        <w:spacing w:after="0"/>
        <w:jc w:val="left"/>
        <w:textAlignment w:val="auto"/>
        <w:rPr>
          <w:rFonts w:ascii="Times" w:eastAsia="Batang" w:hAnsi="Times"/>
          <w:szCs w:val="24"/>
        </w:rPr>
      </w:pPr>
    </w:p>
    <w:p w14:paraId="1EBA8849"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50B082C" w14:textId="77777777" w:rsidR="001418D2" w:rsidRDefault="009B2331">
      <w:pPr>
        <w:suppressAutoHyphens/>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adaptation of PRACH in time-domain, consider the following adaptation mechanisms for further </w:t>
      </w:r>
      <w:proofErr w:type="gramStart"/>
      <w:r>
        <w:rPr>
          <w:rFonts w:ascii="Times New Roman" w:eastAsia="Batang" w:hAnsi="Times New Roman"/>
          <w:szCs w:val="24"/>
        </w:rPr>
        <w:t>study</w:t>
      </w:r>
      <w:proofErr w:type="gramEnd"/>
    </w:p>
    <w:p w14:paraId="43456DE8" w14:textId="77777777" w:rsidR="001418D2" w:rsidRDefault="009B2331">
      <w:pPr>
        <w:numPr>
          <w:ilvl w:val="0"/>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based on configuration of additional[/different] PRACH resources for NES-capable UEs in addition to PRACH resources for legacy UEs (if any)</w:t>
      </w:r>
    </w:p>
    <w:p w14:paraId="599622BD"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6FBF951C" w14:textId="77777777" w:rsidR="001418D2" w:rsidRDefault="009B2331">
      <w:pPr>
        <w:numPr>
          <w:ilvl w:val="0"/>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For the additional PRACH resources,</w:t>
      </w:r>
    </w:p>
    <w:p w14:paraId="23C834F5"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resource periodicity/PRACH occasion </w:t>
      </w:r>
    </w:p>
    <w:p w14:paraId="52A45021"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at PRACH configuration/association period/association pattern period level and SSB to RO mapping cycle</w:t>
      </w:r>
    </w:p>
    <w:p w14:paraId="04A2D384"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based on extending cell DRX operation for </w:t>
      </w:r>
      <w:proofErr w:type="gramStart"/>
      <w:r>
        <w:rPr>
          <w:rFonts w:ascii="Times New Roman" w:eastAsia="Batang" w:hAnsi="Times New Roman"/>
          <w:szCs w:val="24"/>
        </w:rPr>
        <w:t>PRACH</w:t>
      </w:r>
      <w:proofErr w:type="gramEnd"/>
    </w:p>
    <w:p w14:paraId="7599140A" w14:textId="77777777" w:rsidR="001418D2" w:rsidRDefault="009B2331">
      <w:pPr>
        <w:numPr>
          <w:ilvl w:val="1"/>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Concentrating ROs in time domain</w:t>
      </w:r>
    </w:p>
    <w:p w14:paraId="0CA2C078" w14:textId="77777777" w:rsidR="001418D2" w:rsidRDefault="009B2331">
      <w:pPr>
        <w:numPr>
          <w:ilvl w:val="0"/>
          <w:numId w:val="34"/>
        </w:numPr>
        <w:suppressAutoHyphens/>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Other options are not </w:t>
      </w:r>
      <w:proofErr w:type="gramStart"/>
      <w:r>
        <w:rPr>
          <w:rFonts w:ascii="Times New Roman" w:eastAsia="Batang" w:hAnsi="Times New Roman"/>
          <w:szCs w:val="24"/>
        </w:rPr>
        <w:t>precluded</w:t>
      </w:r>
      <w:proofErr w:type="gramEnd"/>
    </w:p>
    <w:p w14:paraId="5ABE6062" w14:textId="77777777" w:rsidR="001418D2" w:rsidRDefault="001418D2">
      <w:pPr>
        <w:overflowPunct/>
        <w:autoSpaceDE/>
        <w:autoSpaceDN/>
        <w:adjustRightInd/>
        <w:spacing w:after="0"/>
        <w:jc w:val="left"/>
        <w:textAlignment w:val="auto"/>
        <w:rPr>
          <w:rFonts w:ascii="Times" w:eastAsia="Batang" w:hAnsi="Times"/>
          <w:szCs w:val="24"/>
        </w:rPr>
      </w:pPr>
    </w:p>
    <w:p w14:paraId="5484708F"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77DEF96F" w14:textId="77777777" w:rsidR="001418D2" w:rsidRDefault="009B2331">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adaptation of paging, </w:t>
      </w:r>
    </w:p>
    <w:p w14:paraId="40140F36" w14:textId="77777777" w:rsidR="001418D2" w:rsidRDefault="009B2331">
      <w:pPr>
        <w:numPr>
          <w:ilvl w:val="0"/>
          <w:numId w:val="3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Study further from RAN1 perspective, techniques for adaptation of paging occasions in time-domain and achievable network energy </w:t>
      </w:r>
      <w:proofErr w:type="gramStart"/>
      <w:r>
        <w:rPr>
          <w:rFonts w:ascii="Times New Roman" w:eastAsia="Batang" w:hAnsi="Times New Roman"/>
          <w:szCs w:val="24"/>
        </w:rPr>
        <w:t>savings</w:t>
      </w:r>
      <w:proofErr w:type="gramEnd"/>
    </w:p>
    <w:p w14:paraId="5C985612" w14:textId="77777777" w:rsidR="001418D2" w:rsidRDefault="009B2331">
      <w:pPr>
        <w:numPr>
          <w:ilvl w:val="0"/>
          <w:numId w:val="35"/>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Specification details for PO/PF determination and paging-related configuration/procedures to be handled by RAN2</w:t>
      </w:r>
    </w:p>
    <w:p w14:paraId="5B2AC701" w14:textId="77777777" w:rsidR="001418D2" w:rsidRDefault="001418D2">
      <w:pPr>
        <w:overflowPunct/>
        <w:autoSpaceDE/>
        <w:autoSpaceDN/>
        <w:adjustRightInd/>
        <w:spacing w:after="0"/>
        <w:jc w:val="left"/>
        <w:textAlignment w:val="auto"/>
        <w:rPr>
          <w:rFonts w:ascii="Times" w:eastAsia="Batang" w:hAnsi="Times"/>
          <w:szCs w:val="24"/>
        </w:rPr>
      </w:pPr>
    </w:p>
    <w:p w14:paraId="132162BC"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02D572F5" w14:textId="77777777" w:rsidR="001418D2" w:rsidRDefault="009B2331">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applicable scenarios and associated legacy UE impact/handling (if any) based on the following: </w:t>
      </w:r>
    </w:p>
    <w:p w14:paraId="51A7DE5F" w14:textId="77777777" w:rsidR="001418D2" w:rsidRDefault="009B2331">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UE in idle/inactive and/or connected </w:t>
      </w:r>
      <w:proofErr w:type="gramStart"/>
      <w:r>
        <w:rPr>
          <w:rFonts w:ascii="Times New Roman" w:eastAsia="Batang" w:hAnsi="Times New Roman"/>
          <w:szCs w:val="24"/>
        </w:rPr>
        <w:t>mode</w:t>
      </w:r>
      <w:proofErr w:type="gramEnd"/>
      <w:r>
        <w:rPr>
          <w:rFonts w:ascii="Times New Roman" w:eastAsia="Batang" w:hAnsi="Times New Roman"/>
          <w:szCs w:val="24"/>
        </w:rPr>
        <w:t xml:space="preserve"> </w:t>
      </w:r>
    </w:p>
    <w:p w14:paraId="300AB34A" w14:textId="77777777" w:rsidR="001418D2" w:rsidRDefault="009B2331">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Applicability to PCell and/or SCell(s)</w:t>
      </w:r>
    </w:p>
    <w:p w14:paraId="258CE105" w14:textId="77777777" w:rsidR="001418D2" w:rsidRDefault="001418D2">
      <w:pPr>
        <w:overflowPunct/>
        <w:autoSpaceDE/>
        <w:autoSpaceDN/>
        <w:adjustRightInd/>
        <w:spacing w:after="0"/>
        <w:jc w:val="left"/>
        <w:textAlignment w:val="auto"/>
        <w:rPr>
          <w:rFonts w:ascii="Times" w:eastAsia="Batang" w:hAnsi="Times"/>
          <w:szCs w:val="24"/>
        </w:rPr>
      </w:pPr>
    </w:p>
    <w:p w14:paraId="28A14D11"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4F164D42" w14:textId="77777777" w:rsidR="001418D2" w:rsidRDefault="009B2331">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following mechanisms: </w:t>
      </w:r>
    </w:p>
    <w:p w14:paraId="259EACC7" w14:textId="77777777" w:rsidR="001418D2" w:rsidRDefault="009B2331">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 indicated or configured by gNB without UE </w:t>
      </w:r>
      <w:proofErr w:type="gramStart"/>
      <w:r>
        <w:rPr>
          <w:rFonts w:ascii="Times New Roman" w:eastAsia="Batang" w:hAnsi="Times New Roman"/>
          <w:szCs w:val="24"/>
        </w:rPr>
        <w:t>trigger</w:t>
      </w:r>
      <w:proofErr w:type="gramEnd"/>
    </w:p>
    <w:p w14:paraId="535712ED" w14:textId="77777777" w:rsidR="001418D2" w:rsidRDefault="009B2331">
      <w:pPr>
        <w:numPr>
          <w:ilvl w:val="0"/>
          <w:numId w:val="36"/>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Adaptation triggered by UE (if any)</w:t>
      </w:r>
    </w:p>
    <w:p w14:paraId="4E7DF69F" w14:textId="77777777" w:rsidR="001418D2" w:rsidRDefault="009B2331">
      <w:pPr>
        <w:overflowPunct/>
        <w:autoSpaceDE/>
        <w:autoSpaceDN/>
        <w:adjustRightInd/>
        <w:spacing w:after="0"/>
        <w:jc w:val="left"/>
        <w:textAlignment w:val="auto"/>
        <w:rPr>
          <w:rFonts w:ascii="Times" w:eastAsia="Batang" w:hAnsi="Times"/>
          <w:szCs w:val="24"/>
        </w:rPr>
      </w:pPr>
      <w:r>
        <w:rPr>
          <w:rFonts w:ascii="Times" w:eastAsia="Batang" w:hAnsi="Times"/>
          <w:szCs w:val="24"/>
        </w:rPr>
        <w:t>FFS: Details of associated signaling/indication/configuration</w:t>
      </w:r>
    </w:p>
    <w:p w14:paraId="516B1A83" w14:textId="77777777" w:rsidR="001418D2" w:rsidRDefault="001418D2">
      <w:pPr>
        <w:overflowPunct/>
        <w:autoSpaceDE/>
        <w:autoSpaceDN/>
        <w:adjustRightInd/>
        <w:spacing w:after="0"/>
        <w:jc w:val="left"/>
        <w:textAlignment w:val="auto"/>
        <w:rPr>
          <w:rFonts w:ascii="Times" w:eastAsia="Batang" w:hAnsi="Times"/>
          <w:szCs w:val="24"/>
        </w:rPr>
      </w:pPr>
    </w:p>
    <w:p w14:paraId="14E4EAE2"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2D13AB08" w14:textId="77777777" w:rsidR="001418D2" w:rsidRDefault="009B2331">
      <w:pPr>
        <w:overflowPunct/>
        <w:autoSpaceDE/>
        <w:autoSpaceDN/>
        <w:adjustRightInd/>
        <w:spacing w:after="0"/>
        <w:textAlignment w:val="auto"/>
        <w:rPr>
          <w:rFonts w:ascii="Times New Roman" w:eastAsia="Batang" w:hAnsi="Times New Roman"/>
          <w:szCs w:val="24"/>
        </w:rPr>
      </w:pPr>
      <w:r>
        <w:rPr>
          <w:rFonts w:ascii="Times New Roman" w:eastAsia="Batang" w:hAnsi="Times New Roman"/>
          <w:szCs w:val="24"/>
        </w:rPr>
        <w:t>For the adaptation mechanisms of PRACH in time-domain</w:t>
      </w:r>
    </w:p>
    <w:p w14:paraId="66951DF5" w14:textId="77777777" w:rsidR="001418D2" w:rsidRDefault="009B2331">
      <w:pPr>
        <w:numPr>
          <w:ilvl w:val="0"/>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Support at least PRACH adaptation provided by gNB without UE </w:t>
      </w:r>
      <w:proofErr w:type="gramStart"/>
      <w:r>
        <w:rPr>
          <w:rFonts w:ascii="Times New Roman" w:eastAsia="Batang" w:hAnsi="Times New Roman"/>
          <w:szCs w:val="24"/>
        </w:rPr>
        <w:t>trigger</w:t>
      </w:r>
      <w:proofErr w:type="gramEnd"/>
    </w:p>
    <w:p w14:paraId="01AB27DC"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PRACH adaptation with UE trigger</w:t>
      </w:r>
    </w:p>
    <w:p w14:paraId="1E24CCF6"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Note: UE trigger means UE requests adaptation of PRACH</w:t>
      </w:r>
    </w:p>
    <w:p w14:paraId="04D7A907" w14:textId="77777777" w:rsidR="001418D2" w:rsidRDefault="009B2331">
      <w:pPr>
        <w:numPr>
          <w:ilvl w:val="0"/>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Study at least the following,</w:t>
      </w:r>
    </w:p>
    <w:p w14:paraId="607C29BD"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Dynamic signaling and/or semi-static signaling of PRACH </w:t>
      </w:r>
      <w:proofErr w:type="gramStart"/>
      <w:r>
        <w:rPr>
          <w:rFonts w:ascii="Times New Roman" w:eastAsia="Batang" w:hAnsi="Times New Roman"/>
          <w:szCs w:val="24"/>
        </w:rPr>
        <w:t>adaptation</w:t>
      </w:r>
      <w:proofErr w:type="gramEnd"/>
      <w:r>
        <w:rPr>
          <w:rFonts w:ascii="Times New Roman" w:eastAsia="Batang" w:hAnsi="Times New Roman"/>
          <w:szCs w:val="24"/>
        </w:rPr>
        <w:t xml:space="preserve"> </w:t>
      </w:r>
    </w:p>
    <w:p w14:paraId="165A1A58"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transmission according to certain condition </w:t>
      </w:r>
    </w:p>
    <w:p w14:paraId="19B15DEA"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idle/inactive and/or connected mode </w:t>
      </w:r>
      <w:proofErr w:type="gramStart"/>
      <w:r>
        <w:rPr>
          <w:rFonts w:ascii="Times New Roman" w:eastAsia="Batang" w:hAnsi="Times New Roman"/>
          <w:szCs w:val="24"/>
        </w:rPr>
        <w:t>UEs</w:t>
      </w:r>
      <w:proofErr w:type="gramEnd"/>
    </w:p>
    <w:p w14:paraId="446C9979" w14:textId="77777777" w:rsidR="001418D2" w:rsidRDefault="009B2331">
      <w:pPr>
        <w:numPr>
          <w:ilvl w:val="1"/>
          <w:numId w:val="37"/>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lastRenderedPageBreak/>
        <w:t>Which scenarios the adaptation mechanism is applicable to (e.g. cell with both legacy and Rel-19 UE, cell with only Rel-19 UEs)</w:t>
      </w:r>
    </w:p>
    <w:p w14:paraId="15488B08" w14:textId="77777777" w:rsidR="001418D2" w:rsidRDefault="001418D2">
      <w:pPr>
        <w:overflowPunct/>
        <w:autoSpaceDE/>
        <w:autoSpaceDN/>
        <w:adjustRightInd/>
        <w:spacing w:after="0"/>
        <w:jc w:val="left"/>
        <w:textAlignment w:val="auto"/>
        <w:rPr>
          <w:rFonts w:ascii="Times New Roman" w:eastAsia="Batang" w:hAnsi="Times New Roman"/>
          <w:szCs w:val="24"/>
        </w:rPr>
      </w:pPr>
    </w:p>
    <w:p w14:paraId="1B0A5DBE" w14:textId="77777777" w:rsidR="001418D2" w:rsidRDefault="009B2331">
      <w:pPr>
        <w:pStyle w:val="Heading2"/>
      </w:pPr>
      <w:bookmarkStart w:id="19" w:name="_Toc164440680"/>
      <w:r>
        <w:t>RAN1#116bis</w:t>
      </w:r>
      <w:bookmarkEnd w:id="19"/>
    </w:p>
    <w:p w14:paraId="77BAFF76" w14:textId="77777777" w:rsidR="001418D2" w:rsidRDefault="001418D2">
      <w:pPr>
        <w:overflowPunct/>
        <w:autoSpaceDE/>
        <w:autoSpaceDN/>
        <w:adjustRightInd/>
        <w:spacing w:after="0"/>
        <w:jc w:val="left"/>
        <w:textAlignment w:val="auto"/>
        <w:rPr>
          <w:rFonts w:ascii="Times" w:eastAsia="Batang" w:hAnsi="Times"/>
          <w:b/>
          <w:bCs/>
          <w:szCs w:val="24"/>
          <w:highlight w:val="green"/>
        </w:rPr>
      </w:pPr>
    </w:p>
    <w:p w14:paraId="5BE74FF8"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53F3D1E8" w14:textId="77777777" w:rsidR="001418D2" w:rsidRDefault="009B2331">
      <w:pPr>
        <w:suppressAutoHyphens/>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For indication of adaptation of SSB in time-domain, </w:t>
      </w:r>
    </w:p>
    <w:p w14:paraId="4BC891F0" w14:textId="77777777" w:rsidR="001418D2" w:rsidRDefault="009B2331">
      <w:pPr>
        <w:numPr>
          <w:ilvl w:val="0"/>
          <w:numId w:val="5"/>
        </w:numPr>
        <w:suppressAutoHyphens/>
        <w:overflowPunct/>
        <w:autoSpaceDE/>
        <w:autoSpaceDN/>
        <w:adjustRightInd/>
        <w:spacing w:after="0" w:line="259" w:lineRule="auto"/>
        <w:ind w:left="720"/>
        <w:jc w:val="left"/>
        <w:textAlignment w:val="auto"/>
        <w:rPr>
          <w:rFonts w:ascii="Times" w:eastAsia="Batang" w:hAnsi="Times"/>
          <w:szCs w:val="24"/>
        </w:rPr>
      </w:pPr>
      <w:r>
        <w:rPr>
          <w:rFonts w:ascii="Times" w:eastAsia="Batang" w:hAnsi="Times"/>
          <w:szCs w:val="24"/>
        </w:rPr>
        <w:t xml:space="preserve">Support at least SSB adaptation provided by gNB without UE </w:t>
      </w:r>
      <w:proofErr w:type="gramStart"/>
      <w:r>
        <w:rPr>
          <w:rFonts w:ascii="Times" w:eastAsia="Batang" w:hAnsi="Times"/>
          <w:szCs w:val="24"/>
        </w:rPr>
        <w:t>trigger</w:t>
      </w:r>
      <w:proofErr w:type="gramEnd"/>
    </w:p>
    <w:p w14:paraId="68938A2A" w14:textId="77777777" w:rsidR="001418D2" w:rsidRDefault="001418D2">
      <w:pPr>
        <w:overflowPunct/>
        <w:autoSpaceDE/>
        <w:autoSpaceDN/>
        <w:adjustRightInd/>
        <w:spacing w:after="0"/>
        <w:jc w:val="left"/>
        <w:textAlignment w:val="auto"/>
        <w:rPr>
          <w:rFonts w:ascii="Times" w:eastAsia="Batang" w:hAnsi="Times"/>
          <w:szCs w:val="24"/>
        </w:rPr>
      </w:pPr>
    </w:p>
    <w:p w14:paraId="7F284F43"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4875ADA8"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w:t>
      </w:r>
    </w:p>
    <w:p w14:paraId="6593EAA8" w14:textId="77777777" w:rsidR="001418D2" w:rsidRDefault="009B2331">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Adaptation based on additional PRACH resources for NES-capable UEs in addition to PRACH resources for legacy UEs (if any)</w:t>
      </w:r>
    </w:p>
    <w:p w14:paraId="769E2D0F"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2D338638"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Configuration of additional PRACH resources is provided by semi-static </w:t>
      </w:r>
      <w:proofErr w:type="gramStart"/>
      <w:r>
        <w:rPr>
          <w:rFonts w:ascii="Times New Roman" w:eastAsia="Batang" w:hAnsi="Times New Roman"/>
          <w:szCs w:val="24"/>
        </w:rPr>
        <w:t>signalling</w:t>
      </w:r>
      <w:proofErr w:type="gramEnd"/>
    </w:p>
    <w:p w14:paraId="2CB0F03B" w14:textId="77777777" w:rsidR="001418D2" w:rsidRDefault="009B2331">
      <w:pPr>
        <w:numPr>
          <w:ilvl w:val="2"/>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details including whether there is overlap of additional PRACH resources and PRACH resources for legacy UEs</w:t>
      </w:r>
    </w:p>
    <w:p w14:paraId="1AFCD1C4"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adaptation mechanism for additional PRACH resources</w:t>
      </w:r>
    </w:p>
    <w:p w14:paraId="700806DF"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No change to the existing PRACH configuration tables in 38.211</w:t>
      </w:r>
    </w:p>
    <w:p w14:paraId="7EFC7B77" w14:textId="77777777" w:rsidR="001418D2" w:rsidRDefault="001418D2">
      <w:pPr>
        <w:overflowPunct/>
        <w:autoSpaceDE/>
        <w:autoSpaceDN/>
        <w:adjustRightInd/>
        <w:spacing w:after="0"/>
        <w:jc w:val="left"/>
        <w:textAlignment w:val="auto"/>
        <w:rPr>
          <w:rFonts w:ascii="Times" w:eastAsia="Batang" w:hAnsi="Times"/>
          <w:szCs w:val="24"/>
        </w:rPr>
      </w:pPr>
    </w:p>
    <w:p w14:paraId="37197825"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6722FD47"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the following: </w:t>
      </w:r>
    </w:p>
    <w:p w14:paraId="445B84D4" w14:textId="77777777" w:rsidR="001418D2" w:rsidRDefault="009B2331">
      <w:pPr>
        <w:numPr>
          <w:ilvl w:val="0"/>
          <w:numId w:val="5"/>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SSB-RO mapping for the additional PRACH resources is separate from the SSB-RO mapping of the PRACH resources for legacy UEs (if any)</w:t>
      </w:r>
    </w:p>
    <w:p w14:paraId="06039269"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FFS: whether/how to handle SSB-RO mapping if the additional PRACH resources overlap in both time and frequency with the PRACH resources for legacy UEs</w:t>
      </w:r>
    </w:p>
    <w:p w14:paraId="52146E01"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Note: SSB-RO mapping of the PRACH resources for legacy UEs is not impacted if Rel-19 UE uses these PRACH resources</w:t>
      </w:r>
    </w:p>
    <w:p w14:paraId="74CD0E7A"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FFS: SSB-RO mapping for the additional PRACH resources </w:t>
      </w:r>
    </w:p>
    <w:p w14:paraId="79B150A8" w14:textId="77777777" w:rsidR="001418D2" w:rsidRDefault="001418D2">
      <w:pPr>
        <w:overflowPunct/>
        <w:autoSpaceDE/>
        <w:autoSpaceDN/>
        <w:adjustRightInd/>
        <w:spacing w:after="0"/>
        <w:jc w:val="left"/>
        <w:textAlignment w:val="auto"/>
        <w:rPr>
          <w:rFonts w:ascii="Times" w:eastAsia="Batang" w:hAnsi="Times"/>
          <w:szCs w:val="24"/>
        </w:rPr>
      </w:pPr>
    </w:p>
    <w:p w14:paraId="2270446E"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47FDEC21"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Support adaptation mechanisms of PRACH in time-domain for following:   </w:t>
      </w:r>
    </w:p>
    <w:p w14:paraId="7358825B" w14:textId="77777777" w:rsidR="001418D2" w:rsidRDefault="009B2331">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idle/inactive mode</w:t>
      </w:r>
    </w:p>
    <w:p w14:paraId="258DCB21" w14:textId="77777777" w:rsidR="001418D2" w:rsidRDefault="009B2331">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connected mode</w:t>
      </w:r>
    </w:p>
    <w:p w14:paraId="4BB68462" w14:textId="77777777" w:rsidR="001418D2" w:rsidRDefault="001418D2">
      <w:pPr>
        <w:overflowPunct/>
        <w:autoSpaceDE/>
        <w:autoSpaceDN/>
        <w:adjustRightInd/>
        <w:spacing w:after="0"/>
        <w:jc w:val="left"/>
        <w:textAlignment w:val="auto"/>
        <w:rPr>
          <w:rFonts w:ascii="Times" w:eastAsia="Batang" w:hAnsi="Times"/>
          <w:szCs w:val="24"/>
        </w:rPr>
      </w:pPr>
    </w:p>
    <w:p w14:paraId="340183CF" w14:textId="77777777" w:rsidR="001418D2" w:rsidRDefault="009B2331">
      <w:pPr>
        <w:overflowPunct/>
        <w:autoSpaceDE/>
        <w:autoSpaceDN/>
        <w:adjustRightInd/>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92A7EBB"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mechanism(s) of SSB in time-domain is supported at least for one of the following </w:t>
      </w:r>
      <w:proofErr w:type="gramStart"/>
      <w:r>
        <w:rPr>
          <w:rFonts w:ascii="Times New Roman" w:eastAsia="Batang" w:hAnsi="Times New Roman"/>
          <w:szCs w:val="24"/>
        </w:rPr>
        <w:t>scenario</w:t>
      </w:r>
      <w:proofErr w:type="gramEnd"/>
      <w:r>
        <w:rPr>
          <w:rFonts w:ascii="Times New Roman" w:eastAsia="Batang" w:hAnsi="Times New Roman"/>
          <w:szCs w:val="24"/>
        </w:rPr>
        <w:t xml:space="preserve">(s): </w:t>
      </w:r>
    </w:p>
    <w:p w14:paraId="2E4CA04E" w14:textId="77777777" w:rsidR="001418D2" w:rsidRDefault="009B2331">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For cell with both legacy UEs and Rel-19 NES-capable UEs </w:t>
      </w:r>
    </w:p>
    <w:p w14:paraId="4CAE980B" w14:textId="77777777" w:rsidR="001418D2" w:rsidRDefault="009B2331">
      <w:pPr>
        <w:numPr>
          <w:ilvl w:val="1"/>
          <w:numId w:val="36"/>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PCell (Connected mode) </w:t>
      </w:r>
    </w:p>
    <w:p w14:paraId="610BB151" w14:textId="77777777" w:rsidR="001418D2" w:rsidRDefault="009B2331">
      <w:pPr>
        <w:numPr>
          <w:ilvl w:val="2"/>
          <w:numId w:val="36"/>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189E49AB"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A1: adaptation for CD-SSB</w:t>
      </w:r>
    </w:p>
    <w:p w14:paraId="0B7CE56A"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A2: adaptation for SSB that is not CD-SSB</w:t>
      </w:r>
    </w:p>
    <w:p w14:paraId="5179C123"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A3: adaptation for SSB not on sync raster</w:t>
      </w:r>
    </w:p>
    <w:p w14:paraId="46F34D4E" w14:textId="77777777" w:rsidR="001418D2" w:rsidRDefault="009B2331">
      <w:pPr>
        <w:numPr>
          <w:ilvl w:val="1"/>
          <w:numId w:val="36"/>
        </w:numPr>
        <w:overflowPunct/>
        <w:autoSpaceDE/>
        <w:autoSpaceDN/>
        <w:adjustRightInd/>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SCell </w:t>
      </w:r>
    </w:p>
    <w:p w14:paraId="7EE99142" w14:textId="77777777" w:rsidR="001418D2" w:rsidRDefault="009B2331">
      <w:pPr>
        <w:numPr>
          <w:ilvl w:val="2"/>
          <w:numId w:val="36"/>
        </w:numPr>
        <w:overflowPunct/>
        <w:autoSpaceDE/>
        <w:autoSpaceDN/>
        <w:adjustRightInd/>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61768EB4"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B1: adaptation for CD-SSB</w:t>
      </w:r>
    </w:p>
    <w:p w14:paraId="1C4D87CE"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B2: adaptation for SSB that is not CD-SSB</w:t>
      </w:r>
    </w:p>
    <w:p w14:paraId="655F9957" w14:textId="77777777" w:rsidR="001418D2" w:rsidRDefault="009B2331">
      <w:pPr>
        <w:numPr>
          <w:ilvl w:val="3"/>
          <w:numId w:val="36"/>
        </w:numPr>
        <w:overflowPunct/>
        <w:autoSpaceDE/>
        <w:autoSpaceDN/>
        <w:adjustRightInd/>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B3: adaptation for SSB not on sync raster</w:t>
      </w:r>
    </w:p>
    <w:p w14:paraId="1F8A7E97" w14:textId="77777777" w:rsidR="001418D2" w:rsidRDefault="009B2331">
      <w:pPr>
        <w:numPr>
          <w:ilvl w:val="1"/>
          <w:numId w:val="36"/>
        </w:numPr>
        <w:overflowPunct/>
        <w:autoSpaceDE/>
        <w:autoSpaceDN/>
        <w:adjustRightInd/>
        <w:spacing w:after="0" w:line="259" w:lineRule="auto"/>
        <w:ind w:left="1440"/>
        <w:jc w:val="left"/>
        <w:textAlignment w:val="auto"/>
        <w:rPr>
          <w:rFonts w:ascii="Times New Roman" w:eastAsia="Batang" w:hAnsi="Times New Roman"/>
          <w:szCs w:val="24"/>
          <w:lang w:val="fr-FR"/>
        </w:rPr>
      </w:pPr>
      <w:proofErr w:type="gramStart"/>
      <w:r>
        <w:rPr>
          <w:rFonts w:ascii="Times New Roman" w:eastAsia="Batang" w:hAnsi="Times New Roman"/>
          <w:szCs w:val="24"/>
          <w:lang w:val="fr-FR"/>
        </w:rPr>
        <w:t>FFS:</w:t>
      </w:r>
      <w:proofErr w:type="gramEnd"/>
      <w:r>
        <w:rPr>
          <w:rFonts w:ascii="Times New Roman" w:eastAsia="Batang" w:hAnsi="Times New Roman"/>
          <w:szCs w:val="24"/>
          <w:lang w:val="fr-FR"/>
        </w:rPr>
        <w:t xml:space="preserve"> </w:t>
      </w:r>
      <w:bookmarkStart w:id="20" w:name="_Hlk167400793"/>
      <w:r>
        <w:rPr>
          <w:rFonts w:ascii="Times New Roman" w:eastAsia="Batang" w:hAnsi="Times New Roman"/>
          <w:szCs w:val="24"/>
          <w:lang w:val="fr-FR"/>
        </w:rPr>
        <w:t>Rel-19 NES-capable UE in idle/inactive mode</w:t>
      </w:r>
    </w:p>
    <w:bookmarkEnd w:id="20"/>
    <w:p w14:paraId="1F27347C" w14:textId="77777777" w:rsidR="001418D2" w:rsidRDefault="009B2331">
      <w:pPr>
        <w:numPr>
          <w:ilvl w:val="0"/>
          <w:numId w:val="36"/>
        </w:numPr>
        <w:overflowPunct/>
        <w:autoSpaceDE/>
        <w:autoSpaceDN/>
        <w:adjustRightInd/>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Note: Impact to idle/inactive UEs shall be minimized </w:t>
      </w:r>
    </w:p>
    <w:p w14:paraId="3E15336B" w14:textId="77777777" w:rsidR="001418D2" w:rsidRDefault="001418D2">
      <w:pPr>
        <w:overflowPunct/>
        <w:autoSpaceDE/>
        <w:autoSpaceDN/>
        <w:adjustRightInd/>
        <w:spacing w:after="0"/>
        <w:jc w:val="left"/>
        <w:textAlignment w:val="auto"/>
        <w:rPr>
          <w:rFonts w:ascii="Times" w:eastAsia="Batang" w:hAnsi="Times"/>
          <w:szCs w:val="24"/>
        </w:rPr>
      </w:pPr>
    </w:p>
    <w:p w14:paraId="4E625674" w14:textId="77777777" w:rsidR="001418D2" w:rsidRDefault="009B2331">
      <w:pPr>
        <w:overflowPunct/>
        <w:autoSpaceDE/>
        <w:autoSpaceDN/>
        <w:adjustRightInd/>
        <w:spacing w:after="0"/>
        <w:jc w:val="left"/>
        <w:textAlignment w:val="auto"/>
        <w:rPr>
          <w:rFonts w:ascii="Times" w:eastAsia="Batang" w:hAnsi="Times"/>
          <w:szCs w:val="24"/>
          <w:highlight w:val="green"/>
        </w:rPr>
      </w:pPr>
      <w:r>
        <w:rPr>
          <w:rFonts w:ascii="Times" w:eastAsia="Batang" w:hAnsi="Times"/>
          <w:szCs w:val="24"/>
          <w:highlight w:val="green"/>
        </w:rPr>
        <w:t>Agreement</w:t>
      </w:r>
    </w:p>
    <w:p w14:paraId="2D9B7E07" w14:textId="77777777" w:rsidR="001418D2" w:rsidRDefault="009B2331">
      <w:pPr>
        <w:overflowPunct/>
        <w:autoSpaceDE/>
        <w:autoSpaceDN/>
        <w:adjustRightInd/>
        <w:spacing w:after="0"/>
        <w:jc w:val="left"/>
        <w:textAlignment w:val="auto"/>
        <w:rPr>
          <w:rFonts w:ascii="Times" w:eastAsia="PMingLiU" w:hAnsi="Times"/>
          <w:szCs w:val="24"/>
          <w:lang w:eastAsia="zh-TW"/>
        </w:rPr>
      </w:pPr>
      <w:r>
        <w:rPr>
          <w:rFonts w:ascii="Times" w:eastAsia="PMingLiU" w:hAnsi="Times"/>
          <w:szCs w:val="24"/>
          <w:lang w:eastAsia="zh-TW"/>
        </w:rPr>
        <w:t xml:space="preserve">For adaptation of PRACH in spatial domain, </w:t>
      </w:r>
    </w:p>
    <w:p w14:paraId="413E9CDF" w14:textId="77777777" w:rsidR="001418D2" w:rsidRDefault="009B2331">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possibility of scenarios with non-uniform distribution of UEs in different beams </w:t>
      </w:r>
    </w:p>
    <w:p w14:paraId="1A14F80C" w14:textId="77777777" w:rsidR="001418D2" w:rsidRDefault="009B2331">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Note 6: Companies are encouraged to provide details on how they map UEs to different </w:t>
      </w:r>
      <w:proofErr w:type="gramStart"/>
      <w:r>
        <w:rPr>
          <w:rFonts w:ascii="Times" w:eastAsia="PMingLiU" w:hAnsi="Times"/>
          <w:szCs w:val="24"/>
          <w:lang w:eastAsia="zh-TW"/>
        </w:rPr>
        <w:t>beams</w:t>
      </w:r>
      <w:proofErr w:type="gramEnd"/>
    </w:p>
    <w:p w14:paraId="317CA074" w14:textId="77777777" w:rsidR="001418D2" w:rsidRDefault="009B2331">
      <w:pPr>
        <w:numPr>
          <w:ilvl w:val="0"/>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lastRenderedPageBreak/>
        <w:t xml:space="preserve">Study network energy savings gain achieved by </w:t>
      </w:r>
      <w:r>
        <w:rPr>
          <w:rFonts w:ascii="Times New Roman" w:eastAsia="Batang" w:hAnsi="Times New Roman"/>
          <w:szCs w:val="24"/>
          <w:lang w:eastAsia="en-US"/>
        </w:rPr>
        <w:t xml:space="preserve">non-uniform PRACH resource allocation across SSBs </w:t>
      </w:r>
      <w:r>
        <w:rPr>
          <w:rFonts w:ascii="Times" w:eastAsia="PMingLiU" w:hAnsi="Times"/>
          <w:szCs w:val="24"/>
          <w:lang w:eastAsia="zh-TW"/>
        </w:rPr>
        <w:t xml:space="preserve">for scenarios with non-uniform distribution of UEs in different beams (if any), </w:t>
      </w:r>
    </w:p>
    <w:p w14:paraId="15244F8B" w14:textId="77777777" w:rsidR="001418D2" w:rsidRDefault="009B2331">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Assume the following framework for network energy evaluation in FR1 and companies to report at least the below settings used in the evaluation/</w:t>
      </w:r>
      <w:proofErr w:type="gramStart"/>
      <w:r>
        <w:rPr>
          <w:rFonts w:ascii="Times" w:eastAsia="PMingLiU" w:hAnsi="Times"/>
          <w:szCs w:val="24"/>
          <w:lang w:eastAsia="zh-TW"/>
        </w:rPr>
        <w:t>simulation</w:t>
      </w:r>
      <w:proofErr w:type="gramEnd"/>
    </w:p>
    <w:p w14:paraId="2D0C5353"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20ms SSB period</w:t>
      </w:r>
    </w:p>
    <w:p w14:paraId="4CE56A19"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30kHz SCS, DDDSU TDD pattern</w:t>
      </w:r>
    </w:p>
    <w:p w14:paraId="18241DD9"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A: SIB1 period (20ms/40ms/160ms)</w:t>
      </w:r>
    </w:p>
    <w:p w14:paraId="3C99BC5D"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B1: Cell load (Empty/low/medium)</w:t>
      </w:r>
    </w:p>
    <w:p w14:paraId="70DC0DE7"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B2: Traffic model</w:t>
      </w:r>
    </w:p>
    <w:p w14:paraId="450E5A1E"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C: SIB1 PDSCH time domain resource index in 38.214 Table 5.1.2.1.1-2</w:t>
      </w:r>
    </w:p>
    <w:p w14:paraId="52A40CD6"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D: CORESET0/SSB multiplexing pattern including controlResourceSetZero (index) in 38.213 Table 13-6, and searchSpaceZero (index) in 38.213 Table 13-11</w:t>
      </w:r>
    </w:p>
    <w:p w14:paraId="7A8D42B5"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E1: PRACH configurations </w:t>
      </w:r>
    </w:p>
    <w:p w14:paraId="18451936" w14:textId="77777777" w:rsidR="001418D2" w:rsidRDefault="009B2331">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(legacy) PRACH resources according to the following PRACH configuration for all transmitted SSBs</w:t>
      </w:r>
    </w:p>
    <w:p w14:paraId="2DE4DF0C"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A1-1: PRACH configuration #5 (20ms) </w:t>
      </w:r>
    </w:p>
    <w:p w14:paraId="404D8C34"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A1-2: PRACH configuration #17 (10ms) </w:t>
      </w:r>
    </w:p>
    <w:p w14:paraId="7A086D3F"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A2-1: PRACH configuration #0 (160ms) </w:t>
      </w:r>
    </w:p>
    <w:p w14:paraId="3053F93B" w14:textId="77777777" w:rsidR="001418D2" w:rsidRDefault="009B2331">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(time-domain PRACH adaptation) Additional and legacy PRACH resources yielding total PRACH resources that are according to one of the following PRACH configuration for all transmitted </w:t>
      </w:r>
      <w:proofErr w:type="gramStart"/>
      <w:r>
        <w:rPr>
          <w:rFonts w:ascii="Times" w:eastAsia="PMingLiU" w:hAnsi="Times"/>
          <w:szCs w:val="24"/>
          <w:lang w:eastAsia="zh-TW"/>
        </w:rPr>
        <w:t>SSBs</w:t>
      </w:r>
      <w:proofErr w:type="gramEnd"/>
    </w:p>
    <w:p w14:paraId="208D2347"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B1: PRACH configuration #17 (10ms) </w:t>
      </w:r>
    </w:p>
    <w:p w14:paraId="618F2246"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B2: PRACH configuration #0 (160ms)</w:t>
      </w:r>
    </w:p>
    <w:p w14:paraId="4B22BC35"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time domain adaptation </w:t>
      </w:r>
      <w:proofErr w:type="gramStart"/>
      <w:r>
        <w:rPr>
          <w:rFonts w:ascii="Times" w:eastAsia="PMingLiU" w:hAnsi="Times"/>
          <w:szCs w:val="24"/>
          <w:lang w:eastAsia="zh-TW"/>
        </w:rPr>
        <w:t>mechanism</w:t>
      </w:r>
      <w:proofErr w:type="gramEnd"/>
      <w:r>
        <w:rPr>
          <w:rFonts w:ascii="Times" w:eastAsia="PMingLiU" w:hAnsi="Times"/>
          <w:szCs w:val="24"/>
          <w:lang w:eastAsia="zh-TW"/>
        </w:rPr>
        <w:t xml:space="preserve"> </w:t>
      </w:r>
    </w:p>
    <w:p w14:paraId="0E9B22DC" w14:textId="77777777" w:rsidR="001418D2" w:rsidRDefault="009B2331">
      <w:pPr>
        <w:numPr>
          <w:ilvl w:val="4"/>
          <w:numId w:val="5"/>
        </w:numPr>
        <w:overflowPunct/>
        <w:autoSpaceDE/>
        <w:autoSpaceDN/>
        <w:adjustRightInd/>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(spatial-domain PRACH adaptation) Additional and legacy PRACH resources yielding total PRACH resources that are according to one of the following PRACH </w:t>
      </w:r>
      <w:proofErr w:type="gramStart"/>
      <w:r>
        <w:rPr>
          <w:rFonts w:ascii="Times" w:eastAsia="PMingLiU" w:hAnsi="Times"/>
          <w:szCs w:val="24"/>
          <w:lang w:eastAsia="zh-TW"/>
        </w:rPr>
        <w:t>configuration</w:t>
      </w:r>
      <w:proofErr w:type="gramEnd"/>
      <w:r>
        <w:rPr>
          <w:rFonts w:ascii="Times" w:eastAsia="PMingLiU" w:hAnsi="Times"/>
          <w:szCs w:val="24"/>
          <w:lang w:eastAsia="zh-TW"/>
        </w:rPr>
        <w:t xml:space="preserve"> </w:t>
      </w:r>
    </w:p>
    <w:p w14:paraId="70951115"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C1: PRACH configuration #17 (10ms) </w:t>
      </w:r>
    </w:p>
    <w:p w14:paraId="21BD578E"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Case C2: PRACH configuration #0 (160ms)</w:t>
      </w:r>
    </w:p>
    <w:p w14:paraId="77D49F0D" w14:textId="77777777" w:rsidR="001418D2" w:rsidRDefault="009B2331">
      <w:pPr>
        <w:numPr>
          <w:ilvl w:val="3"/>
          <w:numId w:val="5"/>
        </w:numPr>
        <w:overflowPunct/>
        <w:autoSpaceDE/>
        <w:autoSpaceDN/>
        <w:adjustRightInd/>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spatial domain adaptation mechanism, including details of </w:t>
      </w:r>
      <w:r>
        <w:rPr>
          <w:rFonts w:ascii="Times New Roman" w:eastAsia="Batang" w:hAnsi="Times New Roman"/>
          <w:szCs w:val="24"/>
          <w:lang w:eastAsia="en-US"/>
        </w:rPr>
        <w:t xml:space="preserve">non-uniform PRACH resource allocation across </w:t>
      </w:r>
      <w:proofErr w:type="gramStart"/>
      <w:r>
        <w:rPr>
          <w:rFonts w:ascii="Times New Roman" w:eastAsia="Batang" w:hAnsi="Times New Roman"/>
          <w:szCs w:val="24"/>
          <w:lang w:eastAsia="en-US"/>
        </w:rPr>
        <w:t>SSBs</w:t>
      </w:r>
      <w:proofErr w:type="gramEnd"/>
    </w:p>
    <w:p w14:paraId="32E6A5F7"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F: </w:t>
      </w:r>
      <w:r>
        <w:rPr>
          <w:rFonts w:ascii="Times" w:eastAsia="PMingLiU" w:hAnsi="Times" w:hint="eastAsia"/>
          <w:szCs w:val="24"/>
          <w:lang w:eastAsia="zh-TW"/>
        </w:rPr>
        <w:t>C</w:t>
      </w:r>
      <w:r>
        <w:rPr>
          <w:rFonts w:ascii="Times" w:eastAsia="PMingLiU" w:hAnsi="Times"/>
          <w:szCs w:val="24"/>
          <w:lang w:eastAsia="zh-TW"/>
        </w:rPr>
        <w:t>at 1/Cat 2 BS as defined in TR38.864</w:t>
      </w:r>
    </w:p>
    <w:p w14:paraId="5579D277" w14:textId="77777777" w:rsidR="001418D2" w:rsidRDefault="009B2331">
      <w:pPr>
        <w:numPr>
          <w:ilvl w:val="3"/>
          <w:numId w:val="5"/>
        </w:numPr>
        <w:overflowPunct/>
        <w:autoSpaceDE/>
        <w:autoSpaceDN/>
        <w:adjustRightInd/>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G1: Number of SSB beams: 4,8 SSBs in a SSB burst with SSB pattern case </w:t>
      </w:r>
      <w:proofErr w:type="gramStart"/>
      <w:r>
        <w:rPr>
          <w:rFonts w:ascii="Times" w:eastAsia="PMingLiU" w:hAnsi="Times"/>
          <w:szCs w:val="24"/>
          <w:lang w:eastAsia="zh-TW"/>
        </w:rPr>
        <w:t>C</w:t>
      </w:r>
      <w:proofErr w:type="gramEnd"/>
    </w:p>
    <w:p w14:paraId="3D8C01FD" w14:textId="77777777" w:rsidR="001418D2" w:rsidRDefault="009B2331">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1: Baseline to compare is Case C1 vs Case B1/A1-1/A1-2, Case C2 vs Case B2/A2-1</w:t>
      </w:r>
    </w:p>
    <w:p w14:paraId="3F3509D2" w14:textId="77777777" w:rsidR="001418D2" w:rsidRDefault="009B2331">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 xml:space="preserve">Note 2: It is up to company to report the SSB-RO mapping ratio and FDMed RO number, </w:t>
      </w:r>
      <w:proofErr w:type="gramStart"/>
      <w:r>
        <w:rPr>
          <w:rFonts w:ascii="Times" w:eastAsia="PMingLiU" w:hAnsi="Times"/>
          <w:szCs w:val="24"/>
          <w:lang w:eastAsia="zh-TW"/>
        </w:rPr>
        <w:t>etc</w:t>
      </w:r>
      <w:proofErr w:type="gramEnd"/>
    </w:p>
    <w:p w14:paraId="70C69EFE" w14:textId="77777777" w:rsidR="001418D2" w:rsidRDefault="009B2331">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 xml:space="preserve">Note 3: Other PRACH configuration index with different PRACH format other than format 0 is not </w:t>
      </w:r>
      <w:proofErr w:type="gramStart"/>
      <w:r>
        <w:rPr>
          <w:rFonts w:ascii="Times" w:eastAsia="PMingLiU" w:hAnsi="Times"/>
          <w:szCs w:val="24"/>
          <w:lang w:eastAsia="zh-TW"/>
        </w:rPr>
        <w:t>precluded</w:t>
      </w:r>
      <w:proofErr w:type="gramEnd"/>
    </w:p>
    <w:p w14:paraId="0ECE7116" w14:textId="77777777" w:rsidR="001418D2" w:rsidRDefault="009B2331">
      <w:pPr>
        <w:numPr>
          <w:ilvl w:val="3"/>
          <w:numId w:val="5"/>
        </w:numPr>
        <w:overflowPunct/>
        <w:autoSpaceDE/>
        <w:autoSpaceDN/>
        <w:adjustRightInd/>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4: Other SSB/SIB1/RACH periodicity/PRACH resource/configuration assumptions are not precluded (up to companies to report)</w:t>
      </w:r>
    </w:p>
    <w:p w14:paraId="20D50161" w14:textId="77777777" w:rsidR="001418D2" w:rsidRDefault="009B2331">
      <w:pPr>
        <w:numPr>
          <w:ilvl w:val="2"/>
          <w:numId w:val="5"/>
        </w:numPr>
        <w:overflowPunct/>
        <w:autoSpaceDE/>
        <w:autoSpaceDN/>
        <w:adjustRightInd/>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Other frameworks for network energy evaluation are not precluded, e.g. including for </w:t>
      </w:r>
      <w:proofErr w:type="gramStart"/>
      <w:r>
        <w:rPr>
          <w:rFonts w:ascii="Times" w:eastAsia="PMingLiU" w:hAnsi="Times"/>
          <w:szCs w:val="24"/>
          <w:lang w:eastAsia="zh-TW"/>
        </w:rPr>
        <w:t>FR2</w:t>
      </w:r>
      <w:proofErr w:type="gramEnd"/>
    </w:p>
    <w:p w14:paraId="26A2BC68" w14:textId="77777777" w:rsidR="001418D2" w:rsidRDefault="001418D2">
      <w:pPr>
        <w:overflowPunct/>
        <w:autoSpaceDE/>
        <w:autoSpaceDN/>
        <w:adjustRightInd/>
        <w:spacing w:after="0"/>
        <w:jc w:val="left"/>
        <w:textAlignment w:val="auto"/>
        <w:rPr>
          <w:rFonts w:ascii="Times New Roman" w:eastAsia="Batang" w:hAnsi="Times New Roman"/>
          <w:szCs w:val="24"/>
        </w:rPr>
      </w:pPr>
    </w:p>
    <w:p w14:paraId="4C22B746" w14:textId="77777777" w:rsidR="001418D2" w:rsidRDefault="009B2331">
      <w:pPr>
        <w:pStyle w:val="Heading2"/>
      </w:pPr>
      <w:r>
        <w:t>RAN1#117</w:t>
      </w:r>
    </w:p>
    <w:p w14:paraId="6ADDDBEF" w14:textId="77777777" w:rsidR="001418D2" w:rsidRDefault="001418D2">
      <w:pPr>
        <w:overflowPunct/>
        <w:autoSpaceDE/>
        <w:autoSpaceDN/>
        <w:adjustRightInd/>
        <w:spacing w:after="0"/>
        <w:jc w:val="left"/>
        <w:textAlignment w:val="auto"/>
        <w:rPr>
          <w:rFonts w:ascii="Times" w:eastAsia="Batang" w:hAnsi="Times"/>
          <w:szCs w:val="24"/>
        </w:rPr>
      </w:pPr>
    </w:p>
    <w:p w14:paraId="5C4B420E" w14:textId="77777777" w:rsidR="001418D2" w:rsidRDefault="009B2331">
      <w:pPr>
        <w:overflowPunct/>
        <w:autoSpaceDE/>
        <w:autoSpaceDN/>
        <w:adjustRightInd/>
        <w:spacing w:after="0"/>
        <w:jc w:val="left"/>
        <w:textAlignment w:val="auto"/>
        <w:rPr>
          <w:rFonts w:ascii="Times" w:eastAsia="Batang" w:hAnsi="Times"/>
          <w:b/>
          <w:bCs/>
          <w:szCs w:val="24"/>
          <w:lang w:eastAsia="ko-KR"/>
        </w:rPr>
      </w:pPr>
      <w:bookmarkStart w:id="21" w:name="_Hlk167825444"/>
      <w:r>
        <w:rPr>
          <w:rFonts w:ascii="Times" w:eastAsia="Batang" w:hAnsi="Times"/>
          <w:b/>
          <w:bCs/>
          <w:szCs w:val="24"/>
          <w:highlight w:val="green"/>
          <w:lang w:eastAsia="ko-KR"/>
        </w:rPr>
        <w:t>Agreement</w:t>
      </w:r>
    </w:p>
    <w:p w14:paraId="4E31F205"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the study of adaptation of PRACH in spatial domain, following network energy savings gains were reported by sources based on the evaluation framework agreed in RAN1#116bis:</w:t>
      </w:r>
    </w:p>
    <w:p w14:paraId="6D1E88F9"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BS power model, case C1 vs A1-1, zero load [R1-2404409, R1-2405107]</w:t>
      </w:r>
    </w:p>
    <w:p w14:paraId="4779AC85"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 ~ -45% </w:t>
      </w:r>
    </w:p>
    <w:p w14:paraId="21DC5218"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Seven sources showed following NES gain for TDD, CAT1 BS power model, case C1 vs B1/A1-2, zero load [R1-2404225, R1-2404185, R1-2404334, R1-2404123, R1-2404562, R1-2405107, R1-2405163]</w:t>
      </w:r>
    </w:p>
    <w:p w14:paraId="1C462C27" w14:textId="77777777" w:rsidR="001418D2" w:rsidRDefault="009B2331">
      <w:pPr>
        <w:numPr>
          <w:ilvl w:val="1"/>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31% </w:t>
      </w:r>
    </w:p>
    <w:p w14:paraId="4B1887F1"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Five sources assumed that case B1 has same PRACH resources as case A1-2. Remaining two sources evaluated only A1-2.</w:t>
      </w:r>
    </w:p>
    <w:p w14:paraId="0724161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showed NES gains 0% ~ 10% [R1-2404225, R1-2404185, R1-2404334]</w:t>
      </w:r>
    </w:p>
    <w:p w14:paraId="0E7085FE"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One source showed following NES gain for TDD, CAT1 BS power model, case C1 vs B1, zero load [R1-2404464]</w:t>
      </w:r>
    </w:p>
    <w:p w14:paraId="0DD10AA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1.0%~8.8% </w:t>
      </w:r>
    </w:p>
    <w:p w14:paraId="2791CCE2"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1F6DC063"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[R1-2404626]</w:t>
      </w:r>
    </w:p>
    <w:p w14:paraId="507A57F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-48.41%~0%</w:t>
      </w:r>
    </w:p>
    <w:p w14:paraId="008DECA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5FBBE262"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for case C1 vs A1-2, zero load [</w:t>
      </w:r>
      <w:r>
        <w:rPr>
          <w:rFonts w:ascii="Times New Roman" w:eastAsia="Yu Mincho" w:hAnsi="Times New Roman" w:hint="cs"/>
          <w:szCs w:val="24"/>
        </w:rPr>
        <w:t>R1-2404626</w:t>
      </w:r>
      <w:r>
        <w:rPr>
          <w:rFonts w:ascii="Times New Roman" w:eastAsia="Batang" w:hAnsi="Times New Roman"/>
          <w:szCs w:val="24"/>
        </w:rPr>
        <w:t>]</w:t>
      </w:r>
    </w:p>
    <w:p w14:paraId="45E8BA25"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hint="eastAsia"/>
          <w:szCs w:val="24"/>
        </w:rPr>
        <w:t>4</w:t>
      </w:r>
      <w:r>
        <w:rPr>
          <w:rFonts w:ascii="Times New Roman" w:eastAsia="Batang" w:hAnsi="Times New Roman"/>
          <w:szCs w:val="24"/>
        </w:rPr>
        <w:t xml:space="preserve">.59%~38.04% </w:t>
      </w:r>
    </w:p>
    <w:p w14:paraId="0C39FC01"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Note: For C1, it was assumed that periodicity of PRACH resources is not adapted and some ROs within a periodicity can be deactivated. </w:t>
      </w:r>
    </w:p>
    <w:p w14:paraId="27856EAF"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Four sources showed following NES gain for TDD, CAT2 BS power model, case C1 vs B1/A1-2, zero load [R1-2404562, R1-2404225, R1-2403943, R1-2404626]</w:t>
      </w:r>
    </w:p>
    <w:p w14:paraId="44F3EB84" w14:textId="77777777" w:rsidR="001418D2" w:rsidRDefault="009B2331">
      <w:pPr>
        <w:numPr>
          <w:ilvl w:val="1"/>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3.5% </w:t>
      </w:r>
    </w:p>
    <w:p w14:paraId="5C9F0CC7"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assumed that case B1 has same PRACH resources as case A1-2. One source evaluated only A1-2.</w:t>
      </w:r>
    </w:p>
    <w:p w14:paraId="5CBA28B9"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[R1-2404464]</w:t>
      </w:r>
    </w:p>
    <w:p w14:paraId="6CB939C4" w14:textId="77777777" w:rsidR="001418D2" w:rsidRDefault="009B2331">
      <w:pPr>
        <w:numPr>
          <w:ilvl w:val="1"/>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0%~0.2% </w:t>
      </w:r>
    </w:p>
    <w:p w14:paraId="18E9F80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62DC3C77" w14:textId="77777777" w:rsidR="001418D2" w:rsidRDefault="009B2331">
      <w:pPr>
        <w:numPr>
          <w:ilvl w:val="0"/>
          <w:numId w:val="38"/>
        </w:numPr>
        <w:shd w:val="clear" w:color="auto" w:fill="FFFFFF"/>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[R1-2404626]</w:t>
      </w:r>
    </w:p>
    <w:p w14:paraId="360895F8"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-1.19%~0% </w:t>
      </w:r>
    </w:p>
    <w:p w14:paraId="026E24C9"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5685F6C1"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or CAT2 BS power model, case C2 vs B2, zero load [R1-2403943, R1-2405107]</w:t>
      </w:r>
    </w:p>
    <w:p w14:paraId="6C582BBF"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Less than 0.2% </w:t>
      </w:r>
    </w:p>
    <w:p w14:paraId="0D9322DE"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A1-2 with changed PRACH format), PRACH format A, 10ms PRACH periodicity, different loads [R1-2403980]</w:t>
      </w:r>
    </w:p>
    <w:p w14:paraId="60AD687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13.7%/8.7%/4.9%/2.6% for zero/low/light/medium cell load </w:t>
      </w:r>
    </w:p>
    <w:p w14:paraId="778D00C1"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B1 with changed PRACH format), PRACH format A, 10ms PRACH periodicity, different loads [R1-2403980]</w:t>
      </w:r>
    </w:p>
    <w:p w14:paraId="7762EB6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8.03%/5.1%/3.06%/1.74% for zero/low/light/medium cell load </w:t>
      </w:r>
    </w:p>
    <w:p w14:paraId="28EE32BA"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B1/A1-2, different loads [R1-2404562]</w:t>
      </w:r>
    </w:p>
    <w:p w14:paraId="551CCEB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16%/4.78% for light/medium cell load for CAT1 BS power model</w:t>
      </w:r>
    </w:p>
    <w:p w14:paraId="4D33A883"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0.65%/0.29% for light/medium cell load for CAT2 BS power model</w:t>
      </w:r>
    </w:p>
    <w:p w14:paraId="51D4757E"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 different loads [</w:t>
      </w:r>
      <w:r>
        <w:rPr>
          <w:rFonts w:ascii="Times New Roman" w:eastAsia="Yu Mincho" w:hAnsi="Times New Roman"/>
          <w:szCs w:val="24"/>
        </w:rPr>
        <w:t>R1-2404626</w:t>
      </w:r>
      <w:r>
        <w:rPr>
          <w:rFonts w:ascii="Times New Roman" w:eastAsia="Batang" w:hAnsi="Times New Roman"/>
          <w:szCs w:val="24"/>
        </w:rPr>
        <w:t>]</w:t>
      </w:r>
    </w:p>
    <w:p w14:paraId="5EAC3CB0"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-18.57%~0%/-2.52%~0% for low /medium cell load for CAT1 BS power model</w:t>
      </w:r>
    </w:p>
    <w:p w14:paraId="10A10495"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-0.81%~0%/-0.42%~0% for low /medium cell load for CAT2 BS power model</w:t>
      </w:r>
    </w:p>
    <w:p w14:paraId="0C39770A"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139862DF"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A1-2, different loads [</w:t>
      </w:r>
      <w:r>
        <w:rPr>
          <w:rFonts w:ascii="Times New Roman" w:eastAsia="Yu Mincho" w:hAnsi="Times New Roman"/>
          <w:szCs w:val="24"/>
        </w:rPr>
        <w:t>R1-2404626</w:t>
      </w:r>
      <w:r>
        <w:rPr>
          <w:rFonts w:ascii="Times New Roman" w:eastAsia="Batang" w:hAnsi="Times New Roman"/>
          <w:szCs w:val="24"/>
        </w:rPr>
        <w:t>]</w:t>
      </w:r>
    </w:p>
    <w:p w14:paraId="5815CD3E"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3.67%~19.88%/2.29%~5.22% for low /medium cell load for CAT1 BS power model</w:t>
      </w:r>
    </w:p>
    <w:p w14:paraId="576FA142"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0.67%~1.75%/0.39%~0.91% for low /medium cell load for CAT2 BS power model</w:t>
      </w:r>
    </w:p>
    <w:p w14:paraId="708A43BB"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For C1, it was assumed that periodicity of PRACH resources is not adapted and some ROs within a periodicity can be deactivated.</w:t>
      </w:r>
    </w:p>
    <w:p w14:paraId="03554636"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FDD, C1 vs B1, zero load [R1-2404464]</w:t>
      </w:r>
    </w:p>
    <w:p w14:paraId="79734108"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1.4%~7% for CAT1 BS power model</w:t>
      </w:r>
    </w:p>
    <w:p w14:paraId="5592D1AF"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0%~0.3% for CAT2 BS power model</w:t>
      </w:r>
    </w:p>
    <w:p w14:paraId="7C830834"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hint="eastAsia"/>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hint="eastAsia"/>
          <w:szCs w:val="24"/>
          <w:lang w:eastAsia="ko-KR"/>
        </w:rPr>
        <w:t xml:space="preserve">and time domain </w:t>
      </w:r>
      <w:r>
        <w:rPr>
          <w:rFonts w:ascii="Times New Roman" w:eastAsia="Batang" w:hAnsi="Times New Roman"/>
          <w:szCs w:val="24"/>
        </w:rPr>
        <w:t>PRACH adaptation</w:t>
      </w:r>
      <w:r>
        <w:rPr>
          <w:rFonts w:ascii="Times New Roman" w:eastAsia="Batang" w:hAnsi="Times New Roman" w:hint="eastAsia"/>
          <w:szCs w:val="24"/>
          <w:lang w:eastAsia="ko-KR"/>
        </w:rPr>
        <w:t>s</w:t>
      </w:r>
      <w:r>
        <w:rPr>
          <w:rFonts w:ascii="Times New Roman" w:eastAsia="Batang" w:hAnsi="Times New Roman"/>
          <w:szCs w:val="24"/>
        </w:rPr>
        <w:t xml:space="preserve"> </w:t>
      </w:r>
      <w:r>
        <w:rPr>
          <w:rFonts w:ascii="Times New Roman" w:eastAsia="Batang" w:hAnsi="Times New Roman" w:hint="eastAsia"/>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49DEA6BB"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FR2, CAT1 BS power model, spatial domain adaptation of PRACH configuration index 75 vs a time domain adaptation of PRACH configuration index 75, zero load [R1-2405163]</w:t>
      </w:r>
    </w:p>
    <w:p w14:paraId="7DAF26E0" w14:textId="77777777" w:rsidR="001418D2" w:rsidRDefault="009B2331">
      <w:pPr>
        <w:numPr>
          <w:ilvl w:val="1"/>
          <w:numId w:val="38"/>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4%~7% </w:t>
      </w:r>
    </w:p>
    <w:p w14:paraId="43736280"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 xml:space="preserve">Note 1: About possibility of scenarios with non-uniform distribution of UEs in different beams </w:t>
      </w:r>
    </w:p>
    <w:p w14:paraId="3C969D8B" w14:textId="77777777" w:rsidR="001418D2" w:rsidRDefault="009B2331">
      <w:pPr>
        <w:numPr>
          <w:ilvl w:val="1"/>
          <w:numId w:val="38"/>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indicated (and three companies showed data/analysis) that there can be scenarios with non-uniform distribution of UEs in different beams. </w:t>
      </w:r>
    </w:p>
    <w:p w14:paraId="7926BD8D" w14:textId="77777777" w:rsidR="001418D2" w:rsidRDefault="009B2331">
      <w:pPr>
        <w:numPr>
          <w:ilvl w:val="1"/>
          <w:numId w:val="38"/>
        </w:numPr>
        <w:overflowPunct/>
        <w:autoSpaceDE/>
        <w:autoSpaceDN/>
        <w:adjustRightInd/>
        <w:spacing w:after="0"/>
        <w:ind w:left="1080"/>
        <w:contextualSpacing/>
        <w:jc w:val="left"/>
        <w:textAlignment w:val="auto"/>
        <w:rPr>
          <w:rFonts w:ascii="Times New Roman" w:eastAsia="Batang" w:hAnsi="Times New Roman"/>
        </w:rPr>
      </w:pPr>
      <w:r>
        <w:rPr>
          <w:rFonts w:ascii="Times New Roman" w:eastAsia="Batang" w:hAnsi="Times New Roman"/>
        </w:rPr>
        <w:t>Several companies mentioned that for non-uniform UE distribution, it can be addressed by gNB implementation e.g. by adjusting SSB beamwidth, etc. Several companies also mentioned that it is not clear how gNB can predict the distribution of UEs in different beams, especially for Idle/Inactive UEs.</w:t>
      </w:r>
    </w:p>
    <w:p w14:paraId="5E42C52E"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42935266" w14:textId="77777777" w:rsidR="001418D2" w:rsidRDefault="009B2331">
      <w:pPr>
        <w:numPr>
          <w:ilvl w:val="0"/>
          <w:numId w:val="38"/>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 xml:space="preserve">Note 3: The evaluation results assumed the non-uniform distribution of UE is static during the evaluation </w:t>
      </w:r>
      <w:proofErr w:type="gramStart"/>
      <w:r>
        <w:rPr>
          <w:rFonts w:ascii="Times New Roman" w:eastAsia="Batang" w:hAnsi="Times New Roman"/>
        </w:rPr>
        <w:t>time period</w:t>
      </w:r>
      <w:proofErr w:type="gramEnd"/>
      <w:r>
        <w:rPr>
          <w:rFonts w:ascii="Times New Roman" w:eastAsia="Batang" w:hAnsi="Times New Roman"/>
        </w:rPr>
        <w:t>.</w:t>
      </w:r>
    </w:p>
    <w:p w14:paraId="28CCE0FB" w14:textId="77777777" w:rsidR="001418D2" w:rsidRDefault="001418D2">
      <w:pPr>
        <w:overflowPunct/>
        <w:autoSpaceDE/>
        <w:autoSpaceDN/>
        <w:adjustRightInd/>
        <w:spacing w:after="0"/>
        <w:jc w:val="left"/>
        <w:textAlignment w:val="auto"/>
        <w:rPr>
          <w:rFonts w:ascii="Times" w:eastAsia="Batang" w:hAnsi="Times"/>
          <w:szCs w:val="24"/>
          <w:lang w:eastAsia="ko-KR"/>
        </w:rPr>
      </w:pPr>
    </w:p>
    <w:p w14:paraId="56DFD36D" w14:textId="77777777" w:rsidR="001418D2" w:rsidRDefault="009B2331">
      <w:pPr>
        <w:overflowPunct/>
        <w:autoSpaceDE/>
        <w:autoSpaceDN/>
        <w:adjustRightInd/>
        <w:spacing w:after="0"/>
        <w:jc w:val="left"/>
        <w:textAlignment w:val="auto"/>
        <w:rPr>
          <w:rFonts w:ascii="Times New Roman" w:eastAsia="Batang" w:hAnsi="Times New Roman"/>
          <w:b/>
          <w:bCs/>
          <w:lang w:val="en-US" w:eastAsia="ko-KR"/>
        </w:rPr>
      </w:pPr>
      <w:r>
        <w:rPr>
          <w:rFonts w:ascii="Times New Roman" w:eastAsia="Batang" w:hAnsi="Times New Roman" w:hint="eastAsia"/>
          <w:b/>
          <w:bCs/>
          <w:lang w:val="en-US" w:eastAsia="ko-KR"/>
        </w:rPr>
        <w:t>C</w:t>
      </w:r>
      <w:r>
        <w:rPr>
          <w:rFonts w:ascii="Times New Roman" w:eastAsia="Batang" w:hAnsi="Times New Roman"/>
          <w:b/>
          <w:bCs/>
          <w:lang w:val="en-US" w:eastAsia="ko-KR"/>
        </w:rPr>
        <w:t>onclusion</w:t>
      </w:r>
    </w:p>
    <w:p w14:paraId="63BED90F" w14:textId="77777777" w:rsidR="001418D2" w:rsidRDefault="009B2331">
      <w:pPr>
        <w:overflowPunct/>
        <w:autoSpaceDE/>
        <w:autoSpaceDN/>
        <w:adjustRightInd/>
        <w:spacing w:after="0"/>
        <w:jc w:val="left"/>
        <w:textAlignment w:val="auto"/>
        <w:rPr>
          <w:rFonts w:ascii="Times New Roman" w:eastAsia="Batang" w:hAnsi="Times New Roman"/>
          <w:lang w:val="en-US" w:eastAsia="ko-KR"/>
        </w:rPr>
      </w:pPr>
      <w:r>
        <w:rPr>
          <w:rFonts w:ascii="Times New Roman" w:eastAsia="Batang" w:hAnsi="Times New Roman" w:hint="eastAsia"/>
          <w:lang w:val="en-US" w:eastAsia="ko-KR"/>
        </w:rPr>
        <w:t>T</w:t>
      </w:r>
      <w:r>
        <w:rPr>
          <w:rFonts w:ascii="Times New Roman" w:eastAsia="Batang" w:hAnsi="Times New Roman"/>
          <w:lang w:val="en-US" w:eastAsia="ko-KR"/>
        </w:rPr>
        <w:t xml:space="preserve">here is no consensus in RAN1 on the support of PRACH adaptation in spatial </w:t>
      </w:r>
      <w:proofErr w:type="gramStart"/>
      <w:r>
        <w:rPr>
          <w:rFonts w:ascii="Times New Roman" w:eastAsia="Batang" w:hAnsi="Times New Roman"/>
          <w:lang w:val="en-US" w:eastAsia="ko-KR"/>
        </w:rPr>
        <w:t>domain</w:t>
      </w:r>
      <w:proofErr w:type="gramEnd"/>
    </w:p>
    <w:p w14:paraId="2B99F3D6" w14:textId="77777777" w:rsidR="001418D2" w:rsidRDefault="001418D2">
      <w:pPr>
        <w:overflowPunct/>
        <w:autoSpaceDE/>
        <w:autoSpaceDN/>
        <w:adjustRightInd/>
        <w:spacing w:after="0"/>
        <w:jc w:val="left"/>
        <w:textAlignment w:val="auto"/>
        <w:rPr>
          <w:rFonts w:ascii="Times" w:eastAsia="Batang" w:hAnsi="Times"/>
          <w:szCs w:val="24"/>
          <w:lang w:val="en-US" w:eastAsia="ko-KR"/>
        </w:rPr>
      </w:pPr>
    </w:p>
    <w:p w14:paraId="4C2C14FC" w14:textId="77777777" w:rsidR="001418D2" w:rsidRDefault="009B2331">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522DE2E2"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case(s) </w:t>
      </w:r>
    </w:p>
    <w:p w14:paraId="4565E20D"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709DE06A"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2: time-domain overlap but no overlap in frequency domain between the additional PRACH resources for NES-capable UEs and the PRACH resources for legacy UEs</w:t>
      </w:r>
    </w:p>
    <w:p w14:paraId="73B73E96"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Case 3: additional PRACH resources for NES-capable UEs and legacy PRACH resources overlap neither in time nor frequency </w:t>
      </w:r>
      <w:proofErr w:type="gramStart"/>
      <w:r>
        <w:rPr>
          <w:rFonts w:ascii="Times New Roman" w:eastAsia="Batang" w:hAnsi="Times New Roman"/>
          <w:szCs w:val="24"/>
        </w:rPr>
        <w:t>domains</w:t>
      </w:r>
      <w:proofErr w:type="gramEnd"/>
    </w:p>
    <w:p w14:paraId="57E8F8E7"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FFS: whether additional conditions are needed to support the above cases</w:t>
      </w:r>
    </w:p>
    <w:p w14:paraId="1FA18BDD"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Additional case whether full/partial overlap in both time and frequency is allowed</w:t>
      </w:r>
    </w:p>
    <w:p w14:paraId="137F5DE0"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 xml:space="preserve">Above does not preclude discussion for the case where the configuration for additional PRACH resources contains legacy PRACH </w:t>
      </w:r>
      <w:proofErr w:type="gramStart"/>
      <w:r>
        <w:rPr>
          <w:rFonts w:ascii="Times New Roman" w:eastAsia="Batang" w:hAnsi="Times New Roman"/>
          <w:szCs w:val="24"/>
          <w:lang w:eastAsia="ko-KR"/>
        </w:rPr>
        <w:t>resources</w:t>
      </w:r>
      <w:proofErr w:type="gramEnd"/>
    </w:p>
    <w:p w14:paraId="184123E2" w14:textId="77777777" w:rsidR="001418D2" w:rsidRDefault="001418D2">
      <w:pPr>
        <w:overflowPunct/>
        <w:autoSpaceDE/>
        <w:autoSpaceDN/>
        <w:adjustRightInd/>
        <w:spacing w:after="0"/>
        <w:jc w:val="left"/>
        <w:textAlignment w:val="auto"/>
        <w:rPr>
          <w:rFonts w:ascii="Times" w:eastAsia="Batang" w:hAnsi="Times"/>
          <w:szCs w:val="24"/>
          <w:lang w:eastAsia="ko-KR"/>
        </w:rPr>
      </w:pPr>
    </w:p>
    <w:p w14:paraId="160A4FD9" w14:textId="77777777" w:rsidR="001418D2" w:rsidRDefault="009B2331">
      <w:pPr>
        <w:overflowPunct/>
        <w:autoSpaceDE/>
        <w:autoSpaceDN/>
        <w:adjustRightInd/>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24A5FAE5" w14:textId="77777777" w:rsidR="001418D2" w:rsidRDefault="009B2331">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At least for the case where legacy ROs and additional ROs overlap in neither time nor frequency domain, for adaptation of PRACH in time-domain, the SSB-RO mapping rule for additional PRACH resources follows the legacy SSB-RO mapping rule.</w:t>
      </w:r>
    </w:p>
    <w:p w14:paraId="0E96EC7A" w14:textId="77777777" w:rsidR="001418D2" w:rsidRDefault="009B2331">
      <w:pPr>
        <w:numPr>
          <w:ilvl w:val="0"/>
          <w:numId w:val="40"/>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Mapping SS/PBCH block indexes to valid additional PRACH occasions provided by semi-static signalling follows the legacy mapping order for preamble/time resource/frequency/PRACH slot indexes.</w:t>
      </w:r>
    </w:p>
    <w:p w14:paraId="4EFAAA29" w14:textId="77777777" w:rsidR="001418D2" w:rsidRDefault="009B2331">
      <w:pPr>
        <w:numPr>
          <w:ilvl w:val="1"/>
          <w:numId w:val="40"/>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hint="eastAsia"/>
          <w:lang w:eastAsia="ko-KR"/>
        </w:rPr>
        <w:t>N</w:t>
      </w:r>
      <w:r>
        <w:rPr>
          <w:rFonts w:ascii="Times New Roman" w:eastAsia="Batang" w:hAnsi="Times New Roman"/>
          <w:lang w:eastAsia="ko-KR"/>
        </w:rPr>
        <w:t>ote: This mapping is not impacted by time domain PRACH adaptation</w:t>
      </w:r>
    </w:p>
    <w:p w14:paraId="015EB653" w14:textId="77777777" w:rsidR="001418D2" w:rsidRDefault="009B2331">
      <w:pPr>
        <w:numPr>
          <w:ilvl w:val="0"/>
          <w:numId w:val="40"/>
        </w:numPr>
        <w:overflowPunct/>
        <w:autoSpaceDE/>
        <w:autoSpaceDN/>
        <w:adjustRightInd/>
        <w:spacing w:after="0"/>
        <w:contextualSpacing/>
        <w:jc w:val="left"/>
        <w:textAlignment w:val="auto"/>
        <w:rPr>
          <w:rFonts w:ascii="Times New Roman" w:eastAsia="Batang" w:hAnsi="Times New Roman"/>
        </w:rPr>
      </w:pPr>
      <w:r>
        <w:rPr>
          <w:rFonts w:ascii="Times New Roman" w:eastAsia="Batang" w:hAnsi="Times New Roman"/>
        </w:rPr>
        <w:t>Validation rules for the additional PRACH resources follow the legacy validation rules for PRACH resources configured for legacy UEs.</w:t>
      </w:r>
    </w:p>
    <w:p w14:paraId="29852FF2" w14:textId="77777777" w:rsidR="001418D2" w:rsidRDefault="009B2331">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758D2DAE" w14:textId="77777777" w:rsidR="001418D2" w:rsidRDefault="009B2331">
      <w:pPr>
        <w:overflowPunct/>
        <w:autoSpaceDE/>
        <w:autoSpaceDN/>
        <w:adjustRightInd/>
        <w:spacing w:after="0"/>
        <w:jc w:val="left"/>
        <w:textAlignment w:val="auto"/>
        <w:rPr>
          <w:rFonts w:ascii="Times New Roman" w:eastAsia="Batang" w:hAnsi="Times New Roman"/>
        </w:rPr>
      </w:pPr>
      <w:r>
        <w:rPr>
          <w:rFonts w:ascii="Times New Roman" w:eastAsia="Batang" w:hAnsi="Times New Roman"/>
        </w:rPr>
        <w:t xml:space="preserve">For adaptation of SSB in time-domain, Option 1 is </w:t>
      </w:r>
      <w:proofErr w:type="gramStart"/>
      <w:r>
        <w:rPr>
          <w:rFonts w:ascii="Times New Roman" w:eastAsia="Batang" w:hAnsi="Times New Roman"/>
        </w:rPr>
        <w:t>supported</w:t>
      </w:r>
      <w:proofErr w:type="gramEnd"/>
    </w:p>
    <w:p w14:paraId="441E5E97"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Option 1: Adaptation of SSB burst periodicity using one or more SSB burst periodicity value(s)</w:t>
      </w:r>
    </w:p>
    <w:p w14:paraId="5C1F9827"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lang w:eastAsia="ko-KR"/>
        </w:rPr>
        <w:t>Note: Using Option 2 to realize Option 1 is not precluded</w:t>
      </w:r>
    </w:p>
    <w:p w14:paraId="431CED14" w14:textId="77777777" w:rsidR="001418D2" w:rsidRDefault="009B2331">
      <w:pPr>
        <w:numPr>
          <w:ilvl w:val="1"/>
          <w:numId w:val="34"/>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Option 2: Adaptation based on two SSB configurations [where up to two configurations can be active]</w:t>
      </w:r>
    </w:p>
    <w:p w14:paraId="47BFFB19" w14:textId="77777777" w:rsidR="001418D2" w:rsidRDefault="009B2331">
      <w:pPr>
        <w:numPr>
          <w:ilvl w:val="2"/>
          <w:numId w:val="34"/>
        </w:numPr>
        <w:suppressAutoHyphens/>
        <w:overflowPunct/>
        <w:autoSpaceDE/>
        <w:autoSpaceDN/>
        <w:adjustRightInd/>
        <w:spacing w:after="0"/>
        <w:jc w:val="left"/>
        <w:textAlignment w:val="auto"/>
        <w:rPr>
          <w:rFonts w:ascii="Times" w:eastAsia="Batang" w:hAnsi="Times" w:cs="Times"/>
          <w:lang w:eastAsia="en-US"/>
        </w:rPr>
      </w:pPr>
      <w:r>
        <w:rPr>
          <w:rFonts w:ascii="Times" w:eastAsia="Batang" w:hAnsi="Times" w:cs="Times"/>
          <w:lang w:eastAsia="en-US"/>
        </w:rPr>
        <w:t>FFS: details of the differences between the two SSB configurations, e.g. two different periodicities</w:t>
      </w:r>
    </w:p>
    <w:p w14:paraId="2B10B7F7"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 xml:space="preserve">FFS: Details including applicable scenarios </w:t>
      </w:r>
    </w:p>
    <w:p w14:paraId="3B6E35F4" w14:textId="77777777" w:rsidR="001418D2" w:rsidRDefault="009B2331">
      <w:pPr>
        <w:numPr>
          <w:ilvl w:val="0"/>
          <w:numId w:val="34"/>
        </w:numPr>
        <w:suppressAutoHyphens/>
        <w:overflowPunct/>
        <w:autoSpaceDE/>
        <w:autoSpaceDN/>
        <w:adjustRightInd/>
        <w:spacing w:after="0"/>
        <w:jc w:val="left"/>
        <w:textAlignment w:val="auto"/>
        <w:rPr>
          <w:rFonts w:ascii="Times" w:eastAsia="Batang" w:hAnsi="Times" w:cs="Times"/>
        </w:rPr>
      </w:pPr>
      <w:r>
        <w:rPr>
          <w:rFonts w:ascii="Times" w:eastAsia="Batang" w:hAnsi="Times" w:cs="Times"/>
        </w:rPr>
        <w:t>FFS: Support of Cell DTX for connected mode UEs for SSB</w:t>
      </w:r>
    </w:p>
    <w:p w14:paraId="0E18A676" w14:textId="77777777" w:rsidR="001418D2" w:rsidRDefault="001418D2">
      <w:pPr>
        <w:overflowPunct/>
        <w:autoSpaceDE/>
        <w:autoSpaceDN/>
        <w:adjustRightInd/>
        <w:spacing w:after="0"/>
        <w:jc w:val="left"/>
        <w:textAlignment w:val="auto"/>
        <w:rPr>
          <w:rFonts w:ascii="Times" w:eastAsia="Batang" w:hAnsi="Times"/>
          <w:szCs w:val="24"/>
          <w:lang w:eastAsia="ko-KR"/>
        </w:rPr>
      </w:pPr>
    </w:p>
    <w:p w14:paraId="62B6C805" w14:textId="77777777" w:rsidR="001418D2" w:rsidRDefault="009B2331">
      <w:pPr>
        <w:overflowPunct/>
        <w:autoSpaceDE/>
        <w:autoSpaceDN/>
        <w:adjustRightInd/>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192448C7"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the additional PRACH resources are configured based on at least: </w:t>
      </w:r>
    </w:p>
    <w:p w14:paraId="2008AF6B"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 PRACH configuration index </w:t>
      </w:r>
    </w:p>
    <w:p w14:paraId="083E6D66"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FFS: whether the PRACH configuration index is same and/or different from the PRACH configuration index for the legacy PRACH resources </w:t>
      </w:r>
    </w:p>
    <w:p w14:paraId="5DF78725"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 xml:space="preserve">Study further the </w:t>
      </w:r>
      <w:proofErr w:type="gramStart"/>
      <w:r>
        <w:rPr>
          <w:rFonts w:ascii="Times New Roman" w:eastAsia="Batang" w:hAnsi="Times New Roman"/>
          <w:szCs w:val="24"/>
          <w:lang w:eastAsia="en-US"/>
        </w:rPr>
        <w:t>following</w:t>
      </w:r>
      <w:proofErr w:type="gramEnd"/>
    </w:p>
    <w:p w14:paraId="7C086CE8"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When the PRACH configuration index for the additional PRACH resources is same as the PRACH configuration index for the legacy resource, </w:t>
      </w:r>
    </w:p>
    <w:p w14:paraId="6A46F1A5" w14:textId="77777777" w:rsidR="001418D2" w:rsidRDefault="009B2331">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for determining the additional PRACH resources e.g.</w:t>
      </w:r>
    </w:p>
    <w:p w14:paraId="3EB14067"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Scaled/adjusted PRACH configuration </w:t>
      </w:r>
      <w:proofErr w:type="gramStart"/>
      <w:r>
        <w:rPr>
          <w:rFonts w:ascii="Times New Roman" w:eastAsia="Batang" w:hAnsi="Times New Roman"/>
          <w:szCs w:val="24"/>
          <w:lang w:val="en-US" w:eastAsia="en-US"/>
        </w:rPr>
        <w:t>period</w:t>
      </w:r>
      <w:proofErr w:type="gramEnd"/>
      <w:r>
        <w:rPr>
          <w:rFonts w:ascii="Times New Roman" w:eastAsia="Batang" w:hAnsi="Times New Roman"/>
          <w:szCs w:val="24"/>
          <w:lang w:val="en-US" w:eastAsia="en-US"/>
        </w:rPr>
        <w:t xml:space="preserve"> </w:t>
      </w:r>
    </w:p>
    <w:p w14:paraId="310073C1"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timing </w:t>
      </w:r>
      <w:proofErr w:type="gramStart"/>
      <w:r>
        <w:rPr>
          <w:rFonts w:ascii="Times New Roman" w:eastAsia="Batang" w:hAnsi="Times New Roman"/>
          <w:szCs w:val="24"/>
          <w:lang w:val="en-US" w:eastAsia="en-US"/>
        </w:rPr>
        <w:t>offset</w:t>
      </w:r>
      <w:proofErr w:type="gramEnd"/>
    </w:p>
    <w:p w14:paraId="79657FC3"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Adjusting the parameters (e.g., (x, y) value and slot number) of the PRACH configuration </w:t>
      </w:r>
    </w:p>
    <w:p w14:paraId="45E35513"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w:t>
      </w:r>
    </w:p>
    <w:p w14:paraId="3D438FD8"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When the PRACH configuration index for the additional PRACH resources is different from the PRACH configuration index for the legacy resource</w:t>
      </w:r>
    </w:p>
    <w:p w14:paraId="63F2386B" w14:textId="77777777" w:rsidR="001418D2" w:rsidRDefault="009B2331">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mechanisms (if any) for determining the additional PRACH resources e.g. </w:t>
      </w:r>
    </w:p>
    <w:p w14:paraId="5E6B50BD"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 (e.g. for the case when the PRACH configuration index for the additional PRACH resources contains legacy resources)</w:t>
      </w:r>
    </w:p>
    <w:p w14:paraId="560543C4"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to facilitate condensed/cluster RACH resources in time-domain (including whether needed)</w:t>
      </w:r>
    </w:p>
    <w:p w14:paraId="23059FA1" w14:textId="77777777" w:rsidR="001418D2" w:rsidRDefault="001418D2">
      <w:pPr>
        <w:overflowPunct/>
        <w:autoSpaceDE/>
        <w:autoSpaceDN/>
        <w:adjustRightInd/>
        <w:spacing w:after="0"/>
        <w:jc w:val="left"/>
        <w:textAlignment w:val="auto"/>
        <w:rPr>
          <w:rFonts w:ascii="Times" w:eastAsia="Batang" w:hAnsi="Times"/>
          <w:szCs w:val="24"/>
          <w:lang w:eastAsia="ko-KR"/>
        </w:rPr>
      </w:pPr>
    </w:p>
    <w:p w14:paraId="29C9ACC5" w14:textId="77777777" w:rsidR="001418D2" w:rsidRDefault="009B2331">
      <w:pPr>
        <w:overflowPunct/>
        <w:autoSpaceDE/>
        <w:autoSpaceDN/>
        <w:adjustRightInd/>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8F5CDC5" w14:textId="77777777" w:rsidR="001418D2" w:rsidRDefault="009B2331">
      <w:pPr>
        <w:overflowPunct/>
        <w:autoSpaceDE/>
        <w:autoSpaceDN/>
        <w:adjustRightInd/>
        <w:spacing w:after="0"/>
        <w:jc w:val="left"/>
        <w:textAlignment w:val="auto"/>
        <w:rPr>
          <w:rFonts w:ascii="Times" w:eastAsia="Batang" w:hAnsi="Times"/>
          <w:szCs w:val="24"/>
        </w:rPr>
      </w:pPr>
      <w:r>
        <w:rPr>
          <w:rFonts w:ascii="Times New Roman" w:eastAsia="Batang" w:hAnsi="Times New Roman"/>
          <w:szCs w:val="24"/>
        </w:rPr>
        <w:t xml:space="preserve">For the adaptation mechanism for additional PRACH resources, study further the following: </w:t>
      </w:r>
    </w:p>
    <w:p w14:paraId="48E3CDFD"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1: Higher layer signalling (with potential enhancements) based PRACH resource </w:t>
      </w:r>
      <w:proofErr w:type="gramStart"/>
      <w:r>
        <w:rPr>
          <w:rFonts w:ascii="Times New Roman" w:eastAsia="Batang" w:hAnsi="Times New Roman"/>
          <w:szCs w:val="24"/>
        </w:rPr>
        <w:t>adaptation</w:t>
      </w:r>
      <w:proofErr w:type="gramEnd"/>
      <w:r>
        <w:rPr>
          <w:rFonts w:ascii="Times New Roman" w:eastAsia="Batang" w:hAnsi="Times New Roman"/>
          <w:szCs w:val="24"/>
        </w:rPr>
        <w:t xml:space="preserve"> </w:t>
      </w:r>
    </w:p>
    <w:p w14:paraId="6662516D"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Option 2: L1-based adaptation to indicate whether the additional PRACH resources provided by semi-static signalling are available or </w:t>
      </w:r>
      <w:proofErr w:type="gramStart"/>
      <w:r>
        <w:rPr>
          <w:rFonts w:ascii="Times New Roman" w:eastAsia="Batang" w:hAnsi="Times New Roman"/>
          <w:szCs w:val="24"/>
        </w:rPr>
        <w:t>not</w:t>
      </w:r>
      <w:proofErr w:type="gramEnd"/>
      <w:r>
        <w:rPr>
          <w:rFonts w:ascii="Times New Roman" w:eastAsia="Batang" w:hAnsi="Times New Roman"/>
          <w:szCs w:val="24"/>
        </w:rPr>
        <w:t xml:space="preserve"> </w:t>
      </w:r>
    </w:p>
    <w:p w14:paraId="64DABFBA" w14:textId="77777777" w:rsidR="001418D2" w:rsidRDefault="009B2331">
      <w:pPr>
        <w:numPr>
          <w:ilvl w:val="1"/>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36FA2973" w14:textId="77777777" w:rsidR="001418D2" w:rsidRDefault="009B2331">
      <w:pPr>
        <w:numPr>
          <w:ilvl w:val="1"/>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Strive to re-use existing DCI format(s)</w:t>
      </w:r>
    </w:p>
    <w:p w14:paraId="3614E351"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Option 3: Adaptation of PRACH transmission according to predefined condition(s)</w:t>
      </w:r>
    </w:p>
    <w:p w14:paraId="5A61594A" w14:textId="77777777" w:rsidR="001418D2" w:rsidRDefault="009B2331">
      <w:pPr>
        <w:numPr>
          <w:ilvl w:val="1"/>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FFS: details</w:t>
      </w:r>
    </w:p>
    <w:p w14:paraId="63AB54EE" w14:textId="77777777" w:rsidR="001418D2" w:rsidRDefault="009B2331">
      <w:pPr>
        <w:numPr>
          <w:ilvl w:val="0"/>
          <w:numId w:val="39"/>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 xml:space="preserve">Option 4-rev1: L1-based adaptation to indicate whether a subset of the additional PRACH resources provided by semi-static signalling are available or </w:t>
      </w:r>
      <w:proofErr w:type="gramStart"/>
      <w:r>
        <w:rPr>
          <w:rFonts w:ascii="Times New Roman" w:eastAsia="Batang" w:hAnsi="Times New Roman"/>
          <w:szCs w:val="24"/>
        </w:rPr>
        <w:t>not</w:t>
      </w:r>
      <w:proofErr w:type="gramEnd"/>
      <w:r>
        <w:rPr>
          <w:rFonts w:ascii="Times New Roman" w:eastAsia="Batang" w:hAnsi="Times New Roman"/>
          <w:szCs w:val="24"/>
        </w:rPr>
        <w:t> </w:t>
      </w:r>
    </w:p>
    <w:p w14:paraId="3EE621A0" w14:textId="77777777" w:rsidR="001418D2" w:rsidRDefault="009B2331">
      <w:pPr>
        <w:numPr>
          <w:ilvl w:val="1"/>
          <w:numId w:val="39"/>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FFS: whether the subset of the additional PRACH resources is in RO level / SSB-to-RO mapping cycle level/PRACH association period level/PRACH association pattern period level for time-domain PRACH adaptation </w:t>
      </w:r>
    </w:p>
    <w:p w14:paraId="1DA4D7EF" w14:textId="77777777" w:rsidR="001418D2" w:rsidRDefault="009B2331">
      <w:pPr>
        <w:numPr>
          <w:ilvl w:val="1"/>
          <w:numId w:val="39"/>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rPr>
        <w:t>Strive to re-use existing DCI format(s)</w:t>
      </w:r>
    </w:p>
    <w:p w14:paraId="57FCB960" w14:textId="77777777" w:rsidR="001418D2" w:rsidRDefault="009B2331">
      <w:pPr>
        <w:numPr>
          <w:ilvl w:val="0"/>
          <w:numId w:val="39"/>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lang w:eastAsia="ko-KR"/>
        </w:rPr>
        <w:t>Option 5: Enhanced cell DRX</w:t>
      </w:r>
    </w:p>
    <w:bookmarkEnd w:id="21"/>
    <w:p w14:paraId="156071A4" w14:textId="77777777" w:rsidR="001418D2" w:rsidRDefault="001418D2">
      <w:pPr>
        <w:overflowPunct/>
        <w:autoSpaceDE/>
        <w:autoSpaceDN/>
        <w:adjustRightInd/>
        <w:spacing w:after="0"/>
        <w:jc w:val="left"/>
        <w:textAlignment w:val="auto"/>
        <w:rPr>
          <w:rFonts w:ascii="Times New Roman" w:eastAsia="Batang" w:hAnsi="Times New Roman"/>
          <w:szCs w:val="24"/>
        </w:rPr>
      </w:pPr>
    </w:p>
    <w:p w14:paraId="2FF46B48" w14:textId="77777777" w:rsidR="001418D2" w:rsidRDefault="009B2331">
      <w:pPr>
        <w:pStyle w:val="Heading2"/>
      </w:pPr>
      <w:r>
        <w:t>RAN1#118</w:t>
      </w:r>
    </w:p>
    <w:p w14:paraId="4EC486AB"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646F1BF8"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select at least one from the following alternatives for configuration of the additional PRACH </w:t>
      </w:r>
      <w:proofErr w:type="gramStart"/>
      <w:r>
        <w:rPr>
          <w:rFonts w:ascii="Times New Roman" w:eastAsia="Batang" w:hAnsi="Times New Roman"/>
          <w:szCs w:val="24"/>
          <w:lang w:eastAsia="en-US"/>
        </w:rPr>
        <w:t>resources</w:t>
      </w:r>
      <w:proofErr w:type="gramEnd"/>
    </w:p>
    <w:p w14:paraId="1590EEBC"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1: The PRACH configuration index for the additional PRACH resources is same as the PRACH configuration index for the legacy resources and </w:t>
      </w:r>
    </w:p>
    <w:p w14:paraId="74235C83" w14:textId="77777777" w:rsidR="001418D2" w:rsidRDefault="009B2331">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0BA112F7"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Opt 1-1: Scaled/adjusted PRACH configuration </w:t>
      </w:r>
      <w:proofErr w:type="gramStart"/>
      <w:r>
        <w:rPr>
          <w:rFonts w:ascii="Times New Roman" w:eastAsia="Batang" w:hAnsi="Times New Roman"/>
          <w:szCs w:val="24"/>
          <w:lang w:val="en-US" w:eastAsia="en-US"/>
        </w:rPr>
        <w:t>period</w:t>
      </w:r>
      <w:proofErr w:type="gramEnd"/>
      <w:r>
        <w:rPr>
          <w:rFonts w:ascii="Times New Roman" w:eastAsia="Batang" w:hAnsi="Times New Roman"/>
          <w:szCs w:val="24"/>
          <w:lang w:val="en-US" w:eastAsia="en-US"/>
        </w:rPr>
        <w:t xml:space="preserve"> </w:t>
      </w:r>
    </w:p>
    <w:p w14:paraId="3D614D7F"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Opt 1-2: Adjusting the parameters (e.g., (x, y) value and slot number) of the PRACH </w:t>
      </w:r>
      <w:proofErr w:type="gramStart"/>
      <w:r>
        <w:rPr>
          <w:rFonts w:ascii="Times New Roman" w:eastAsia="Batang" w:hAnsi="Times New Roman"/>
          <w:szCs w:val="24"/>
          <w:lang w:val="en-US" w:eastAsia="en-US"/>
        </w:rPr>
        <w:t>configuration</w:t>
      </w:r>
      <w:proofErr w:type="gramEnd"/>
    </w:p>
    <w:p w14:paraId="58E6CAB7"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Opt 1-3: Muting/masking </w:t>
      </w:r>
      <w:proofErr w:type="gramStart"/>
      <w:r>
        <w:rPr>
          <w:rFonts w:ascii="Times New Roman" w:eastAsia="Batang" w:hAnsi="Times New Roman"/>
          <w:szCs w:val="24"/>
          <w:lang w:val="en-US" w:eastAsia="en-US"/>
        </w:rPr>
        <w:t>ROs</w:t>
      </w:r>
      <w:proofErr w:type="gramEnd"/>
    </w:p>
    <w:p w14:paraId="28FBB68F"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1-4: additional timing offset(s)</w:t>
      </w:r>
    </w:p>
    <w:p w14:paraId="5B974AE3"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2: The PRACH configuration index for the additional PRACH resources is different from the PRACH configuration index for the legacy resources, </w:t>
      </w:r>
    </w:p>
    <w:p w14:paraId="5620D67B" w14:textId="77777777" w:rsidR="001418D2" w:rsidRDefault="009B2331">
      <w:pPr>
        <w:numPr>
          <w:ilvl w:val="1"/>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44D11BBA"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2-1: Muting/masking ROs (e.g. for the case when the PRACH configuration index for the additional PRACH resources contains legacy resources)</w:t>
      </w:r>
    </w:p>
    <w:p w14:paraId="25218FC1" w14:textId="77777777" w:rsidR="001418D2" w:rsidRDefault="009B2331">
      <w:pPr>
        <w:numPr>
          <w:ilvl w:val="2"/>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2-2: Additional timing offset(s)</w:t>
      </w:r>
    </w:p>
    <w:p w14:paraId="1394A925"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parameters to facilitate condensed/cluster RACH resources in time-domain (including whether needed)</w:t>
      </w:r>
    </w:p>
    <w:p w14:paraId="4929B59A" w14:textId="77777777" w:rsidR="001418D2" w:rsidRDefault="009B2331">
      <w:pPr>
        <w:numPr>
          <w:ilvl w:val="0"/>
          <w:numId w:val="41"/>
        </w:numPr>
        <w:overflowPunct/>
        <w:autoSpaceDE/>
        <w:autoSpaceDN/>
        <w:adjustRightInd/>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frequency domain parameter(s) (e.g., freq. starting offset)</w:t>
      </w:r>
    </w:p>
    <w:p w14:paraId="6028A185" w14:textId="77777777" w:rsidR="001418D2" w:rsidRDefault="001418D2">
      <w:pPr>
        <w:overflowPunct/>
        <w:autoSpaceDE/>
        <w:autoSpaceDN/>
        <w:adjustRightInd/>
        <w:spacing w:after="0"/>
        <w:jc w:val="left"/>
        <w:textAlignment w:val="auto"/>
        <w:rPr>
          <w:rFonts w:ascii="Times" w:eastAsia="Batang" w:hAnsi="Times"/>
          <w:szCs w:val="24"/>
        </w:rPr>
      </w:pPr>
    </w:p>
    <w:p w14:paraId="11C95D96"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7517F70A"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agreement on SSB-RO mapping rule for additional PRACH resources to Case 1 </w:t>
      </w:r>
    </w:p>
    <w:p w14:paraId="336D39A3" w14:textId="77777777" w:rsidR="001418D2" w:rsidRDefault="009B2331">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0048F790" w14:textId="77777777" w:rsidR="001418D2" w:rsidRDefault="001418D2">
      <w:pPr>
        <w:overflowPunct/>
        <w:autoSpaceDE/>
        <w:autoSpaceDN/>
        <w:adjustRightInd/>
        <w:spacing w:after="0"/>
        <w:ind w:left="720"/>
        <w:jc w:val="left"/>
        <w:textAlignment w:val="auto"/>
        <w:rPr>
          <w:rFonts w:ascii="Times New Roman" w:eastAsia="Batang" w:hAnsi="Times New Roman"/>
          <w:szCs w:val="24"/>
        </w:rPr>
      </w:pPr>
    </w:p>
    <w:p w14:paraId="0A4DFE85" w14:textId="77777777" w:rsidR="001418D2" w:rsidRDefault="009B2331">
      <w:pPr>
        <w:overflowPunct/>
        <w:autoSpaceDE/>
        <w:autoSpaceDN/>
        <w:adjustRightInd/>
        <w:textAlignment w:val="auto"/>
        <w:rPr>
          <w:rFonts w:ascii="Times New Roman" w:eastAsia="Batang" w:hAnsi="Times New Roman"/>
          <w:szCs w:val="24"/>
        </w:rPr>
      </w:pPr>
      <w:r>
        <w:rPr>
          <w:rFonts w:ascii="Times" w:eastAsia="Batang" w:hAnsi="Times"/>
          <w:noProof/>
          <w:szCs w:val="24"/>
          <w:lang w:val="en-US"/>
        </w:rPr>
        <mc:AlternateContent>
          <mc:Choice Requires="wps">
            <w:drawing>
              <wp:inline distT="0" distB="0" distL="0" distR="0" wp14:anchorId="059CC85B" wp14:editId="6ABEF1DF">
                <wp:extent cx="6136005" cy="1404620"/>
                <wp:effectExtent l="9525" t="9525" r="7620" b="5080"/>
                <wp:docPr id="1521060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6005" cy="1404620"/>
                        </a:xfrm>
                        <a:prstGeom prst="rect">
                          <a:avLst/>
                        </a:prstGeom>
                        <a:solidFill>
                          <a:srgbClr val="FFFFFF"/>
                        </a:solidFill>
                        <a:ln w="9525">
                          <a:solidFill>
                            <a:srgbClr val="000000"/>
                          </a:solidFill>
                          <a:miter lim="800000"/>
                        </a:ln>
                      </wps:spPr>
                      <wps:txbx>
                        <w:txbxContent>
                          <w:p w14:paraId="2C76FE3B" w14:textId="77777777" w:rsidR="006E7FD2" w:rsidRDefault="006E7FD2">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6C03D687" w14:textId="77777777" w:rsidR="006E7FD2" w:rsidRDefault="006E7FD2">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6A49E29D" w14:textId="77777777" w:rsidR="006E7FD2" w:rsidRDefault="006E7FD2">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2F879EB1" w14:textId="77777777" w:rsidR="006E7FD2" w:rsidRDefault="006E7FD2">
                            <w:pPr>
                              <w:numPr>
                                <w:ilvl w:val="1"/>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00DFB73C" w14:textId="77777777" w:rsidR="006E7FD2" w:rsidRDefault="006E7FD2">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wps:txbx>
                      <wps:bodyPr rot="0" vert="horz" wrap="square" lIns="91440" tIns="45720" rIns="91440" bIns="45720" anchor="t" anchorCtr="0" upright="1">
                        <a:spAutoFit/>
                      </wps:bodyPr>
                    </wps:wsp>
                  </a:graphicData>
                </a:graphic>
              </wp:inline>
            </w:drawing>
          </mc:Choice>
          <mc:Fallback>
            <w:pict>
              <v:shape w14:anchorId="059CC85B" id="_x0000_s1028" type="#_x0000_t202" style="width:483.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">
                <v:textbox style="mso-fit-shape-to-text:t">
                  <w:txbxContent>
                    <w:p w14:paraId="2C76FE3B" w14:textId="77777777" w:rsidR="006E7FD2" w:rsidRDefault="006E7FD2">
                      <w:pPr>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6C03D687" w14:textId="77777777" w:rsidR="006E7FD2" w:rsidRDefault="006E7FD2">
                      <w:pPr>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6A49E29D" w14:textId="77777777" w:rsidR="006E7FD2" w:rsidRDefault="006E7FD2">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2F879EB1" w14:textId="77777777" w:rsidR="006E7FD2" w:rsidRDefault="006E7FD2">
                      <w:pPr>
                        <w:numPr>
                          <w:ilvl w:val="1"/>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hint="eastAsia"/>
                          <w:i/>
                          <w:iCs/>
                          <w:lang w:eastAsia="ko-KR"/>
                        </w:rPr>
                        <w:t>N</w:t>
                      </w:r>
                      <w:r>
                        <w:rPr>
                          <w:rFonts w:ascii="Times New Roman" w:hAnsi="Times New Roman"/>
                          <w:i/>
                          <w:iCs/>
                          <w:lang w:eastAsia="ko-KR"/>
                        </w:rPr>
                        <w:t>ote: This mapping is not impacted by time domain PRACH adaptation</w:t>
                      </w:r>
                    </w:p>
                    <w:p w14:paraId="00DFB73C" w14:textId="77777777" w:rsidR="006E7FD2" w:rsidRDefault="006E7FD2">
                      <w:pPr>
                        <w:numPr>
                          <w:ilvl w:val="0"/>
                          <w:numId w:val="40"/>
                        </w:numPr>
                        <w:overflowPunct/>
                        <w:autoSpaceDE/>
                        <w:autoSpaceDN/>
                        <w:adjustRightInd/>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v:textbox>
                <w10:anchorlock/>
              </v:shape>
            </w:pict>
          </mc:Fallback>
        </mc:AlternateContent>
      </w:r>
    </w:p>
    <w:p w14:paraId="6D29F86D" w14:textId="77777777" w:rsidR="001418D2" w:rsidRDefault="001418D2">
      <w:pPr>
        <w:overflowPunct/>
        <w:autoSpaceDE/>
        <w:autoSpaceDN/>
        <w:adjustRightInd/>
        <w:spacing w:after="0"/>
        <w:jc w:val="left"/>
        <w:textAlignment w:val="auto"/>
        <w:rPr>
          <w:rFonts w:ascii="Times" w:eastAsia="Batang" w:hAnsi="Times"/>
          <w:szCs w:val="24"/>
        </w:rPr>
      </w:pPr>
    </w:p>
    <w:p w14:paraId="7E2C5A15"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0688C94D"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SSB-RO mapping rule for additional PRACH resources for Case 2. </w:t>
      </w:r>
    </w:p>
    <w:p w14:paraId="489F3137" w14:textId="77777777" w:rsidR="001418D2" w:rsidRDefault="009B2331">
      <w:pPr>
        <w:numPr>
          <w:ilvl w:val="0"/>
          <w:numId w:val="42"/>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and RAN1#118 agreements on SSB-RO </w:t>
      </w:r>
      <w:proofErr w:type="gramStart"/>
      <w:r>
        <w:rPr>
          <w:rFonts w:ascii="Times New Roman" w:eastAsia="Batang" w:hAnsi="Times New Roman"/>
          <w:szCs w:val="24"/>
        </w:rPr>
        <w:t>mapping</w:t>
      </w:r>
      <w:proofErr w:type="gramEnd"/>
    </w:p>
    <w:p w14:paraId="1E2FE532" w14:textId="77777777" w:rsidR="001418D2" w:rsidRDefault="001418D2">
      <w:pPr>
        <w:overflowPunct/>
        <w:autoSpaceDE/>
        <w:autoSpaceDN/>
        <w:adjustRightInd/>
        <w:spacing w:after="0"/>
        <w:jc w:val="left"/>
        <w:textAlignment w:val="auto"/>
        <w:rPr>
          <w:rFonts w:ascii="Times" w:eastAsia="Batang" w:hAnsi="Times"/>
          <w:szCs w:val="24"/>
        </w:rPr>
      </w:pPr>
    </w:p>
    <w:p w14:paraId="2E787D51"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5F6C5135"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the adaptation mechanism for additional PRACH resources (for CONNECTED mode UE and IDLE/INACTIVE mode UE), </w:t>
      </w:r>
    </w:p>
    <w:p w14:paraId="597454B7" w14:textId="77777777" w:rsidR="001418D2" w:rsidRDefault="009B2331">
      <w:pPr>
        <w:numPr>
          <w:ilvl w:val="0"/>
          <w:numId w:val="43"/>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At least DCI based adaptation is supported. No introduction of new DCI format.</w:t>
      </w:r>
    </w:p>
    <w:p w14:paraId="5EE2D0FD" w14:textId="77777777" w:rsidR="001418D2" w:rsidRDefault="001418D2">
      <w:pPr>
        <w:overflowPunct/>
        <w:autoSpaceDE/>
        <w:autoSpaceDN/>
        <w:adjustRightInd/>
        <w:spacing w:after="0"/>
        <w:jc w:val="left"/>
        <w:textAlignment w:val="auto"/>
        <w:rPr>
          <w:rFonts w:ascii="Times" w:eastAsia="Batang" w:hAnsi="Times"/>
          <w:szCs w:val="24"/>
        </w:rPr>
      </w:pPr>
    </w:p>
    <w:p w14:paraId="3E7851F4"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28ECC187" w14:textId="77777777" w:rsidR="001418D2" w:rsidRDefault="009B2331">
      <w:pPr>
        <w:overflowPunct/>
        <w:autoSpaceDE/>
        <w:autoSpaceDN/>
        <w:adjustRightInd/>
        <w:spacing w:after="0"/>
        <w:jc w:val="left"/>
        <w:textAlignment w:val="auto"/>
        <w:rPr>
          <w:rFonts w:ascii="Times" w:eastAsia="Batang" w:hAnsi="Times"/>
          <w:szCs w:val="24"/>
          <w:lang w:eastAsia="en-US"/>
        </w:rPr>
      </w:pPr>
      <w:r>
        <w:rPr>
          <w:rFonts w:ascii="Times New Roman" w:eastAsia="Batang" w:hAnsi="Times New Roman"/>
          <w:szCs w:val="24"/>
          <w:lang w:eastAsia="en-US"/>
        </w:rPr>
        <w:t>For adaptation mechanism(s) of SSB in time-domain,</w:t>
      </w:r>
    </w:p>
    <w:p w14:paraId="1DC92140" w14:textId="77777777" w:rsidR="001418D2" w:rsidRDefault="009B2331">
      <w:pPr>
        <w:numPr>
          <w:ilvl w:val="0"/>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Rel-19 NES-capable UE’s PCell (Connected mode), adaptation of CD-SSB on sync raster is not </w:t>
      </w:r>
      <w:proofErr w:type="gramStart"/>
      <w:r>
        <w:rPr>
          <w:rFonts w:ascii="Times New Roman" w:eastAsia="Batang" w:hAnsi="Times New Roman"/>
          <w:szCs w:val="24"/>
          <w:lang w:eastAsia="en-US"/>
        </w:rPr>
        <w:t>supported</w:t>
      </w:r>
      <w:proofErr w:type="gramEnd"/>
      <w:r>
        <w:rPr>
          <w:rFonts w:ascii="Times New Roman" w:eastAsia="Batang" w:hAnsi="Times New Roman"/>
          <w:szCs w:val="24"/>
          <w:lang w:eastAsia="en-US"/>
        </w:rPr>
        <w:t xml:space="preserve"> </w:t>
      </w:r>
    </w:p>
    <w:p w14:paraId="480D597C"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that is not CD-SSB is supported (A2)</w:t>
      </w:r>
    </w:p>
    <w:p w14:paraId="432EBD98"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not on sync raster is supported (A3)</w:t>
      </w:r>
    </w:p>
    <w:p w14:paraId="732C37FF" w14:textId="77777777" w:rsidR="001418D2" w:rsidRDefault="009B2331">
      <w:pPr>
        <w:numPr>
          <w:ilvl w:val="0"/>
          <w:numId w:val="36"/>
        </w:numPr>
        <w:overflowPunct/>
        <w:autoSpaceDE/>
        <w:autoSpaceDN/>
        <w:adjustRightInd/>
        <w:spacing w:after="0" w:line="259" w:lineRule="auto"/>
        <w:contextualSpacing/>
        <w:jc w:val="left"/>
        <w:textAlignment w:val="auto"/>
        <w:rPr>
          <w:rFonts w:ascii="Times New Roman" w:eastAsia="Batang" w:hAnsi="Times New Roman"/>
          <w:szCs w:val="24"/>
        </w:rPr>
      </w:pPr>
      <w:r>
        <w:rPr>
          <w:rFonts w:ascii="Times New Roman" w:eastAsia="Batang" w:hAnsi="Times New Roman"/>
          <w:szCs w:val="24"/>
        </w:rPr>
        <w:t>For Rel-19 NES-capable UE’s SCell</w:t>
      </w:r>
    </w:p>
    <w:p w14:paraId="026D324B" w14:textId="77777777" w:rsidR="001418D2" w:rsidRDefault="009B2331">
      <w:pPr>
        <w:numPr>
          <w:ilvl w:val="1"/>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Adaptation of SSB configured for the SCell is supported for the following </w:t>
      </w:r>
      <w:proofErr w:type="gramStart"/>
      <w:r>
        <w:rPr>
          <w:rFonts w:ascii="Times New Roman" w:eastAsia="Batang" w:hAnsi="Times New Roman"/>
          <w:szCs w:val="24"/>
          <w:lang w:eastAsia="en-US"/>
        </w:rPr>
        <w:t>cases</w:t>
      </w:r>
      <w:proofErr w:type="gramEnd"/>
    </w:p>
    <w:p w14:paraId="322F1614" w14:textId="77777777" w:rsidR="001418D2" w:rsidRDefault="009B2331">
      <w:pPr>
        <w:numPr>
          <w:ilvl w:val="2"/>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CD-SSB (B1) including UE impact compared to legacy operation where the SSB is configured with periodicity&gt;20msec for SCell</w:t>
      </w:r>
    </w:p>
    <w:p w14:paraId="536EC4E6" w14:textId="77777777" w:rsidR="001418D2" w:rsidRDefault="009B2331">
      <w:pPr>
        <w:numPr>
          <w:ilvl w:val="2"/>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on sync raster (B2’)</w:t>
      </w:r>
    </w:p>
    <w:p w14:paraId="5B848EE9" w14:textId="77777777" w:rsidR="001418D2" w:rsidRDefault="009B2331">
      <w:pPr>
        <w:numPr>
          <w:ilvl w:val="2"/>
          <w:numId w:val="36"/>
        </w:numPr>
        <w:overflowPunct/>
        <w:autoSpaceDE/>
        <w:autoSpaceDN/>
        <w:adjustRightInd/>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not on sync raster (B3’)</w:t>
      </w:r>
    </w:p>
    <w:p w14:paraId="076B54F1" w14:textId="77777777" w:rsidR="001418D2" w:rsidRDefault="001418D2">
      <w:pPr>
        <w:overflowPunct/>
        <w:autoSpaceDE/>
        <w:autoSpaceDN/>
        <w:adjustRightInd/>
        <w:spacing w:after="0"/>
        <w:jc w:val="left"/>
        <w:textAlignment w:val="auto"/>
        <w:rPr>
          <w:rFonts w:ascii="Times" w:eastAsia="Batang" w:hAnsi="Times"/>
          <w:szCs w:val="24"/>
        </w:rPr>
      </w:pPr>
    </w:p>
    <w:p w14:paraId="3BA6624A" w14:textId="77777777" w:rsidR="001418D2" w:rsidRDefault="009B2331">
      <w:pPr>
        <w:overflowPunct/>
        <w:autoSpaceDE/>
        <w:autoSpaceDN/>
        <w:adjustRightInd/>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79158852"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w:t>
      </w:r>
    </w:p>
    <w:p w14:paraId="4A1BB104" w14:textId="77777777" w:rsidR="001418D2" w:rsidRDefault="009B2331">
      <w:pPr>
        <w:numPr>
          <w:ilvl w:val="0"/>
          <w:numId w:val="43"/>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Select from the following DCI format(s) to carry the adaptation indication. </w:t>
      </w:r>
    </w:p>
    <w:p w14:paraId="2362D0C7" w14:textId="77777777" w:rsidR="001418D2" w:rsidRDefault="009B2331">
      <w:pPr>
        <w:numPr>
          <w:ilvl w:val="1"/>
          <w:numId w:val="43"/>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1_0</w:t>
      </w:r>
    </w:p>
    <w:p w14:paraId="20F03278" w14:textId="77777777" w:rsidR="001418D2" w:rsidRDefault="009B2331">
      <w:pPr>
        <w:numPr>
          <w:ilvl w:val="1"/>
          <w:numId w:val="43"/>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2_7</w:t>
      </w:r>
    </w:p>
    <w:p w14:paraId="39CCE6B5" w14:textId="77777777" w:rsidR="001418D2" w:rsidRDefault="009B2331">
      <w:pPr>
        <w:numPr>
          <w:ilvl w:val="1"/>
          <w:numId w:val="43"/>
        </w:numPr>
        <w:tabs>
          <w:tab w:val="left" w:pos="576"/>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DCI format 2_9</w:t>
      </w:r>
    </w:p>
    <w:p w14:paraId="04BB81AD" w14:textId="77777777" w:rsidR="001418D2" w:rsidRDefault="009B2331">
      <w:pPr>
        <w:numPr>
          <w:ilvl w:val="0"/>
          <w:numId w:val="43"/>
        </w:numPr>
        <w:tabs>
          <w:tab w:val="left" w:pos="432"/>
        </w:tabs>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FFS: existing (P-RNTI, SI-RNTI</w:t>
      </w:r>
      <w:bookmarkStart w:id="22" w:name="_Hlk190987482"/>
      <w:r>
        <w:rPr>
          <w:rFonts w:ascii="Times New Roman" w:eastAsia="Batang" w:hAnsi="Times New Roman"/>
          <w:szCs w:val="24"/>
        </w:rPr>
        <w:t>, CellDTRX-RNTI</w:t>
      </w:r>
      <w:bookmarkEnd w:id="22"/>
      <w:r>
        <w:rPr>
          <w:rFonts w:ascii="Times New Roman" w:eastAsia="Batang" w:hAnsi="Times New Roman"/>
          <w:szCs w:val="24"/>
        </w:rPr>
        <w:t>, PEI-RNTI, C-RNTI) or new RNTI used for detecting the DCI format</w:t>
      </w:r>
    </w:p>
    <w:p w14:paraId="286A8E1C" w14:textId="77777777" w:rsidR="001418D2" w:rsidRDefault="001418D2">
      <w:pPr>
        <w:overflowPunct/>
        <w:autoSpaceDE/>
        <w:autoSpaceDN/>
        <w:adjustRightInd/>
        <w:spacing w:after="0"/>
        <w:jc w:val="left"/>
        <w:textAlignment w:val="auto"/>
        <w:rPr>
          <w:rFonts w:ascii="Times" w:eastAsia="Batang" w:hAnsi="Times"/>
          <w:szCs w:val="24"/>
        </w:rPr>
      </w:pPr>
    </w:p>
    <w:p w14:paraId="1ADA8DDC" w14:textId="77777777" w:rsidR="001418D2" w:rsidRDefault="009B2331">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4D80E18D"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Cell DTX extension to SSBs not on sync-raster for connected mode UEs, select from following </w:t>
      </w:r>
      <w:proofErr w:type="gramStart"/>
      <w:r>
        <w:rPr>
          <w:rFonts w:ascii="Times" w:eastAsia="Batang" w:hAnsi="Times" w:cs="Times"/>
          <w:szCs w:val="24"/>
          <w:lang w:eastAsia="en-US"/>
        </w:rPr>
        <w:t>options</w:t>
      </w:r>
      <w:proofErr w:type="gramEnd"/>
    </w:p>
    <w:p w14:paraId="6459B3A4" w14:textId="77777777" w:rsidR="001418D2" w:rsidRDefault="009B2331">
      <w:pPr>
        <w:numPr>
          <w:ilvl w:val="0"/>
          <w:numId w:val="33"/>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1: One SSB burst periodicity is configured for the UE and UEs assumes SSB transmissions are not present during Cell DTX non-active </w:t>
      </w:r>
      <w:proofErr w:type="gramStart"/>
      <w:r>
        <w:rPr>
          <w:rFonts w:ascii="Times New Roman" w:eastAsia="Batang" w:hAnsi="Times New Roman"/>
          <w:szCs w:val="24"/>
        </w:rPr>
        <w:t>period</w:t>
      </w:r>
      <w:proofErr w:type="gramEnd"/>
      <w:r>
        <w:rPr>
          <w:rFonts w:ascii="Times New Roman" w:eastAsia="Batang" w:hAnsi="Times New Roman"/>
          <w:szCs w:val="24"/>
        </w:rPr>
        <w:t xml:space="preserve"> </w:t>
      </w:r>
    </w:p>
    <w:p w14:paraId="604D771D" w14:textId="77777777" w:rsidR="001418D2" w:rsidRDefault="009B2331">
      <w:pPr>
        <w:numPr>
          <w:ilvl w:val="0"/>
          <w:numId w:val="33"/>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2: UE assumes SSB transmission with different periodicities during Cell DTX non-active period and during Cell DTX active </w:t>
      </w:r>
      <w:proofErr w:type="gramStart"/>
      <w:r>
        <w:rPr>
          <w:rFonts w:ascii="Times New Roman" w:eastAsia="Batang" w:hAnsi="Times New Roman"/>
          <w:szCs w:val="24"/>
        </w:rPr>
        <w:t>period</w:t>
      </w:r>
      <w:proofErr w:type="gramEnd"/>
      <w:r>
        <w:rPr>
          <w:rFonts w:ascii="Times New Roman" w:eastAsia="Batang" w:hAnsi="Times New Roman"/>
          <w:szCs w:val="24"/>
        </w:rPr>
        <w:t xml:space="preserve"> </w:t>
      </w:r>
    </w:p>
    <w:p w14:paraId="16DF79E4" w14:textId="77777777" w:rsidR="001418D2" w:rsidRDefault="009B2331">
      <w:pPr>
        <w:numPr>
          <w:ilvl w:val="0"/>
          <w:numId w:val="33"/>
        </w:numPr>
        <w:overflowPunct/>
        <w:autoSpaceDE/>
        <w:autoSpaceDN/>
        <w:adjustRightInd/>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3: Cell DTX does not impact UE assumption on SSB transmissions (i.e. legacy behavior) – no spec </w:t>
      </w:r>
      <w:proofErr w:type="gramStart"/>
      <w:r>
        <w:rPr>
          <w:rFonts w:ascii="Times New Roman" w:eastAsia="Batang" w:hAnsi="Times New Roman"/>
          <w:szCs w:val="24"/>
        </w:rPr>
        <w:t>impact</w:t>
      </w:r>
      <w:proofErr w:type="gramEnd"/>
    </w:p>
    <w:p w14:paraId="1653D7F4" w14:textId="77777777" w:rsidR="001418D2" w:rsidRDefault="001418D2">
      <w:pPr>
        <w:overflowPunct/>
        <w:autoSpaceDE/>
        <w:autoSpaceDN/>
        <w:adjustRightInd/>
        <w:spacing w:after="0"/>
        <w:jc w:val="left"/>
        <w:textAlignment w:val="auto"/>
        <w:rPr>
          <w:rFonts w:ascii="Times" w:eastAsia="Batang" w:hAnsi="Times"/>
          <w:szCs w:val="24"/>
        </w:rPr>
      </w:pPr>
    </w:p>
    <w:p w14:paraId="299060FE" w14:textId="77777777" w:rsidR="001418D2" w:rsidRDefault="009B2331">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22E5B057" w14:textId="77777777" w:rsidR="001418D2" w:rsidRDefault="009B2331">
      <w:p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select only from the following </w:t>
      </w:r>
      <w:proofErr w:type="gramStart"/>
      <w:r>
        <w:rPr>
          <w:rFonts w:ascii="Times New Roman" w:eastAsia="Batang" w:hAnsi="Times New Roman"/>
          <w:szCs w:val="24"/>
        </w:rPr>
        <w:t>alternatives</w:t>
      </w:r>
      <w:proofErr w:type="gramEnd"/>
    </w:p>
    <w:p w14:paraId="60AAB8B2" w14:textId="77777777" w:rsidR="001418D2" w:rsidRDefault="009B2331">
      <w:pPr>
        <w:numPr>
          <w:ilvl w:val="0"/>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Alt 1: (PRACH resource configuration level) DCI-based adaptation to indicate whether the additional PRACH resources provided by semi-static signalling are available or </w:t>
      </w:r>
      <w:proofErr w:type="gramStart"/>
      <w:r>
        <w:rPr>
          <w:rFonts w:ascii="Times New Roman" w:eastAsia="Batang" w:hAnsi="Times New Roman"/>
          <w:szCs w:val="24"/>
          <w:lang w:eastAsia="en-US"/>
        </w:rPr>
        <w:t>not</w:t>
      </w:r>
      <w:proofErr w:type="gramEnd"/>
    </w:p>
    <w:p w14:paraId="107C5C42" w14:textId="77777777" w:rsidR="001418D2" w:rsidRDefault="009B2331">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0DEC106B" w14:textId="77777777" w:rsidR="001418D2" w:rsidRDefault="009B2331">
      <w:pPr>
        <w:numPr>
          <w:ilvl w:val="0"/>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(subset of PRACH resource level) DCI-based adaptation to indicate whether a subset of the additional PRACH resources provided by semi-static signalling are available or </w:t>
      </w:r>
      <w:proofErr w:type="gramStart"/>
      <w:r>
        <w:rPr>
          <w:rFonts w:ascii="Times New Roman" w:eastAsia="Batang" w:hAnsi="Times New Roman"/>
          <w:szCs w:val="24"/>
          <w:lang w:eastAsia="en-US"/>
        </w:rPr>
        <w:t>not</w:t>
      </w:r>
      <w:proofErr w:type="gramEnd"/>
    </w:p>
    <w:p w14:paraId="343E9471" w14:textId="77777777" w:rsidR="001418D2" w:rsidRDefault="009B2331">
      <w:pPr>
        <w:numPr>
          <w:ilvl w:val="1"/>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lastRenderedPageBreak/>
        <w:t xml:space="preserve">FFS: whether the subset of the additional PRACH resources is in </w:t>
      </w:r>
    </w:p>
    <w:p w14:paraId="5FD17609"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2-1: RO level per SSB</w:t>
      </w:r>
    </w:p>
    <w:p w14:paraId="01AA1FF3"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2-2: SSB-to-RO mapping cycle level</w:t>
      </w:r>
    </w:p>
    <w:p w14:paraId="7698573C"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2-3: PRACH association period level</w:t>
      </w:r>
    </w:p>
    <w:p w14:paraId="4D578E36"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2-4: PRACH association pattern period level </w:t>
      </w:r>
    </w:p>
    <w:p w14:paraId="32F784E9" w14:textId="77777777" w:rsidR="001418D2" w:rsidRDefault="009B2331">
      <w:pPr>
        <w:numPr>
          <w:ilvl w:val="2"/>
          <w:numId w:val="33"/>
        </w:numPr>
        <w:overflowPunct/>
        <w:autoSpaceDE/>
        <w:autoSpaceDN/>
        <w:adjustRightInd/>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2-5: SFN level</w:t>
      </w:r>
    </w:p>
    <w:p w14:paraId="5CB2A992" w14:textId="77777777" w:rsidR="001418D2" w:rsidRDefault="009B2331">
      <w:pPr>
        <w:numPr>
          <w:ilvl w:val="0"/>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ko-KR"/>
        </w:rPr>
        <w:t xml:space="preserve">Alt 3: </w:t>
      </w:r>
      <w:r>
        <w:rPr>
          <w:rFonts w:ascii="Times New Roman" w:eastAsia="Batang" w:hAnsi="Times New Roman"/>
          <w:szCs w:val="24"/>
          <w:lang w:eastAsia="en-US"/>
        </w:rPr>
        <w:t>DCI-based Enhanced/new Cell DRX to indicate whether the enhanced/new Cell DRX is activated or deactivated.</w:t>
      </w:r>
    </w:p>
    <w:p w14:paraId="4D203874" w14:textId="77777777" w:rsidR="001418D2" w:rsidRDefault="009B2331">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If activated, the additional configured PRACH provided by semi-static signalling within non-active period are not available.</w:t>
      </w:r>
    </w:p>
    <w:p w14:paraId="6822A1FD" w14:textId="77777777" w:rsidR="001418D2" w:rsidRDefault="009B2331">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whether Alt 1 and/or Alt 2 can be applied to the active period</w:t>
      </w:r>
    </w:p>
    <w:p w14:paraId="13AD5DAD" w14:textId="77777777" w:rsidR="001418D2" w:rsidRDefault="009B2331">
      <w:pPr>
        <w:numPr>
          <w:ilvl w:val="1"/>
          <w:numId w:val="33"/>
        </w:num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7CEF6580" w14:textId="77777777" w:rsidR="001418D2" w:rsidRDefault="001418D2">
      <w:pPr>
        <w:overflowPunct/>
        <w:autoSpaceDE/>
        <w:autoSpaceDN/>
        <w:adjustRightInd/>
        <w:spacing w:after="0"/>
        <w:jc w:val="left"/>
        <w:textAlignment w:val="auto"/>
        <w:rPr>
          <w:rFonts w:ascii="Times New Roman" w:eastAsia="Batang" w:hAnsi="Times New Roman"/>
          <w:szCs w:val="24"/>
        </w:rPr>
      </w:pPr>
    </w:p>
    <w:p w14:paraId="0715CD6C" w14:textId="77777777" w:rsidR="001418D2" w:rsidRDefault="009B2331">
      <w:pPr>
        <w:pStyle w:val="Heading2"/>
      </w:pPr>
      <w:bookmarkStart w:id="23" w:name="_Toc164440683"/>
      <w:r>
        <w:t>RAN1#118bis</w:t>
      </w:r>
      <w:bookmarkEnd w:id="23"/>
    </w:p>
    <w:p w14:paraId="6A766DB1" w14:textId="77777777" w:rsidR="001418D2" w:rsidRDefault="001418D2"/>
    <w:p w14:paraId="5C5B07C0" w14:textId="77777777" w:rsidR="001418D2" w:rsidRDefault="009B2331">
      <w:pPr>
        <w:rPr>
          <w:b/>
          <w:bCs/>
        </w:rPr>
      </w:pPr>
      <w:r>
        <w:rPr>
          <w:b/>
          <w:bCs/>
          <w:highlight w:val="green"/>
        </w:rPr>
        <w:t>Agreement</w:t>
      </w:r>
    </w:p>
    <w:p w14:paraId="2B453288" w14:textId="77777777" w:rsidR="001418D2" w:rsidRDefault="009B2331">
      <w:pPr>
        <w:pStyle w:val="BodyText"/>
        <w:spacing w:after="0"/>
        <w:jc w:val="left"/>
        <w:rPr>
          <w:rFonts w:ascii="Times New Roman" w:hAnsi="Times New Roman"/>
          <w:lang w:val="en-US" w:eastAsia="en-US"/>
        </w:rPr>
      </w:pPr>
      <w:r>
        <w:rPr>
          <w:rFonts w:ascii="Times New Roman" w:hAnsi="Times New Roman"/>
          <w:lang w:eastAsia="en-US"/>
        </w:rPr>
        <w:t xml:space="preserve">For adaptation of PRACH in time-domain, the same </w:t>
      </w:r>
      <w:r>
        <w:rPr>
          <w:rFonts w:ascii="Times New Roman" w:hAnsi="Times New Roman"/>
          <w:lang w:val="en-US" w:eastAsia="en-US"/>
        </w:rPr>
        <w:t>PRACH preamble format is used for the additional RACH resources and legacy PRACH resources.</w:t>
      </w:r>
    </w:p>
    <w:p w14:paraId="18B066D2" w14:textId="77777777" w:rsidR="001418D2" w:rsidRDefault="001418D2">
      <w:pPr>
        <w:pStyle w:val="BodyText"/>
        <w:spacing w:after="0"/>
        <w:jc w:val="left"/>
        <w:rPr>
          <w:rFonts w:ascii="Times New Roman" w:hAnsi="Times New Roman"/>
          <w:lang w:val="en-US" w:eastAsia="en-US"/>
        </w:rPr>
      </w:pPr>
    </w:p>
    <w:p w14:paraId="426550D8" w14:textId="77777777" w:rsidR="001418D2" w:rsidRDefault="009B2331">
      <w:pPr>
        <w:pStyle w:val="BodyText"/>
        <w:spacing w:after="0"/>
        <w:jc w:val="left"/>
        <w:rPr>
          <w:rFonts w:ascii="Times New Roman" w:hAnsi="Times New Roman"/>
          <w:b/>
          <w:bCs/>
          <w:lang w:val="en-US" w:eastAsia="en-US"/>
        </w:rPr>
      </w:pPr>
      <w:r>
        <w:rPr>
          <w:rFonts w:ascii="Times New Roman" w:hAnsi="Times New Roman"/>
          <w:b/>
          <w:bCs/>
          <w:highlight w:val="green"/>
          <w:lang w:val="en-US" w:eastAsia="en-US"/>
        </w:rPr>
        <w:t>Agreement</w:t>
      </w:r>
    </w:p>
    <w:p w14:paraId="43DB3E0B" w14:textId="77777777" w:rsidR="001418D2" w:rsidRDefault="009B2331">
      <w:pPr>
        <w:rPr>
          <w:rFonts w:ascii="Times New Roman" w:hAnsi="Times New Roman"/>
        </w:rPr>
      </w:pPr>
      <w:r>
        <w:rPr>
          <w:rFonts w:ascii="Times New Roman" w:hAnsi="Times New Roman"/>
        </w:rPr>
        <w:t xml:space="preserve">For adaptation of PRACH in time-domain, support both of the following </w:t>
      </w:r>
    </w:p>
    <w:p w14:paraId="4CE80217" w14:textId="77777777" w:rsidR="001418D2" w:rsidRDefault="009B2331">
      <w:pPr>
        <w:pStyle w:val="11"/>
        <w:numPr>
          <w:ilvl w:val="0"/>
          <w:numId w:val="44"/>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Alt 1: The PRACH configuration index for the additional PRACH resources is same as the PRACH configuration index for the legacy </w:t>
      </w:r>
      <w:proofErr w:type="gramStart"/>
      <w:r>
        <w:rPr>
          <w:rFonts w:ascii="Times New Roman" w:hAnsi="Times New Roman"/>
          <w:lang w:val="en-US" w:eastAsia="en-US"/>
        </w:rPr>
        <w:t>resources</w:t>
      </w:r>
      <w:proofErr w:type="gramEnd"/>
      <w:r>
        <w:rPr>
          <w:rFonts w:ascii="Times New Roman" w:hAnsi="Times New Roman"/>
          <w:lang w:val="en-US" w:eastAsia="en-US"/>
        </w:rPr>
        <w:t xml:space="preserve"> </w:t>
      </w:r>
    </w:p>
    <w:p w14:paraId="7BA4FAE1" w14:textId="77777777" w:rsidR="001418D2" w:rsidRDefault="009B2331">
      <w:pPr>
        <w:numPr>
          <w:ilvl w:val="0"/>
          <w:numId w:val="41"/>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Alt 2: The PRACH configuration index for the additional PRACH resources is different from the PRACH configuration index for the legacy </w:t>
      </w:r>
      <w:proofErr w:type="gramStart"/>
      <w:r>
        <w:rPr>
          <w:rFonts w:ascii="Times New Roman" w:hAnsi="Times New Roman"/>
          <w:lang w:val="en-US"/>
        </w:rPr>
        <w:t>resources</w:t>
      </w:r>
      <w:proofErr w:type="gramEnd"/>
    </w:p>
    <w:p w14:paraId="0339715E" w14:textId="77777777" w:rsidR="001418D2" w:rsidRDefault="009B2331">
      <w:pPr>
        <w:numPr>
          <w:ilvl w:val="0"/>
          <w:numId w:val="41"/>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FFS: Additional details </w:t>
      </w:r>
    </w:p>
    <w:p w14:paraId="4DBEDEB7" w14:textId="77777777" w:rsidR="001418D2" w:rsidRDefault="001418D2">
      <w:pPr>
        <w:pStyle w:val="BodyText"/>
        <w:spacing w:after="0"/>
        <w:jc w:val="left"/>
        <w:rPr>
          <w:rFonts w:ascii="Times New Roman" w:hAnsi="Times New Roman"/>
        </w:rPr>
      </w:pPr>
    </w:p>
    <w:p w14:paraId="2E72FBD5" w14:textId="77777777" w:rsidR="001418D2" w:rsidRDefault="009B2331">
      <w:pPr>
        <w:rPr>
          <w:b/>
          <w:bCs/>
        </w:rPr>
      </w:pPr>
      <w:r>
        <w:rPr>
          <w:b/>
          <w:bCs/>
          <w:highlight w:val="darkYellow"/>
        </w:rPr>
        <w:t>Working Assumption</w:t>
      </w:r>
    </w:p>
    <w:p w14:paraId="0C33F3B2" w14:textId="77777777" w:rsidR="001418D2" w:rsidRDefault="009B2331">
      <w:pPr>
        <w:rPr>
          <w:rFonts w:ascii="Times New Roman" w:hAnsi="Times New Roman"/>
        </w:rPr>
      </w:pPr>
      <w:r>
        <w:rPr>
          <w:rFonts w:ascii="Times New Roman" w:hAnsi="Times New Roman"/>
        </w:rPr>
        <w:t>For DCI-based adaptation for additional PRACH resources, at least DCI format 1_0 can carry the adaptation indication for UEs in idle/inactive and connected mode.</w:t>
      </w:r>
    </w:p>
    <w:p w14:paraId="4018BAEC" w14:textId="77777777" w:rsidR="001418D2" w:rsidRDefault="009B2331">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 xml:space="preserve">P-RNTI is </w:t>
      </w:r>
      <w:proofErr w:type="gramStart"/>
      <w:r>
        <w:rPr>
          <w:rFonts w:ascii="Times New Roman" w:hAnsi="Times New Roman"/>
        </w:rPr>
        <w:t>used</w:t>
      </w:r>
      <w:proofErr w:type="gramEnd"/>
    </w:p>
    <w:p w14:paraId="0FC7BF9C" w14:textId="77777777" w:rsidR="001418D2" w:rsidRDefault="001418D2"/>
    <w:p w14:paraId="7D0E8F45" w14:textId="77777777" w:rsidR="001418D2" w:rsidRDefault="009B2331">
      <w:pPr>
        <w:rPr>
          <w:b/>
          <w:bCs/>
        </w:rPr>
      </w:pPr>
      <w:r>
        <w:rPr>
          <w:b/>
          <w:bCs/>
          <w:highlight w:val="green"/>
        </w:rPr>
        <w:t>Agreement</w:t>
      </w:r>
    </w:p>
    <w:p w14:paraId="329B54D6" w14:textId="77777777" w:rsidR="001418D2" w:rsidRDefault="009B2331">
      <w:pPr>
        <w:pStyle w:val="BodyText"/>
        <w:spacing w:after="0"/>
        <w:jc w:val="left"/>
        <w:rPr>
          <w:rFonts w:ascii="Times New Roman" w:hAnsi="Times New Roman"/>
          <w:lang w:eastAsia="en-US"/>
        </w:rPr>
      </w:pPr>
      <w:r>
        <w:rPr>
          <w:rFonts w:ascii="Times New Roman" w:hAnsi="Times New Roman"/>
          <w:lang w:eastAsia="en-US"/>
        </w:rPr>
        <w:t xml:space="preserve">For adaptation of PRACH in time-domain, the frequency domain resources for the additional PRACH resources and legacy PRACH resources can be same or </w:t>
      </w:r>
      <w:proofErr w:type="gramStart"/>
      <w:r>
        <w:rPr>
          <w:rFonts w:ascii="Times New Roman" w:hAnsi="Times New Roman"/>
          <w:lang w:eastAsia="en-US"/>
        </w:rPr>
        <w:t>different</w:t>
      </w:r>
      <w:proofErr w:type="gramEnd"/>
      <w:r>
        <w:rPr>
          <w:rFonts w:ascii="Times New Roman" w:hAnsi="Times New Roman"/>
          <w:lang w:eastAsia="en-US"/>
        </w:rPr>
        <w:t xml:space="preserve"> </w:t>
      </w:r>
    </w:p>
    <w:p w14:paraId="0C125882" w14:textId="77777777" w:rsidR="001418D2" w:rsidRDefault="009B2331">
      <w:pPr>
        <w:pStyle w:val="BodyText"/>
        <w:numPr>
          <w:ilvl w:val="0"/>
          <w:numId w:val="45"/>
        </w:numPr>
        <w:spacing w:after="0"/>
        <w:jc w:val="left"/>
        <w:rPr>
          <w:rFonts w:ascii="Times New Roman" w:hAnsi="Times New Roman"/>
          <w:lang w:eastAsia="en-US"/>
        </w:rPr>
      </w:pPr>
      <w:r>
        <w:rPr>
          <w:rFonts w:ascii="Times New Roman" w:hAnsi="Times New Roman"/>
          <w:lang w:eastAsia="en-US"/>
        </w:rPr>
        <w:t>FFS: applicable case(s) (i.e. case(s) from the RAN1#117 agreement).</w:t>
      </w:r>
    </w:p>
    <w:p w14:paraId="36DA20A2" w14:textId="77777777" w:rsidR="001418D2" w:rsidRDefault="009B2331">
      <w:pPr>
        <w:pStyle w:val="BodyText"/>
        <w:numPr>
          <w:ilvl w:val="0"/>
          <w:numId w:val="45"/>
        </w:numPr>
        <w:spacing w:after="0"/>
        <w:jc w:val="left"/>
        <w:rPr>
          <w:rFonts w:ascii="Times New Roman" w:hAnsi="Times New Roman"/>
          <w:lang w:eastAsia="en-US"/>
        </w:rPr>
      </w:pPr>
      <w:r>
        <w:rPr>
          <w:rFonts w:ascii="Times New Roman" w:hAnsi="Times New Roman"/>
          <w:lang w:eastAsia="en-US"/>
        </w:rPr>
        <w:t xml:space="preserve">Discuss further following options for </w:t>
      </w:r>
      <w:proofErr w:type="gramStart"/>
      <w:r>
        <w:rPr>
          <w:rFonts w:ascii="Times New Roman" w:hAnsi="Times New Roman"/>
          <w:lang w:eastAsia="en-US"/>
        </w:rPr>
        <w:t>signaling</w:t>
      </w:r>
      <w:proofErr w:type="gramEnd"/>
      <w:r>
        <w:rPr>
          <w:rFonts w:ascii="Times New Roman" w:hAnsi="Times New Roman"/>
          <w:lang w:eastAsia="en-US"/>
        </w:rPr>
        <w:t xml:space="preserve"> </w:t>
      </w:r>
    </w:p>
    <w:p w14:paraId="6922C389" w14:textId="77777777" w:rsidR="001418D2" w:rsidRDefault="009B2331">
      <w:pPr>
        <w:pStyle w:val="BodyText"/>
        <w:numPr>
          <w:ilvl w:val="0"/>
          <w:numId w:val="45"/>
        </w:numPr>
        <w:spacing w:after="0"/>
        <w:ind w:left="1080"/>
        <w:jc w:val="left"/>
        <w:rPr>
          <w:rFonts w:ascii="Times New Roman" w:hAnsi="Times New Roman"/>
          <w:lang w:eastAsia="en-US"/>
        </w:rPr>
      </w:pPr>
      <w:r>
        <w:rPr>
          <w:rFonts w:ascii="Times New Roman" w:hAnsi="Times New Roman"/>
          <w:lang w:eastAsia="en-US"/>
        </w:rPr>
        <w:t>Option 1: at least the following parameter(s) can be configured separately for the additional PRACH resources.</w:t>
      </w:r>
    </w:p>
    <w:p w14:paraId="75B4530E" w14:textId="77777777" w:rsidR="001418D2" w:rsidRDefault="009B2331">
      <w:pPr>
        <w:pStyle w:val="BodyText"/>
        <w:numPr>
          <w:ilvl w:val="1"/>
          <w:numId w:val="45"/>
        </w:numPr>
        <w:spacing w:after="0"/>
        <w:ind w:left="1800"/>
        <w:jc w:val="left"/>
        <w:rPr>
          <w:rFonts w:ascii="Times New Roman" w:hAnsi="Times New Roman"/>
          <w:lang w:eastAsia="en-US"/>
        </w:rPr>
      </w:pPr>
      <w:r>
        <w:rPr>
          <w:rFonts w:ascii="Times New Roman" w:hAnsi="Times New Roman"/>
          <w:lang w:eastAsia="en-US"/>
        </w:rPr>
        <w:t xml:space="preserve">msg1-FrequencyStart at least for 4-step RACH </w:t>
      </w:r>
    </w:p>
    <w:p w14:paraId="21E33CB2" w14:textId="77777777" w:rsidR="001418D2" w:rsidRDefault="009B2331">
      <w:pPr>
        <w:pStyle w:val="BodyText"/>
        <w:numPr>
          <w:ilvl w:val="1"/>
          <w:numId w:val="45"/>
        </w:numPr>
        <w:spacing w:after="0"/>
        <w:ind w:left="1800"/>
        <w:jc w:val="left"/>
        <w:rPr>
          <w:rFonts w:ascii="Times New Roman" w:hAnsi="Times New Roman"/>
          <w:lang w:eastAsia="en-US"/>
        </w:rPr>
      </w:pPr>
      <w:r>
        <w:rPr>
          <w:rFonts w:ascii="Times New Roman" w:hAnsi="Times New Roman"/>
        </w:rPr>
        <w:t>FFS: other applicable legacy frequency domain parameter(s)</w:t>
      </w:r>
    </w:p>
    <w:p w14:paraId="259C2ED7" w14:textId="77777777" w:rsidR="001418D2" w:rsidRDefault="009B2331">
      <w:pPr>
        <w:pStyle w:val="BodyText"/>
        <w:numPr>
          <w:ilvl w:val="0"/>
          <w:numId w:val="46"/>
        </w:numPr>
        <w:spacing w:after="0"/>
        <w:ind w:left="1028"/>
        <w:jc w:val="left"/>
        <w:rPr>
          <w:rFonts w:ascii="Times New Roman" w:hAnsi="Times New Roman"/>
        </w:rPr>
      </w:pPr>
      <w:r>
        <w:rPr>
          <w:rFonts w:ascii="Times New Roman" w:hAnsi="Times New Roman"/>
          <w:lang w:eastAsia="en-US"/>
        </w:rPr>
        <w:t xml:space="preserve">Option 2: </w:t>
      </w:r>
      <w:r>
        <w:rPr>
          <w:rFonts w:ascii="Times New Roman" w:hAnsi="Times New Roman"/>
        </w:rPr>
        <w:t xml:space="preserve">Offset to legacy frequency domain parameter(s) are configured for the additional PRACH </w:t>
      </w:r>
      <w:proofErr w:type="gramStart"/>
      <w:r>
        <w:rPr>
          <w:rFonts w:ascii="Times New Roman" w:hAnsi="Times New Roman"/>
        </w:rPr>
        <w:t>resources</w:t>
      </w:r>
      <w:proofErr w:type="gramEnd"/>
    </w:p>
    <w:p w14:paraId="73BDAE17" w14:textId="77777777" w:rsidR="001418D2" w:rsidRDefault="009B2331">
      <w:pPr>
        <w:pStyle w:val="BodyText"/>
        <w:numPr>
          <w:ilvl w:val="1"/>
          <w:numId w:val="46"/>
        </w:numPr>
        <w:spacing w:after="0"/>
        <w:jc w:val="left"/>
        <w:rPr>
          <w:rFonts w:ascii="Times New Roman" w:hAnsi="Times New Roman"/>
        </w:rPr>
      </w:pPr>
      <w:r>
        <w:rPr>
          <w:rFonts w:ascii="Times New Roman" w:hAnsi="Times New Roman"/>
        </w:rPr>
        <w:t>Note: Offset to legacy frequency domain parameter(s) is a new parameter</w:t>
      </w:r>
    </w:p>
    <w:p w14:paraId="4ECCAD34" w14:textId="77777777" w:rsidR="001418D2" w:rsidRDefault="009B2331">
      <w:pPr>
        <w:pStyle w:val="BodyText"/>
        <w:numPr>
          <w:ilvl w:val="1"/>
          <w:numId w:val="46"/>
        </w:numPr>
        <w:spacing w:after="0"/>
        <w:jc w:val="left"/>
        <w:rPr>
          <w:rFonts w:ascii="Times New Roman" w:hAnsi="Times New Roman"/>
        </w:rPr>
      </w:pPr>
      <w:r>
        <w:rPr>
          <w:rFonts w:ascii="Times New Roman" w:hAnsi="Times New Roman"/>
        </w:rPr>
        <w:t>FFS: applicable legacy frequency domain parameter(s)</w:t>
      </w:r>
    </w:p>
    <w:p w14:paraId="1D1D7FAE" w14:textId="77777777" w:rsidR="001418D2" w:rsidRDefault="001418D2"/>
    <w:p w14:paraId="0FB7FD3F" w14:textId="77777777" w:rsidR="001418D2" w:rsidRDefault="009B2331">
      <w:pPr>
        <w:contextualSpacing/>
        <w:rPr>
          <w:rFonts w:ascii="Times New Roman" w:hAnsi="Times New Roman"/>
          <w:b/>
          <w:bCs/>
        </w:rPr>
      </w:pPr>
      <w:r>
        <w:rPr>
          <w:rFonts w:ascii="Times New Roman" w:hAnsi="Times New Roman"/>
          <w:b/>
          <w:bCs/>
        </w:rPr>
        <w:t>Conclusion</w:t>
      </w:r>
    </w:p>
    <w:p w14:paraId="207B14DC" w14:textId="77777777" w:rsidR="001418D2" w:rsidRDefault="009B2331">
      <w:pPr>
        <w:contextualSpacing/>
        <w:rPr>
          <w:rFonts w:ascii="Times New Roman" w:hAnsi="Times New Roman"/>
        </w:rPr>
      </w:pPr>
      <w:r>
        <w:rPr>
          <w:rFonts w:ascii="Times New Roman" w:hAnsi="Times New Roman"/>
        </w:rPr>
        <w:t>There is no consensus on the support of adaptation of SSB for idle mode UEs in Rel-19</w:t>
      </w:r>
    </w:p>
    <w:p w14:paraId="2CDBED87" w14:textId="77777777" w:rsidR="001418D2" w:rsidRDefault="001418D2"/>
    <w:p w14:paraId="0C3410F7" w14:textId="77777777" w:rsidR="001418D2" w:rsidRDefault="009B2331">
      <w:pPr>
        <w:spacing w:line="259" w:lineRule="auto"/>
        <w:contextualSpacing/>
        <w:rPr>
          <w:rFonts w:ascii="Times New Roman" w:hAnsi="Times New Roman"/>
          <w:b/>
          <w:bCs/>
        </w:rPr>
      </w:pPr>
      <w:r>
        <w:rPr>
          <w:rFonts w:ascii="Times New Roman" w:hAnsi="Times New Roman"/>
          <w:b/>
          <w:bCs/>
          <w:highlight w:val="green"/>
        </w:rPr>
        <w:t>Agreement</w:t>
      </w:r>
    </w:p>
    <w:p w14:paraId="447B7AB1" w14:textId="77777777" w:rsidR="001418D2" w:rsidRDefault="009B2331">
      <w:pPr>
        <w:spacing w:line="259" w:lineRule="auto"/>
        <w:rPr>
          <w:rFonts w:cs="Times"/>
        </w:rPr>
      </w:pPr>
      <w:r>
        <w:rPr>
          <w:rFonts w:cs="Times"/>
        </w:rPr>
        <w:t xml:space="preserve">For Cell DTX extension to SSBs not on sync-raster for connected mode UEs, select Option 3, i.e. </w:t>
      </w:r>
      <w:r>
        <w:rPr>
          <w:rFonts w:ascii="Times New Roman" w:hAnsi="Times New Roman"/>
        </w:rPr>
        <w:t>Cell DTX does not impact UE assumption on SSB transmissions (i.e. legacy behavior).</w:t>
      </w:r>
    </w:p>
    <w:p w14:paraId="501EC386" w14:textId="77777777" w:rsidR="001418D2" w:rsidRDefault="009B2331">
      <w:pPr>
        <w:pStyle w:val="11"/>
        <w:numPr>
          <w:ilvl w:val="0"/>
          <w:numId w:val="47"/>
        </w:numPr>
        <w:overflowPunct/>
        <w:autoSpaceDE/>
        <w:autoSpaceDN/>
        <w:adjustRightInd/>
        <w:spacing w:after="0" w:line="259" w:lineRule="auto"/>
        <w:jc w:val="left"/>
        <w:textAlignment w:val="auto"/>
        <w:rPr>
          <w:rFonts w:ascii="Times New Roman" w:hAnsi="Times New Roman"/>
        </w:rPr>
      </w:pPr>
      <w:r>
        <w:rPr>
          <w:rFonts w:ascii="Times New Roman" w:hAnsi="Times New Roman"/>
        </w:rPr>
        <w:t xml:space="preserve">No spec </w:t>
      </w:r>
      <w:proofErr w:type="gramStart"/>
      <w:r>
        <w:rPr>
          <w:rFonts w:ascii="Times New Roman" w:hAnsi="Times New Roman"/>
        </w:rPr>
        <w:t>impact</w:t>
      </w:r>
      <w:proofErr w:type="gramEnd"/>
    </w:p>
    <w:p w14:paraId="473FC2BF" w14:textId="77777777" w:rsidR="001418D2" w:rsidRDefault="001418D2">
      <w:pPr>
        <w:spacing w:line="259" w:lineRule="auto"/>
        <w:contextualSpacing/>
        <w:rPr>
          <w:rFonts w:ascii="Times New Roman" w:hAnsi="Times New Roman"/>
        </w:rPr>
      </w:pPr>
    </w:p>
    <w:p w14:paraId="741EF5C5" w14:textId="77777777" w:rsidR="001418D2" w:rsidRDefault="009B2331">
      <w:pPr>
        <w:spacing w:line="259" w:lineRule="auto"/>
        <w:contextualSpacing/>
        <w:rPr>
          <w:rFonts w:ascii="Times New Roman" w:hAnsi="Times New Roman"/>
          <w:b/>
          <w:bCs/>
        </w:rPr>
      </w:pPr>
      <w:r>
        <w:rPr>
          <w:rFonts w:ascii="Times New Roman" w:hAnsi="Times New Roman"/>
          <w:b/>
          <w:bCs/>
          <w:highlight w:val="green"/>
        </w:rPr>
        <w:t>Agreement</w:t>
      </w:r>
    </w:p>
    <w:p w14:paraId="62C78558" w14:textId="77777777" w:rsidR="001418D2" w:rsidRDefault="009B2331">
      <w:pPr>
        <w:rPr>
          <w:rFonts w:ascii="Times New Roman" w:hAnsi="Times New Roman"/>
        </w:rPr>
      </w:pPr>
      <w:r>
        <w:rPr>
          <w:rFonts w:ascii="Times New Roman" w:hAnsi="Times New Roman"/>
        </w:rPr>
        <w:t xml:space="preserve">For adaptation of PRACH in time-domain, for determining the additional PRACH resources in time-domain, </w:t>
      </w:r>
    </w:p>
    <w:p w14:paraId="1B5367B3" w14:textId="77777777" w:rsidR="001418D2" w:rsidRDefault="009B2331">
      <w:pPr>
        <w:pStyle w:val="11"/>
        <w:numPr>
          <w:ilvl w:val="0"/>
          <w:numId w:val="44"/>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For Alt 1 (same PRACH configuration index for additional and legacy PRACH resources), select one or more of the following additional </w:t>
      </w:r>
      <w:proofErr w:type="gramStart"/>
      <w:r>
        <w:rPr>
          <w:rFonts w:ascii="Times New Roman" w:hAnsi="Times New Roman"/>
          <w:lang w:val="en-US" w:eastAsia="en-US"/>
        </w:rPr>
        <w:t>mechanism</w:t>
      </w:r>
      <w:proofErr w:type="gramEnd"/>
      <w:r>
        <w:rPr>
          <w:rFonts w:ascii="Times New Roman" w:hAnsi="Times New Roman"/>
          <w:lang w:val="en-US" w:eastAsia="en-US"/>
        </w:rPr>
        <w:t>(s),</w:t>
      </w:r>
    </w:p>
    <w:p w14:paraId="69BDF2A0"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3711D199"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41A29C85"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w:t>
      </w:r>
      <w:proofErr w:type="gramStart"/>
      <w:r>
        <w:rPr>
          <w:rFonts w:ascii="Times New Roman" w:hAnsi="Times New Roman"/>
          <w:lang w:val="en-US"/>
        </w:rPr>
        <w:t>y</w:t>
      </w:r>
      <w:proofErr w:type="gramEnd"/>
      <w:r>
        <w:rPr>
          <w:rFonts w:ascii="Times New Roman" w:hAnsi="Times New Roman"/>
          <w:lang w:val="en-US"/>
        </w:rPr>
        <w:t xml:space="preserve"> </w:t>
      </w:r>
    </w:p>
    <w:p w14:paraId="165B6E2A"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4C9DFE8C"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1-3: Muting/masking </w:t>
      </w:r>
      <w:proofErr w:type="gramStart"/>
      <w:r>
        <w:rPr>
          <w:rFonts w:ascii="Times New Roman" w:hAnsi="Times New Roman"/>
          <w:lang w:val="en-US"/>
        </w:rPr>
        <w:t>ROs</w:t>
      </w:r>
      <w:proofErr w:type="gramEnd"/>
    </w:p>
    <w:p w14:paraId="643B3106"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4DD4B029"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w:t>
      </w:r>
      <w:proofErr w:type="gramStart"/>
      <w:r>
        <w:rPr>
          <w:rFonts w:ascii="Times New Roman" w:hAnsi="Times New Roman"/>
          <w:lang w:val="en-US"/>
        </w:rPr>
        <w:t>level</w:t>
      </w:r>
      <w:proofErr w:type="gramEnd"/>
    </w:p>
    <w:p w14:paraId="7376EDD5"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w:t>
      </w:r>
      <w:proofErr w:type="gramStart"/>
      <w:r>
        <w:rPr>
          <w:rFonts w:ascii="Times New Roman" w:hAnsi="Times New Roman"/>
          <w:lang w:val="en-US"/>
        </w:rPr>
        <w:t>level</w:t>
      </w:r>
      <w:proofErr w:type="gramEnd"/>
    </w:p>
    <w:p w14:paraId="348EF586"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6B6DD3F1"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6F68C294"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20FD95B0" w14:textId="77777777" w:rsidR="001418D2" w:rsidRDefault="009B2331">
      <w:pPr>
        <w:pStyle w:val="11"/>
        <w:numPr>
          <w:ilvl w:val="0"/>
          <w:numId w:val="44"/>
        </w:numPr>
        <w:overflowPunct/>
        <w:autoSpaceDE/>
        <w:autoSpaceDN/>
        <w:adjustRightInd/>
        <w:spacing w:after="0"/>
        <w:jc w:val="left"/>
        <w:textAlignment w:val="auto"/>
        <w:rPr>
          <w:rFonts w:ascii="Times New Roman" w:hAnsi="Times New Roman"/>
          <w:lang w:val="en-US" w:eastAsia="en-US"/>
        </w:rPr>
      </w:pPr>
      <w:r>
        <w:rPr>
          <w:rFonts w:ascii="Times New Roman" w:hAnsi="Times New Roman"/>
          <w:lang w:val="en-US" w:eastAsia="en-US"/>
        </w:rPr>
        <w:t xml:space="preserve">For Alt 2 (different PRACH configuration index for additional and legacy PRACH resources), select one or more of the following additional </w:t>
      </w:r>
      <w:proofErr w:type="gramStart"/>
      <w:r>
        <w:rPr>
          <w:rFonts w:ascii="Times New Roman" w:hAnsi="Times New Roman"/>
          <w:lang w:val="en-US" w:eastAsia="en-US"/>
        </w:rPr>
        <w:t>mechanism</w:t>
      </w:r>
      <w:proofErr w:type="gramEnd"/>
      <w:r>
        <w:rPr>
          <w:rFonts w:ascii="Times New Roman" w:hAnsi="Times New Roman"/>
          <w:lang w:val="en-US" w:eastAsia="en-US"/>
        </w:rPr>
        <w:t>(s),</w:t>
      </w:r>
    </w:p>
    <w:p w14:paraId="3B644666"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10ED7925"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N1(&gt;=1)</w:t>
      </w:r>
    </w:p>
    <w:p w14:paraId="014D3BDD"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w:t>
      </w:r>
      <w:proofErr w:type="gramStart"/>
      <w:r>
        <w:rPr>
          <w:rFonts w:ascii="Times New Roman" w:hAnsi="Times New Roman"/>
          <w:lang w:val="en-US"/>
        </w:rPr>
        <w:t>y</w:t>
      </w:r>
      <w:proofErr w:type="gramEnd"/>
      <w:r>
        <w:rPr>
          <w:rFonts w:ascii="Times New Roman" w:hAnsi="Times New Roman"/>
          <w:lang w:val="en-US"/>
        </w:rPr>
        <w:t xml:space="preserve"> </w:t>
      </w:r>
    </w:p>
    <w:p w14:paraId="0AFE4257"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 of N2 (&gt;=1)</w:t>
      </w:r>
    </w:p>
    <w:p w14:paraId="5743A7CC"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1-3: Muting/masking </w:t>
      </w:r>
      <w:proofErr w:type="gramStart"/>
      <w:r>
        <w:rPr>
          <w:rFonts w:ascii="Times New Roman" w:hAnsi="Times New Roman"/>
          <w:lang w:val="en-US"/>
        </w:rPr>
        <w:t>ROs</w:t>
      </w:r>
      <w:proofErr w:type="gramEnd"/>
    </w:p>
    <w:p w14:paraId="5989182F"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7B71A7C6"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w:t>
      </w:r>
      <w:proofErr w:type="gramStart"/>
      <w:r>
        <w:rPr>
          <w:rFonts w:ascii="Times New Roman" w:hAnsi="Times New Roman"/>
          <w:lang w:val="en-US"/>
        </w:rPr>
        <w:t>level</w:t>
      </w:r>
      <w:proofErr w:type="gramEnd"/>
    </w:p>
    <w:p w14:paraId="523E5BED"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w:t>
      </w:r>
      <w:proofErr w:type="gramStart"/>
      <w:r>
        <w:rPr>
          <w:rFonts w:ascii="Times New Roman" w:hAnsi="Times New Roman"/>
          <w:lang w:val="en-US"/>
        </w:rPr>
        <w:t>level</w:t>
      </w:r>
      <w:proofErr w:type="gramEnd"/>
    </w:p>
    <w:p w14:paraId="3D597CD2" w14:textId="77777777" w:rsidR="001418D2" w:rsidRDefault="009B2331">
      <w:pPr>
        <w:numPr>
          <w:ilvl w:val="2"/>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2D166972"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4FD7F622" w14:textId="77777777" w:rsidR="001418D2" w:rsidRDefault="009B2331">
      <w:pPr>
        <w:numPr>
          <w:ilvl w:val="1"/>
          <w:numId w:val="44"/>
        </w:numPr>
        <w:overflowPunct/>
        <w:autoSpaceDE/>
        <w:autoSpaceDN/>
        <w:adjustRightInd/>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2B0A4747" w14:textId="77777777" w:rsidR="001418D2" w:rsidRDefault="001418D2"/>
    <w:p w14:paraId="445D28DD" w14:textId="77777777" w:rsidR="001418D2" w:rsidRDefault="009B2331">
      <w:pPr>
        <w:pStyle w:val="Heading2"/>
      </w:pPr>
      <w:bookmarkStart w:id="24" w:name="_Toc164440684"/>
      <w:r>
        <w:t>RAN1#119</w:t>
      </w:r>
      <w:bookmarkEnd w:id="24"/>
    </w:p>
    <w:p w14:paraId="44F5775C" w14:textId="77777777" w:rsidR="001418D2" w:rsidRDefault="001418D2"/>
    <w:p w14:paraId="17F0CC6E" w14:textId="77777777" w:rsidR="001418D2" w:rsidRDefault="009B2331">
      <w:pPr>
        <w:rPr>
          <w:b/>
          <w:bCs/>
        </w:rPr>
      </w:pPr>
      <w:r>
        <w:rPr>
          <w:b/>
          <w:bCs/>
          <w:highlight w:val="green"/>
        </w:rPr>
        <w:t>Agreement</w:t>
      </w:r>
    </w:p>
    <w:p w14:paraId="0BDF60CB" w14:textId="77777777" w:rsidR="001418D2" w:rsidRDefault="009B2331">
      <w:r>
        <w:t>Reply to Q1(What is the relation in terms of time location before and after SSB adaptation?):</w:t>
      </w:r>
    </w:p>
    <w:p w14:paraId="13911481" w14:textId="77777777" w:rsidR="001418D2" w:rsidRDefault="009B2331">
      <w:pPr>
        <w:numPr>
          <w:ilvl w:val="0"/>
          <w:numId w:val="5"/>
        </w:numPr>
        <w:overflowPunct/>
        <w:autoSpaceDE/>
        <w:autoSpaceDN/>
        <w:adjustRightInd/>
        <w:spacing w:after="0"/>
        <w:ind w:left="720"/>
        <w:jc w:val="left"/>
        <w:textAlignment w:val="auto"/>
      </w:pPr>
      <w:r>
        <w:t xml:space="preserve">RAN1 agreed that at least SSB burst periodicity is adapted. </w:t>
      </w:r>
    </w:p>
    <w:p w14:paraId="3FCC5AA7" w14:textId="77777777" w:rsidR="001418D2" w:rsidRDefault="009B2331">
      <w:pPr>
        <w:numPr>
          <w:ilvl w:val="0"/>
          <w:numId w:val="5"/>
        </w:numPr>
        <w:overflowPunct/>
        <w:autoSpaceDE/>
        <w:autoSpaceDN/>
        <w:adjustRightInd/>
        <w:spacing w:after="0"/>
        <w:ind w:left="720"/>
        <w:jc w:val="left"/>
        <w:textAlignment w:val="auto"/>
      </w:pPr>
      <w:r>
        <w:t>There are no RAN1 agreements to adapt the time location of the SSB burst other than the periodicity but RAN1 is still discussing other options.</w:t>
      </w:r>
    </w:p>
    <w:p w14:paraId="1DBE7E94" w14:textId="77777777" w:rsidR="001418D2" w:rsidRDefault="001418D2"/>
    <w:p w14:paraId="300AB94D" w14:textId="77777777" w:rsidR="001418D2" w:rsidRDefault="009B2331">
      <w:pPr>
        <w:rPr>
          <w:b/>
          <w:bCs/>
        </w:rPr>
      </w:pPr>
      <w:r>
        <w:rPr>
          <w:b/>
          <w:bCs/>
          <w:highlight w:val="green"/>
        </w:rPr>
        <w:t>Agreement</w:t>
      </w:r>
    </w:p>
    <w:p w14:paraId="26738808" w14:textId="77777777" w:rsidR="001418D2" w:rsidRDefault="009B2331">
      <w:r>
        <w:t>Reply to Q2(What is the relation in terms of frequency location before and after SSB adaptation?):</w:t>
      </w:r>
    </w:p>
    <w:p w14:paraId="39365234" w14:textId="77777777" w:rsidR="001418D2" w:rsidRDefault="009B2331">
      <w:pPr>
        <w:numPr>
          <w:ilvl w:val="0"/>
          <w:numId w:val="5"/>
        </w:numPr>
        <w:overflowPunct/>
        <w:autoSpaceDE/>
        <w:autoSpaceDN/>
        <w:adjustRightInd/>
        <w:spacing w:after="0"/>
        <w:ind w:left="720"/>
        <w:jc w:val="left"/>
        <w:textAlignment w:val="auto"/>
      </w:pPr>
      <w:r>
        <w:t>The frequency location is same before and after SSB adaptation.</w:t>
      </w:r>
    </w:p>
    <w:p w14:paraId="73FC70AD" w14:textId="77777777" w:rsidR="001418D2" w:rsidRDefault="001418D2"/>
    <w:p w14:paraId="367B8A3E" w14:textId="77777777" w:rsidR="001418D2" w:rsidRDefault="009B2331">
      <w:pPr>
        <w:rPr>
          <w:b/>
          <w:bCs/>
          <w:lang w:val="en-US"/>
        </w:rPr>
      </w:pPr>
      <w:r>
        <w:rPr>
          <w:b/>
          <w:bCs/>
          <w:highlight w:val="green"/>
          <w:lang w:val="en-US"/>
        </w:rPr>
        <w:t>Agreement</w:t>
      </w:r>
    </w:p>
    <w:p w14:paraId="3C734DDB" w14:textId="77777777" w:rsidR="001418D2" w:rsidRDefault="009B2331">
      <w:r>
        <w:t>Reply to Q3(What is the spatial relation before and after SSB adaptation?):</w:t>
      </w:r>
    </w:p>
    <w:p w14:paraId="2E7EA287" w14:textId="77777777" w:rsidR="001418D2" w:rsidRDefault="009B2331">
      <w:pPr>
        <w:numPr>
          <w:ilvl w:val="0"/>
          <w:numId w:val="5"/>
        </w:numPr>
        <w:overflowPunct/>
        <w:autoSpaceDE/>
        <w:autoSpaceDN/>
        <w:adjustRightInd/>
        <w:spacing w:after="0"/>
        <w:ind w:left="720"/>
        <w:jc w:val="left"/>
        <w:textAlignment w:val="auto"/>
      </w:pPr>
      <w:r>
        <w:t xml:space="preserve">There is no change to spatial relation (in terms of QCL assumption) for the same SSB index before and after SSB adaptation. </w:t>
      </w:r>
    </w:p>
    <w:p w14:paraId="4B2DD1F6" w14:textId="77777777" w:rsidR="001418D2" w:rsidRDefault="009B2331">
      <w:pPr>
        <w:numPr>
          <w:ilvl w:val="0"/>
          <w:numId w:val="5"/>
        </w:numPr>
        <w:overflowPunct/>
        <w:autoSpaceDE/>
        <w:autoSpaceDN/>
        <w:adjustRightInd/>
        <w:spacing w:after="0"/>
        <w:ind w:left="720"/>
        <w:jc w:val="left"/>
        <w:textAlignment w:val="auto"/>
      </w:pPr>
      <w:r>
        <w:t xml:space="preserve">At least the case where there is no change to </w:t>
      </w:r>
      <w:proofErr w:type="gramStart"/>
      <w:r>
        <w:t>actually transmitted</w:t>
      </w:r>
      <w:proofErr w:type="gramEnd"/>
      <w:r>
        <w:t xml:space="preserve"> SSBs within a burst before and after SSB adaptation is supported.</w:t>
      </w:r>
    </w:p>
    <w:p w14:paraId="37DC97B2" w14:textId="77777777" w:rsidR="001418D2" w:rsidRDefault="009B2331">
      <w:pPr>
        <w:contextualSpacing/>
        <w:rPr>
          <w:rFonts w:eastAsia="Malgun Gothic"/>
        </w:rPr>
      </w:pPr>
      <w:r>
        <w:rPr>
          <w:rFonts w:eastAsia="Malgun Gothic"/>
        </w:rPr>
        <w:t>Further update to be made based on RAN1#119 progress if any.</w:t>
      </w:r>
    </w:p>
    <w:p w14:paraId="24B44C86" w14:textId="77777777" w:rsidR="001418D2" w:rsidRDefault="001418D2">
      <w:pPr>
        <w:contextualSpacing/>
        <w:rPr>
          <w:rFonts w:eastAsia="Malgun Gothic"/>
        </w:rPr>
      </w:pPr>
    </w:p>
    <w:p w14:paraId="33E887BF" w14:textId="77777777" w:rsidR="001418D2" w:rsidRDefault="009B2331">
      <w:pPr>
        <w:rPr>
          <w:b/>
          <w:bCs/>
          <w:lang w:val="en-US"/>
        </w:rPr>
      </w:pPr>
      <w:r>
        <w:rPr>
          <w:b/>
          <w:bCs/>
          <w:highlight w:val="green"/>
          <w:lang w:val="en-US"/>
        </w:rPr>
        <w:t>Agreement</w:t>
      </w:r>
    </w:p>
    <w:p w14:paraId="7AAC86C5" w14:textId="77777777" w:rsidR="001418D2" w:rsidRDefault="009B2331">
      <w:pPr>
        <w:contextualSpacing/>
        <w:rPr>
          <w:rFonts w:eastAsia="Malgun Gothic"/>
        </w:rPr>
      </w:pPr>
      <w:r>
        <w:rPr>
          <w:rFonts w:eastAsia="Malgun Gothic"/>
        </w:rPr>
        <w:t>At least msg1-FrequencyStart can be configured separately for the additional PRACH resources at least for 4-step RACH.</w:t>
      </w:r>
    </w:p>
    <w:p w14:paraId="47BB3258" w14:textId="77777777" w:rsidR="001418D2" w:rsidRDefault="001418D2"/>
    <w:p w14:paraId="738740B1" w14:textId="77777777" w:rsidR="001418D2" w:rsidRDefault="009B2331">
      <w:pPr>
        <w:rPr>
          <w:b/>
          <w:bCs/>
          <w:lang w:val="en-US"/>
        </w:rPr>
      </w:pPr>
      <w:r>
        <w:rPr>
          <w:b/>
          <w:bCs/>
          <w:highlight w:val="green"/>
          <w:lang w:val="en-US"/>
        </w:rPr>
        <w:t>Agreement</w:t>
      </w:r>
    </w:p>
    <w:p w14:paraId="26C9C7A1" w14:textId="77777777" w:rsidR="001418D2" w:rsidRDefault="009B2331">
      <w:pPr>
        <w:rPr>
          <w:rFonts w:ascii="Times New Roman" w:hAnsi="Times New Roman"/>
        </w:rPr>
      </w:pPr>
      <w:r>
        <w:rPr>
          <w:rFonts w:ascii="Times New Roman" w:hAnsi="Times New Roman"/>
        </w:rPr>
        <w:t>For DCI-based adaptation for additional PRACH resources, select only from the following alternatives:</w:t>
      </w:r>
    </w:p>
    <w:p w14:paraId="25FC32BF" w14:textId="77777777" w:rsidR="001418D2" w:rsidRDefault="009B2331">
      <w:pPr>
        <w:numPr>
          <w:ilvl w:val="0"/>
          <w:numId w:val="33"/>
        </w:numPr>
        <w:overflowPunct/>
        <w:autoSpaceDE/>
        <w:autoSpaceDN/>
        <w:adjustRightInd/>
        <w:spacing w:after="0"/>
        <w:jc w:val="left"/>
        <w:textAlignment w:val="auto"/>
        <w:rPr>
          <w:rFonts w:ascii="Times New Roman" w:hAnsi="Times New Roman"/>
        </w:rPr>
      </w:pPr>
      <w:r>
        <w:rPr>
          <w:rFonts w:ascii="Times New Roman" w:hAnsi="Times New Roman"/>
        </w:rPr>
        <w:t xml:space="preserve">Alt 1: (PRACH resource configuration level) DCI-based adaptation to indicate whether the additional PRACH resources provided by semi-static signalling are available or </w:t>
      </w:r>
      <w:proofErr w:type="gramStart"/>
      <w:r>
        <w:rPr>
          <w:rFonts w:ascii="Times New Roman" w:hAnsi="Times New Roman"/>
        </w:rPr>
        <w:t>not</w:t>
      </w:r>
      <w:proofErr w:type="gramEnd"/>
    </w:p>
    <w:p w14:paraId="57339942" w14:textId="77777777" w:rsidR="001418D2" w:rsidRDefault="009B2331">
      <w:pPr>
        <w:numPr>
          <w:ilvl w:val="1"/>
          <w:numId w:val="33"/>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718B6AF1" w14:textId="77777777" w:rsidR="001418D2" w:rsidRDefault="009B2331">
      <w:pPr>
        <w:numPr>
          <w:ilvl w:val="0"/>
          <w:numId w:val="33"/>
        </w:numPr>
        <w:overflowPunct/>
        <w:autoSpaceDE/>
        <w:autoSpaceDN/>
        <w:adjustRightInd/>
        <w:spacing w:after="0"/>
        <w:jc w:val="left"/>
        <w:textAlignment w:val="auto"/>
        <w:rPr>
          <w:rFonts w:ascii="Times New Roman" w:hAnsi="Times New Roman"/>
        </w:rPr>
      </w:pPr>
      <w:r>
        <w:rPr>
          <w:rFonts w:ascii="Times New Roman" w:hAnsi="Times New Roman"/>
        </w:rPr>
        <w:t xml:space="preserve">Alt 2: (subset of PRACH resource level) DCI-based adaptation to indicate whether a subset of the additional PRACH resources provided by semi-static signalling are available or </w:t>
      </w:r>
      <w:proofErr w:type="gramStart"/>
      <w:r>
        <w:rPr>
          <w:rFonts w:ascii="Times New Roman" w:hAnsi="Times New Roman"/>
        </w:rPr>
        <w:t>not</w:t>
      </w:r>
      <w:proofErr w:type="gramEnd"/>
    </w:p>
    <w:p w14:paraId="0C9283F5" w14:textId="77777777" w:rsidR="001418D2" w:rsidRDefault="009B2331">
      <w:pPr>
        <w:numPr>
          <w:ilvl w:val="1"/>
          <w:numId w:val="33"/>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Maximum number of subsets of the additional PRACH resources= [2 or 3 or 4 or 16]</w:t>
      </w:r>
    </w:p>
    <w:p w14:paraId="6BDD10C3" w14:textId="77777777" w:rsidR="001418D2" w:rsidRDefault="009B2331">
      <w:pPr>
        <w:numPr>
          <w:ilvl w:val="1"/>
          <w:numId w:val="33"/>
        </w:numPr>
        <w:overflowPunct/>
        <w:autoSpaceDE/>
        <w:autoSpaceDN/>
        <w:adjustRightInd/>
        <w:spacing w:after="0"/>
        <w:jc w:val="left"/>
        <w:textAlignment w:val="auto"/>
        <w:rPr>
          <w:rFonts w:ascii="Calibri" w:hAnsi="Calibri"/>
          <w:sz w:val="16"/>
          <w:szCs w:val="16"/>
          <w:lang w:val="en-US"/>
        </w:rPr>
      </w:pPr>
      <w:r>
        <w:rPr>
          <w:rFonts w:ascii="Times New Roman" w:hAnsi="Times New Roman"/>
        </w:rPr>
        <w:t xml:space="preserve">FFS: whether the subset of the additional PRACH resources is in </w:t>
      </w:r>
    </w:p>
    <w:p w14:paraId="1AD902FA" w14:textId="77777777" w:rsidR="001418D2" w:rsidRDefault="009B2331">
      <w:pPr>
        <w:numPr>
          <w:ilvl w:val="2"/>
          <w:numId w:val="33"/>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2-1: RO level per SSB</w:t>
      </w:r>
    </w:p>
    <w:p w14:paraId="1253E74C" w14:textId="77777777" w:rsidR="001418D2" w:rsidRDefault="009B2331">
      <w:pPr>
        <w:numPr>
          <w:ilvl w:val="2"/>
          <w:numId w:val="33"/>
        </w:numPr>
        <w:overflowPunct/>
        <w:autoSpaceDE/>
        <w:autoSpaceDN/>
        <w:adjustRightInd/>
        <w:spacing w:after="0"/>
        <w:jc w:val="left"/>
        <w:textAlignment w:val="auto"/>
        <w:rPr>
          <w:rFonts w:ascii="Calibri" w:hAnsi="Calibri"/>
          <w:sz w:val="16"/>
          <w:szCs w:val="16"/>
          <w:lang w:val="en-US"/>
        </w:rPr>
      </w:pPr>
      <w:r>
        <w:rPr>
          <w:rFonts w:ascii="Times New Roman" w:hAnsi="Times New Roman"/>
        </w:rPr>
        <w:t>Alt 2-2: SSB-to-RO mapping cycle level</w:t>
      </w:r>
    </w:p>
    <w:p w14:paraId="37DD041C" w14:textId="77777777" w:rsidR="001418D2" w:rsidRDefault="009B2331">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2-3: PRACH association period level</w:t>
      </w:r>
    </w:p>
    <w:p w14:paraId="34F3742C" w14:textId="77777777" w:rsidR="001418D2" w:rsidRDefault="009B2331">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2-4: PRACH association pattern period level </w:t>
      </w:r>
    </w:p>
    <w:p w14:paraId="7ABC9931" w14:textId="77777777" w:rsidR="001418D2" w:rsidRDefault="009B2331">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Alt 2-5: SFN level</w:t>
      </w:r>
    </w:p>
    <w:p w14:paraId="304DEB81" w14:textId="77777777" w:rsidR="001418D2" w:rsidRDefault="009B2331">
      <w:pPr>
        <w:numPr>
          <w:ilvl w:val="2"/>
          <w:numId w:val="33"/>
        </w:numPr>
        <w:overflowPunct/>
        <w:autoSpaceDE/>
        <w:autoSpaceDN/>
        <w:adjustRightInd/>
        <w:spacing w:after="0"/>
        <w:jc w:val="left"/>
        <w:textAlignment w:val="auto"/>
        <w:rPr>
          <w:rFonts w:ascii="Calibri" w:hAnsi="Calibri"/>
          <w:color w:val="FF0000"/>
          <w:sz w:val="16"/>
          <w:szCs w:val="16"/>
          <w:lang w:val="en-US"/>
        </w:rPr>
      </w:pPr>
      <w:r>
        <w:rPr>
          <w:rFonts w:ascii="Times New Roman" w:hAnsi="Times New Roman"/>
          <w:color w:val="FF0000"/>
        </w:rPr>
        <w:t xml:space="preserve">Alt 2-6: Network configured time </w:t>
      </w:r>
      <w:proofErr w:type="gramStart"/>
      <w:r>
        <w:rPr>
          <w:rFonts w:ascii="Times New Roman" w:hAnsi="Times New Roman"/>
          <w:color w:val="FF0000"/>
        </w:rPr>
        <w:t>period</w:t>
      </w:r>
      <w:proofErr w:type="gramEnd"/>
    </w:p>
    <w:p w14:paraId="385093B3" w14:textId="77777777" w:rsidR="001418D2" w:rsidRDefault="009B2331">
      <w:pPr>
        <w:spacing w:line="259" w:lineRule="auto"/>
        <w:rPr>
          <w:rFonts w:ascii="Times New Roman" w:hAnsi="Times New Roman"/>
          <w:b/>
          <w:bCs/>
        </w:rPr>
      </w:pPr>
      <w:r>
        <w:rPr>
          <w:rFonts w:ascii="Times New Roman" w:hAnsi="Times New Roman"/>
          <w:b/>
          <w:bCs/>
        </w:rPr>
        <w:t>Conclusion</w:t>
      </w:r>
    </w:p>
    <w:p w14:paraId="063EF9B8" w14:textId="77777777" w:rsidR="001418D2" w:rsidRDefault="009B2331">
      <w:pPr>
        <w:rPr>
          <w:rFonts w:ascii="Times New Roman" w:hAnsi="Times New Roman"/>
        </w:rPr>
      </w:pPr>
      <w:r>
        <w:rPr>
          <w:rFonts w:ascii="Times New Roman" w:hAnsi="Times New Roman"/>
        </w:rPr>
        <w:t>There is no RAN1 consensus to support SSB adaptation in time domain for Rel-19 NES-capable UE’s PCell (connected mode)</w:t>
      </w:r>
    </w:p>
    <w:p w14:paraId="38FECA75" w14:textId="77777777" w:rsidR="001418D2" w:rsidRDefault="001418D2">
      <w:pPr>
        <w:rPr>
          <w:rFonts w:ascii="Times New Roman" w:hAnsi="Times New Roman"/>
        </w:rPr>
      </w:pPr>
    </w:p>
    <w:p w14:paraId="21A9B057" w14:textId="77777777" w:rsidR="001418D2" w:rsidRDefault="009B2331">
      <w:pPr>
        <w:rPr>
          <w:rFonts w:ascii="Times New Roman" w:hAnsi="Times New Roman"/>
          <w:b/>
          <w:bCs/>
        </w:rPr>
      </w:pPr>
      <w:bookmarkStart w:id="25" w:name="_Hlk194505057"/>
      <w:r>
        <w:rPr>
          <w:rFonts w:ascii="Times New Roman" w:hAnsi="Times New Roman"/>
          <w:b/>
          <w:bCs/>
          <w:highlight w:val="darkYellow"/>
        </w:rPr>
        <w:t>Working Assumption</w:t>
      </w:r>
    </w:p>
    <w:p w14:paraId="05DEB82D" w14:textId="77777777" w:rsidR="001418D2" w:rsidRDefault="009B2331">
      <w:pPr>
        <w:pStyle w:val="BodyText"/>
        <w:spacing w:after="0"/>
        <w:rPr>
          <w:rFonts w:ascii="Times New Roman" w:hAnsi="Times New Roman"/>
        </w:rPr>
      </w:pPr>
      <w:r>
        <w:rPr>
          <w:rFonts w:ascii="Times New Roman" w:hAnsi="Times New Roman"/>
        </w:rPr>
        <w:t xml:space="preserve">For DCI-based adaptation for additional PRACH resources, </w:t>
      </w:r>
    </w:p>
    <w:p w14:paraId="4C4C3D29" w14:textId="77777777" w:rsidR="001418D2" w:rsidRDefault="009B2331">
      <w:pPr>
        <w:pStyle w:val="BodyText"/>
        <w:numPr>
          <w:ilvl w:val="0"/>
          <w:numId w:val="48"/>
        </w:numPr>
        <w:tabs>
          <w:tab w:val="left" w:pos="432"/>
        </w:tabs>
        <w:spacing w:after="0"/>
        <w:rPr>
          <w:rFonts w:ascii="Times New Roman" w:hAnsi="Times New Roman"/>
        </w:rPr>
      </w:pPr>
      <w:r>
        <w:rPr>
          <w:rFonts w:ascii="Times New Roman" w:hAnsi="Times New Roman"/>
        </w:rPr>
        <w:t>Select from the following options for carrying the adaptation indication in DCI format 1_0 with P-RNTI</w:t>
      </w:r>
    </w:p>
    <w:p w14:paraId="23D32B2F" w14:textId="77777777" w:rsidR="001418D2" w:rsidRDefault="009B2331">
      <w:pPr>
        <w:pStyle w:val="BodyText"/>
        <w:numPr>
          <w:ilvl w:val="0"/>
          <w:numId w:val="14"/>
        </w:numPr>
        <w:spacing w:after="0"/>
        <w:rPr>
          <w:rFonts w:ascii="Times New Roman" w:hAnsi="Times New Roman"/>
        </w:rPr>
      </w:pPr>
      <w:r>
        <w:rPr>
          <w:rFonts w:ascii="Times New Roman" w:hAnsi="Times New Roman"/>
        </w:rPr>
        <w:t xml:space="preserve">Option 1: Use reserved bits in the DCI </w:t>
      </w:r>
      <w:proofErr w:type="gramStart"/>
      <w:r>
        <w:rPr>
          <w:rFonts w:ascii="Times New Roman" w:hAnsi="Times New Roman"/>
        </w:rPr>
        <w:t>format</w:t>
      </w:r>
      <w:proofErr w:type="gramEnd"/>
    </w:p>
    <w:p w14:paraId="772C6304" w14:textId="77777777" w:rsidR="001418D2" w:rsidRDefault="009B2331">
      <w:pPr>
        <w:pStyle w:val="BodyText"/>
        <w:numPr>
          <w:ilvl w:val="1"/>
          <w:numId w:val="14"/>
        </w:numPr>
        <w:spacing w:after="0"/>
        <w:rPr>
          <w:rFonts w:ascii="Times New Roman" w:hAnsi="Times New Roman"/>
        </w:rPr>
      </w:pPr>
      <w:r>
        <w:rPr>
          <w:rFonts w:ascii="Times New Roman" w:hAnsi="Times New Roman"/>
        </w:rPr>
        <w:t xml:space="preserve">FFS: relation (if any) to TRS availability bits / short message indicator in the DCI format  </w:t>
      </w:r>
    </w:p>
    <w:p w14:paraId="7CDF9273" w14:textId="77777777" w:rsidR="001418D2" w:rsidRDefault="009B2331">
      <w:pPr>
        <w:pStyle w:val="BodyText"/>
        <w:numPr>
          <w:ilvl w:val="0"/>
          <w:numId w:val="14"/>
        </w:numPr>
        <w:spacing w:after="0"/>
        <w:rPr>
          <w:rFonts w:ascii="Times New Roman" w:hAnsi="Times New Roman"/>
        </w:rPr>
      </w:pPr>
      <w:r>
        <w:rPr>
          <w:rFonts w:ascii="Times New Roman" w:hAnsi="Times New Roman"/>
        </w:rPr>
        <w:t>Option 2: Use Bits 5-8 within the Short Message (from upper layers)</w:t>
      </w:r>
    </w:p>
    <w:p w14:paraId="28024BAD" w14:textId="77777777" w:rsidR="001418D2" w:rsidRDefault="009B2331">
      <w:pPr>
        <w:pStyle w:val="BodyText"/>
        <w:numPr>
          <w:ilvl w:val="1"/>
          <w:numId w:val="14"/>
        </w:numPr>
        <w:spacing w:after="0"/>
        <w:rPr>
          <w:rFonts w:ascii="Times New Roman" w:hAnsi="Times New Roman"/>
        </w:rPr>
      </w:pPr>
      <w:r>
        <w:rPr>
          <w:rFonts w:ascii="Times New Roman" w:hAnsi="Times New Roman"/>
        </w:rPr>
        <w:t>Note: Availability should be confirmed by checking with RAN2.</w:t>
      </w:r>
    </w:p>
    <w:p w14:paraId="7B1DF619" w14:textId="77777777" w:rsidR="001418D2" w:rsidRDefault="009B2331">
      <w:pPr>
        <w:pStyle w:val="BodyText"/>
        <w:numPr>
          <w:ilvl w:val="0"/>
          <w:numId w:val="14"/>
        </w:numPr>
        <w:spacing w:after="0"/>
        <w:rPr>
          <w:rFonts w:ascii="Times New Roman" w:hAnsi="Times New Roman"/>
        </w:rPr>
      </w:pPr>
      <w:r>
        <w:rPr>
          <w:rFonts w:ascii="Times New Roman" w:hAnsi="Times New Roman"/>
        </w:rPr>
        <w:t>Option 3: Use bits available for both Option 1 and Option 2</w:t>
      </w:r>
    </w:p>
    <w:p w14:paraId="47771D82" w14:textId="77777777" w:rsidR="001418D2" w:rsidRDefault="009B2331">
      <w:pPr>
        <w:pStyle w:val="BodyText"/>
        <w:spacing w:after="0"/>
        <w:rPr>
          <w:rFonts w:ascii="Times New Roman" w:hAnsi="Times New Roman"/>
        </w:rPr>
      </w:pPr>
      <w:r>
        <w:rPr>
          <w:rFonts w:cs="Arial"/>
        </w:rPr>
        <w:t xml:space="preserve">FFS: Payload size for </w:t>
      </w:r>
      <w:r>
        <w:rPr>
          <w:rFonts w:ascii="Times New Roman" w:hAnsi="Times New Roman"/>
        </w:rPr>
        <w:t>adaptation for additional PRACH resources</w:t>
      </w:r>
    </w:p>
    <w:bookmarkEnd w:id="25"/>
    <w:p w14:paraId="3FB3EAF4" w14:textId="77777777" w:rsidR="001418D2" w:rsidRDefault="001418D2">
      <w:pPr>
        <w:pStyle w:val="BodyText"/>
        <w:spacing w:after="0"/>
        <w:rPr>
          <w:rFonts w:ascii="Times New Roman" w:hAnsi="Times New Roman"/>
        </w:rPr>
      </w:pPr>
    </w:p>
    <w:p w14:paraId="74496D9A" w14:textId="77777777" w:rsidR="001418D2" w:rsidRDefault="009B2331">
      <w:pPr>
        <w:rPr>
          <w:b/>
          <w:bCs/>
          <w:lang w:val="en-US"/>
        </w:rPr>
      </w:pPr>
      <w:r>
        <w:rPr>
          <w:b/>
          <w:bCs/>
          <w:highlight w:val="green"/>
          <w:lang w:val="en-US"/>
        </w:rPr>
        <w:t>Agreement</w:t>
      </w:r>
    </w:p>
    <w:p w14:paraId="3FFE9A6A" w14:textId="77777777" w:rsidR="001418D2" w:rsidRDefault="009B2331">
      <w:pPr>
        <w:rPr>
          <w:rFonts w:ascii="Times New Roman" w:hAnsi="Times New Roman"/>
        </w:rPr>
      </w:pPr>
      <w:r>
        <w:rPr>
          <w:rFonts w:ascii="Times New Roman" w:hAnsi="Times New Roman"/>
        </w:rPr>
        <w:t>For DCI-based adaptation for additional PRACH resources, select only from the following alternatives:</w:t>
      </w:r>
    </w:p>
    <w:p w14:paraId="2576BCE3" w14:textId="77777777" w:rsidR="001418D2" w:rsidRDefault="009B2331">
      <w:pPr>
        <w:numPr>
          <w:ilvl w:val="0"/>
          <w:numId w:val="33"/>
        </w:numPr>
        <w:overflowPunct/>
        <w:autoSpaceDE/>
        <w:autoSpaceDN/>
        <w:adjustRightInd/>
        <w:spacing w:after="0"/>
        <w:jc w:val="left"/>
        <w:textAlignment w:val="auto"/>
        <w:rPr>
          <w:rFonts w:ascii="Times New Roman" w:hAnsi="Times New Roman"/>
        </w:rPr>
      </w:pPr>
      <w:r>
        <w:rPr>
          <w:rFonts w:ascii="Times New Roman" w:hAnsi="Times New Roman"/>
        </w:rPr>
        <w:t xml:space="preserve">Alt 1: DCI-based adaptation to indicate whether the additional PRACH resources provided by semi-static signalling are available or </w:t>
      </w:r>
      <w:proofErr w:type="gramStart"/>
      <w:r>
        <w:rPr>
          <w:rFonts w:ascii="Times New Roman" w:hAnsi="Times New Roman"/>
        </w:rPr>
        <w:t>not</w:t>
      </w:r>
      <w:proofErr w:type="gramEnd"/>
      <w:r>
        <w:rPr>
          <w:rFonts w:ascii="Times New Roman" w:hAnsi="Times New Roman"/>
          <w:color w:val="FF0000"/>
        </w:rPr>
        <w:t xml:space="preserve"> </w:t>
      </w:r>
    </w:p>
    <w:p w14:paraId="573904EA" w14:textId="77777777" w:rsidR="001418D2" w:rsidRDefault="009B2331">
      <w:pPr>
        <w:numPr>
          <w:ilvl w:val="1"/>
          <w:numId w:val="33"/>
        </w:numPr>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[DCI payload size = 1 bit]</w:t>
      </w:r>
    </w:p>
    <w:p w14:paraId="417E648B" w14:textId="77777777" w:rsidR="001418D2" w:rsidRDefault="009B2331">
      <w:pPr>
        <w:numPr>
          <w:ilvl w:val="1"/>
          <w:numId w:val="33"/>
        </w:numPr>
        <w:tabs>
          <w:tab w:val="left" w:pos="1440"/>
        </w:tabs>
        <w:overflowPunct/>
        <w:autoSpaceDE/>
        <w:autoSpaceDN/>
        <w:adjustRightInd/>
        <w:spacing w:after="0"/>
        <w:jc w:val="left"/>
        <w:textAlignment w:val="auto"/>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28E3F2AD" w14:textId="77777777" w:rsidR="001418D2" w:rsidRDefault="009B2331">
      <w:pPr>
        <w:numPr>
          <w:ilvl w:val="1"/>
          <w:numId w:val="33"/>
        </w:numPr>
        <w:overflowPunct/>
        <w:autoSpaceDE/>
        <w:autoSpaceDN/>
        <w:adjustRightInd/>
        <w:spacing w:after="0"/>
        <w:jc w:val="left"/>
        <w:textAlignment w:val="auto"/>
        <w:rPr>
          <w:rFonts w:ascii="Times New Roman" w:hAnsi="Times New Roman"/>
        </w:rPr>
      </w:pPr>
      <w:r>
        <w:rPr>
          <w:rFonts w:ascii="Times New Roman" w:hAnsi="Times New Roman"/>
        </w:rPr>
        <w:t>FFS: details</w:t>
      </w:r>
    </w:p>
    <w:p w14:paraId="4BE1A9F1" w14:textId="77777777" w:rsidR="001418D2" w:rsidRDefault="001418D2">
      <w:pPr>
        <w:rPr>
          <w:rFonts w:ascii="Times New Roman" w:hAnsi="Times New Roman"/>
        </w:rPr>
      </w:pPr>
    </w:p>
    <w:p w14:paraId="2B416D40" w14:textId="77777777" w:rsidR="001418D2" w:rsidRDefault="009B2331">
      <w:pPr>
        <w:rPr>
          <w:rFonts w:ascii="Times New Roman" w:hAnsi="Times New Roman"/>
          <w:b/>
          <w:bCs/>
        </w:rPr>
      </w:pPr>
      <w:r>
        <w:rPr>
          <w:rFonts w:ascii="Times New Roman" w:hAnsi="Times New Roman"/>
          <w:b/>
          <w:bCs/>
          <w:highlight w:val="green"/>
        </w:rPr>
        <w:t>Agreement</w:t>
      </w:r>
    </w:p>
    <w:p w14:paraId="0808FCE8" w14:textId="77777777" w:rsidR="001418D2" w:rsidRDefault="009B2331">
      <w:pPr>
        <w:pStyle w:val="BodyText"/>
        <w:spacing w:after="0"/>
        <w:rPr>
          <w:rFonts w:ascii="Times New Roman" w:hAnsi="Times New Roman"/>
        </w:rPr>
      </w:pPr>
      <w:r>
        <w:rPr>
          <w:rFonts w:ascii="Times New Roman" w:hAnsi="Times New Roman"/>
        </w:rPr>
        <w:t xml:space="preserve">Confirm the following working assumption from RAN1#118bis. </w:t>
      </w:r>
    </w:p>
    <w:p w14:paraId="5BDAFCCA" w14:textId="77777777" w:rsidR="001418D2" w:rsidRDefault="009B2331">
      <w:pPr>
        <w:rPr>
          <w:rFonts w:ascii="Times New Roman" w:hAnsi="Times New Roman"/>
          <w:b/>
          <w:bCs/>
        </w:rPr>
      </w:pPr>
      <w:r>
        <w:rPr>
          <w:rFonts w:ascii="Times New Roman" w:hAnsi="Times New Roman"/>
          <w:b/>
          <w:bCs/>
          <w:highlight w:val="darkYellow"/>
        </w:rPr>
        <w:t>Working Assumption</w:t>
      </w:r>
    </w:p>
    <w:p w14:paraId="7B20A72C" w14:textId="77777777" w:rsidR="001418D2" w:rsidRDefault="009B2331">
      <w:pPr>
        <w:rPr>
          <w:rFonts w:ascii="Times New Roman" w:hAnsi="Times New Roman"/>
        </w:rPr>
      </w:pPr>
      <w:bookmarkStart w:id="26" w:name="_Hlk182811792"/>
      <w:r>
        <w:rPr>
          <w:rFonts w:ascii="Times New Roman" w:hAnsi="Times New Roman"/>
        </w:rPr>
        <w:t xml:space="preserve">For DCI-based adaptation for additional PRACH resources, </w:t>
      </w:r>
      <w:bookmarkEnd w:id="26"/>
      <w:r>
        <w:rPr>
          <w:rFonts w:ascii="Times New Roman" w:hAnsi="Times New Roman"/>
        </w:rPr>
        <w:t>at least DCI format 1_0 can carry the adaptation indication for UEs in idle/inactive and connected mode.</w:t>
      </w:r>
    </w:p>
    <w:p w14:paraId="2EBA425D" w14:textId="77777777" w:rsidR="001418D2" w:rsidRDefault="009B2331">
      <w:pPr>
        <w:pStyle w:val="11"/>
        <w:numPr>
          <w:ilvl w:val="0"/>
          <w:numId w:val="5"/>
        </w:numPr>
        <w:overflowPunct/>
        <w:autoSpaceDE/>
        <w:autoSpaceDN/>
        <w:adjustRightInd/>
        <w:spacing w:after="0"/>
        <w:ind w:left="720"/>
        <w:contextualSpacing w:val="0"/>
        <w:jc w:val="left"/>
        <w:textAlignment w:val="auto"/>
        <w:rPr>
          <w:rFonts w:ascii="Times New Roman" w:hAnsi="Times New Roman"/>
        </w:rPr>
      </w:pPr>
      <w:r>
        <w:rPr>
          <w:rFonts w:ascii="Times New Roman" w:hAnsi="Times New Roman"/>
        </w:rPr>
        <w:t xml:space="preserve">P-RNTI is </w:t>
      </w:r>
      <w:proofErr w:type="gramStart"/>
      <w:r>
        <w:rPr>
          <w:rFonts w:ascii="Times New Roman" w:hAnsi="Times New Roman"/>
        </w:rPr>
        <w:t>used</w:t>
      </w:r>
      <w:proofErr w:type="gramEnd"/>
    </w:p>
    <w:p w14:paraId="3A90BB88" w14:textId="77777777" w:rsidR="001418D2" w:rsidRDefault="001418D2">
      <w:pPr>
        <w:pStyle w:val="BodyText"/>
        <w:spacing w:after="0"/>
        <w:rPr>
          <w:rFonts w:ascii="Times New Roman" w:hAnsi="Times New Roman"/>
        </w:rPr>
      </w:pPr>
    </w:p>
    <w:p w14:paraId="5D7730C3" w14:textId="77777777" w:rsidR="001418D2" w:rsidRDefault="009B2331">
      <w:pPr>
        <w:pStyle w:val="Heading2"/>
      </w:pPr>
      <w:bookmarkStart w:id="27" w:name="_Toc191054449"/>
      <w:r>
        <w:t>RAN1#120</w:t>
      </w:r>
      <w:bookmarkEnd w:id="27"/>
    </w:p>
    <w:p w14:paraId="4096994F" w14:textId="77777777" w:rsidR="001418D2" w:rsidRDefault="009B2331">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6C8437D3"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for determining the additional PRACH resources in time-domain, </w:t>
      </w:r>
    </w:p>
    <w:p w14:paraId="275E8879" w14:textId="77777777" w:rsidR="001418D2" w:rsidRDefault="009B2331">
      <w:pPr>
        <w:numPr>
          <w:ilvl w:val="0"/>
          <w:numId w:val="44"/>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 xml:space="preserve">When an additional RO is overlapped with legacy valid RO in both time and frequency domain, the additional RO is invalid before the SSB-RO </w:t>
      </w:r>
      <w:proofErr w:type="gramStart"/>
      <w:r>
        <w:rPr>
          <w:rFonts w:ascii="Times" w:eastAsia="Batang" w:hAnsi="Times" w:cs="Times"/>
          <w:szCs w:val="24"/>
        </w:rPr>
        <w:t>mapping</w:t>
      </w:r>
      <w:proofErr w:type="gramEnd"/>
    </w:p>
    <w:p w14:paraId="70A6564E" w14:textId="77777777" w:rsidR="001418D2" w:rsidRDefault="009B2331">
      <w:pPr>
        <w:numPr>
          <w:ilvl w:val="1"/>
          <w:numId w:val="44"/>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t>Note: the overlapped RO for legacy resource is not impacted</w:t>
      </w:r>
    </w:p>
    <w:p w14:paraId="3849F210" w14:textId="77777777" w:rsidR="001418D2" w:rsidRDefault="009B2331">
      <w:pPr>
        <w:numPr>
          <w:ilvl w:val="1"/>
          <w:numId w:val="44"/>
        </w:numPr>
        <w:overflowPunct/>
        <w:autoSpaceDE/>
        <w:autoSpaceDN/>
        <w:adjustRightInd/>
        <w:spacing w:after="0"/>
        <w:ind w:right="150"/>
        <w:jc w:val="left"/>
        <w:textAlignment w:val="auto"/>
        <w:rPr>
          <w:rFonts w:ascii="Times" w:eastAsia="Batang" w:hAnsi="Times" w:cs="Times"/>
          <w:szCs w:val="24"/>
          <w:lang w:val="en-US" w:eastAsia="en-US"/>
        </w:rPr>
      </w:pPr>
      <w:r>
        <w:rPr>
          <w:rFonts w:ascii="Times" w:eastAsia="Batang" w:hAnsi="Times" w:cs="Times"/>
          <w:szCs w:val="24"/>
        </w:rPr>
        <w:lastRenderedPageBreak/>
        <w:t>FFS: Clarification on configuration of legacy ROs</w:t>
      </w:r>
    </w:p>
    <w:p w14:paraId="07D80FE1" w14:textId="77777777" w:rsidR="001418D2" w:rsidRDefault="001418D2">
      <w:pPr>
        <w:overflowPunct/>
        <w:autoSpaceDE/>
        <w:autoSpaceDN/>
        <w:adjustRightInd/>
        <w:spacing w:after="0"/>
        <w:jc w:val="left"/>
        <w:textAlignment w:val="auto"/>
        <w:rPr>
          <w:rFonts w:ascii="Times" w:eastAsia="Batang" w:hAnsi="Times" w:cs="Times"/>
          <w:szCs w:val="24"/>
        </w:rPr>
      </w:pPr>
    </w:p>
    <w:p w14:paraId="06E5E9D5" w14:textId="77777777" w:rsidR="001418D2" w:rsidRDefault="009B2331">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D48419B"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There is no RAN1 consensus to support the following in Rel-19</w:t>
      </w:r>
    </w:p>
    <w:p w14:paraId="1809BE1D" w14:textId="77777777" w:rsidR="001418D2" w:rsidRDefault="009B2331">
      <w:pPr>
        <w:numPr>
          <w:ilvl w:val="0"/>
          <w:numId w:val="49"/>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New SSB burst periodicity values other than the legacy values (i.e., 5 ms, 10 ms, 20 ms, 40 ms, 80 ms, or 160 ms).</w:t>
      </w:r>
    </w:p>
    <w:p w14:paraId="48CF1A1A" w14:textId="77777777" w:rsidR="001418D2" w:rsidRDefault="009B2331">
      <w:pPr>
        <w:numPr>
          <w:ilvl w:val="0"/>
          <w:numId w:val="49"/>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New UE trigger </w:t>
      </w:r>
    </w:p>
    <w:p w14:paraId="4C2940CB" w14:textId="77777777" w:rsidR="001418D2" w:rsidRDefault="009B2331">
      <w:pPr>
        <w:numPr>
          <w:ilvl w:val="0"/>
          <w:numId w:val="49"/>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 xml:space="preserve">Adapting the transmitted number of SSBs within a SSB burst </w:t>
      </w:r>
    </w:p>
    <w:p w14:paraId="65A7946B" w14:textId="77777777" w:rsidR="001418D2" w:rsidRDefault="009B2331">
      <w:pPr>
        <w:numPr>
          <w:ilvl w:val="0"/>
          <w:numId w:val="49"/>
        </w:numPr>
        <w:overflowPunct/>
        <w:autoSpaceDE/>
        <w:autoSpaceDN/>
        <w:adjustRightInd/>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Adaptation of the time domain positions of SSBs within a burst</w:t>
      </w:r>
    </w:p>
    <w:p w14:paraId="68F5C38E" w14:textId="77777777" w:rsidR="001418D2" w:rsidRDefault="001418D2">
      <w:pPr>
        <w:overflowPunct/>
        <w:autoSpaceDE/>
        <w:autoSpaceDN/>
        <w:adjustRightInd/>
        <w:spacing w:after="0"/>
        <w:jc w:val="left"/>
        <w:textAlignment w:val="auto"/>
        <w:rPr>
          <w:rFonts w:ascii="Times" w:eastAsia="Batang" w:hAnsi="Times" w:cs="Times"/>
          <w:szCs w:val="24"/>
          <w:lang w:eastAsia="en-US"/>
        </w:rPr>
      </w:pPr>
    </w:p>
    <w:p w14:paraId="375C1400" w14:textId="77777777" w:rsidR="001418D2" w:rsidRDefault="009B2331">
      <w:pPr>
        <w:overflowPunct/>
        <w:autoSpaceDE/>
        <w:autoSpaceDN/>
        <w:adjustRightInd/>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62780FAD" w14:textId="77777777" w:rsidR="001418D2" w:rsidRDefault="009B2331">
      <w:pPr>
        <w:overflowPunct/>
        <w:autoSpaceDE/>
        <w:autoSpaceDN/>
        <w:adjustRightInd/>
        <w:spacing w:after="0"/>
        <w:jc w:val="left"/>
        <w:textAlignment w:val="auto"/>
        <w:rPr>
          <w:rFonts w:ascii="Times" w:eastAsia="Batang" w:hAnsi="Times" w:cs="Times"/>
          <w:szCs w:val="24"/>
        </w:rPr>
      </w:pPr>
      <w:r>
        <w:rPr>
          <w:rFonts w:ascii="Times" w:eastAsia="Batang" w:hAnsi="Times" w:cs="Times"/>
          <w:szCs w:val="24"/>
        </w:rPr>
        <w:t>There is no RAN1 consensus to support time domain adaptation for CD-SSB in Rel-19 for SCell</w:t>
      </w:r>
    </w:p>
    <w:p w14:paraId="32FE4B39" w14:textId="77777777" w:rsidR="001418D2" w:rsidRDefault="001418D2">
      <w:pPr>
        <w:overflowPunct/>
        <w:autoSpaceDE/>
        <w:autoSpaceDN/>
        <w:adjustRightInd/>
        <w:spacing w:after="0"/>
        <w:jc w:val="left"/>
        <w:textAlignment w:val="auto"/>
        <w:rPr>
          <w:rFonts w:ascii="Times" w:eastAsia="Batang" w:hAnsi="Times" w:cs="Times"/>
          <w:szCs w:val="24"/>
        </w:rPr>
      </w:pPr>
    </w:p>
    <w:p w14:paraId="60988858" w14:textId="77777777" w:rsidR="001418D2" w:rsidRDefault="009B2331">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56B3927A" w14:textId="77777777" w:rsidR="001418D2" w:rsidRDefault="009B2331">
      <w:pPr>
        <w:overflowPunct/>
        <w:autoSpaceDE/>
        <w:autoSpaceDN/>
        <w:adjustRightInd/>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SSB in time-domain, support the following to adapt SSB burst periodicity for an </w:t>
      </w:r>
      <w:proofErr w:type="gramStart"/>
      <w:r>
        <w:rPr>
          <w:rFonts w:ascii="Times" w:eastAsia="Batang" w:hAnsi="Times" w:cs="Times"/>
          <w:szCs w:val="24"/>
          <w:lang w:eastAsia="en-US"/>
        </w:rPr>
        <w:t>SCell</w:t>
      </w:r>
      <w:proofErr w:type="gramEnd"/>
    </w:p>
    <w:p w14:paraId="42072B7C" w14:textId="77777777" w:rsidR="001418D2" w:rsidRDefault="009B2331">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SSB burst periodicity using legacy signalling for the </w:t>
      </w:r>
      <w:proofErr w:type="gramStart"/>
      <w:r>
        <w:rPr>
          <w:rFonts w:ascii="Times" w:eastAsia="Batang" w:hAnsi="Times" w:cs="Times"/>
          <w:szCs w:val="24"/>
        </w:rPr>
        <w:t>SCell</w:t>
      </w:r>
      <w:proofErr w:type="gramEnd"/>
      <w:r>
        <w:rPr>
          <w:rFonts w:ascii="Times" w:eastAsia="Batang" w:hAnsi="Times" w:cs="Times"/>
          <w:szCs w:val="24"/>
        </w:rPr>
        <w:t xml:space="preserve"> </w:t>
      </w:r>
    </w:p>
    <w:p w14:paraId="281C13BB" w14:textId="77777777" w:rsidR="001418D2" w:rsidRDefault="009B2331">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X additional SSB burst periodicity for the </w:t>
      </w:r>
      <w:proofErr w:type="gramStart"/>
      <w:r>
        <w:rPr>
          <w:rFonts w:ascii="Times" w:eastAsia="Batang" w:hAnsi="Times" w:cs="Times"/>
          <w:szCs w:val="24"/>
        </w:rPr>
        <w:t>SCell</w:t>
      </w:r>
      <w:proofErr w:type="gramEnd"/>
    </w:p>
    <w:p w14:paraId="582DC50C" w14:textId="77777777" w:rsidR="001418D2" w:rsidRDefault="009B2331">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FFS: Value of X</w:t>
      </w:r>
    </w:p>
    <w:p w14:paraId="6EED4E93" w14:textId="77777777" w:rsidR="001418D2" w:rsidRDefault="009B2331">
      <w:pPr>
        <w:numPr>
          <w:ilvl w:val="0"/>
          <w:numId w:val="5"/>
        </w:numPr>
        <w:overflowPunct/>
        <w:autoSpaceDE/>
        <w:autoSpaceDN/>
        <w:adjustRightInd/>
        <w:spacing w:after="0"/>
        <w:ind w:left="720"/>
        <w:contextualSpacing/>
        <w:jc w:val="left"/>
        <w:textAlignment w:val="auto"/>
        <w:rPr>
          <w:rFonts w:ascii="Times" w:eastAsia="Batang" w:hAnsi="Times" w:cs="Times"/>
          <w:color w:val="FF0000"/>
          <w:szCs w:val="24"/>
        </w:rPr>
      </w:pPr>
      <w:r>
        <w:rPr>
          <w:rFonts w:ascii="Times" w:eastAsia="Batang" w:hAnsi="Times" w:cs="Times"/>
          <w:color w:val="FF0000"/>
          <w:szCs w:val="24"/>
        </w:rPr>
        <w:t xml:space="preserve">SSB occasions with larger periodicity are subset of the SSB occasions with shorter </w:t>
      </w:r>
      <w:proofErr w:type="gramStart"/>
      <w:r>
        <w:rPr>
          <w:rFonts w:ascii="Times" w:eastAsia="Batang" w:hAnsi="Times" w:cs="Times"/>
          <w:color w:val="FF0000"/>
          <w:szCs w:val="24"/>
        </w:rPr>
        <w:t>periodicity</w:t>
      </w:r>
      <w:proofErr w:type="gramEnd"/>
    </w:p>
    <w:p w14:paraId="20EC48DA" w14:textId="77777777" w:rsidR="001418D2" w:rsidRDefault="009B2331">
      <w:pPr>
        <w:numPr>
          <w:ilvl w:val="1"/>
          <w:numId w:val="36"/>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FFS: Whether there is specification impact</w:t>
      </w:r>
    </w:p>
    <w:p w14:paraId="23B398F5" w14:textId="77777777" w:rsidR="001418D2" w:rsidRDefault="009B2331">
      <w:pPr>
        <w:numPr>
          <w:ilvl w:val="1"/>
          <w:numId w:val="36"/>
        </w:numPr>
        <w:overflowPunct/>
        <w:autoSpaceDE/>
        <w:autoSpaceDN/>
        <w:adjustRightInd/>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Note: This does not impact the discussion on OD-SSB</w:t>
      </w:r>
    </w:p>
    <w:p w14:paraId="3BFFA69A" w14:textId="77777777" w:rsidR="001418D2" w:rsidRDefault="009B2331">
      <w:pPr>
        <w:numPr>
          <w:ilvl w:val="0"/>
          <w:numId w:val="5"/>
        </w:numPr>
        <w:overflowPunct/>
        <w:autoSpaceDE/>
        <w:autoSpaceDN/>
        <w:adjustRightInd/>
        <w:spacing w:after="0"/>
        <w:ind w:left="720"/>
        <w:contextualSpacing/>
        <w:jc w:val="left"/>
        <w:textAlignment w:val="auto"/>
        <w:rPr>
          <w:rFonts w:ascii="Times" w:eastAsia="Batang" w:hAnsi="Times" w:cs="Times"/>
          <w:szCs w:val="24"/>
        </w:rPr>
      </w:pPr>
      <w:r>
        <w:rPr>
          <w:rFonts w:ascii="Times" w:eastAsia="Batang" w:hAnsi="Times" w:cs="Times"/>
          <w:szCs w:val="24"/>
        </w:rPr>
        <w:t xml:space="preserve">For switching the periodicity, </w:t>
      </w:r>
      <w:proofErr w:type="gramStart"/>
      <w:r>
        <w:rPr>
          <w:rFonts w:ascii="Times" w:eastAsia="Batang" w:hAnsi="Times" w:cs="Times"/>
          <w:szCs w:val="24"/>
        </w:rPr>
        <w:t>down-select</w:t>
      </w:r>
      <w:proofErr w:type="gramEnd"/>
      <w:r>
        <w:rPr>
          <w:rFonts w:ascii="Times" w:eastAsia="Batang" w:hAnsi="Times" w:cs="Times"/>
          <w:szCs w:val="24"/>
        </w:rPr>
        <w:t xml:space="preserve"> between </w:t>
      </w:r>
    </w:p>
    <w:p w14:paraId="59A7333E" w14:textId="77777777" w:rsidR="001418D2" w:rsidRDefault="009B2331">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 xml:space="preserve">(MAC-CE) </w:t>
      </w:r>
    </w:p>
    <w:p w14:paraId="7E65AE6E" w14:textId="77777777" w:rsidR="001418D2" w:rsidRDefault="009B2331">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MAC-CE details for SSB burst periodicity adaptation is up to RAN2.</w:t>
      </w:r>
    </w:p>
    <w:p w14:paraId="1DE1BB28" w14:textId="77777777" w:rsidR="001418D2" w:rsidRDefault="009B2331">
      <w:pPr>
        <w:numPr>
          <w:ilvl w:val="1"/>
          <w:numId w:val="5"/>
        </w:numPr>
        <w:overflowPunct/>
        <w:autoSpaceDE/>
        <w:autoSpaceDN/>
        <w:adjustRightInd/>
        <w:spacing w:after="0"/>
        <w:ind w:left="1440"/>
        <w:contextualSpacing/>
        <w:jc w:val="left"/>
        <w:textAlignment w:val="auto"/>
        <w:rPr>
          <w:rFonts w:ascii="Times" w:eastAsia="Batang" w:hAnsi="Times" w:cs="Times"/>
          <w:szCs w:val="24"/>
        </w:rPr>
      </w:pPr>
      <w:r>
        <w:rPr>
          <w:rFonts w:ascii="Times" w:eastAsia="Batang" w:hAnsi="Times" w:cs="Times"/>
          <w:szCs w:val="24"/>
        </w:rPr>
        <w:t>(DCI)</w:t>
      </w:r>
    </w:p>
    <w:p w14:paraId="77D5B77B" w14:textId="77777777" w:rsidR="001418D2" w:rsidRDefault="009B2331">
      <w:pPr>
        <w:numPr>
          <w:ilvl w:val="2"/>
          <w:numId w:val="5"/>
        </w:numPr>
        <w:overflowPunct/>
        <w:autoSpaceDE/>
        <w:autoSpaceDN/>
        <w:adjustRightInd/>
        <w:spacing w:after="0"/>
        <w:ind w:left="2160"/>
        <w:contextualSpacing/>
        <w:jc w:val="left"/>
        <w:textAlignment w:val="auto"/>
        <w:rPr>
          <w:rFonts w:ascii="Times" w:eastAsia="Batang" w:hAnsi="Times" w:cs="Times"/>
          <w:szCs w:val="24"/>
        </w:rPr>
      </w:pPr>
      <w:r>
        <w:rPr>
          <w:rFonts w:ascii="Times" w:eastAsia="Batang" w:hAnsi="Times" w:cs="Times"/>
          <w:szCs w:val="24"/>
        </w:rPr>
        <w:t xml:space="preserve">Alt 1-3: DCI based signalling is </w:t>
      </w:r>
      <w:proofErr w:type="gramStart"/>
      <w:r>
        <w:rPr>
          <w:rFonts w:ascii="Times" w:eastAsia="Batang" w:hAnsi="Times" w:cs="Times"/>
          <w:szCs w:val="24"/>
        </w:rPr>
        <w:t>used</w:t>
      </w:r>
      <w:proofErr w:type="gramEnd"/>
    </w:p>
    <w:p w14:paraId="5CECF499" w14:textId="77777777" w:rsidR="001418D2" w:rsidRDefault="001418D2">
      <w:pPr>
        <w:overflowPunct/>
        <w:autoSpaceDE/>
        <w:autoSpaceDN/>
        <w:adjustRightInd/>
        <w:spacing w:after="0"/>
        <w:jc w:val="left"/>
        <w:textAlignment w:val="auto"/>
        <w:rPr>
          <w:rFonts w:ascii="Times" w:eastAsia="Batang" w:hAnsi="Times"/>
          <w:szCs w:val="24"/>
        </w:rPr>
      </w:pPr>
    </w:p>
    <w:p w14:paraId="097088CC" w14:textId="77777777" w:rsidR="001418D2" w:rsidRDefault="009B2331">
      <w:pPr>
        <w:overflowPunct/>
        <w:autoSpaceDE/>
        <w:autoSpaceDN/>
        <w:adjustRightInd/>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D3CAD36"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adaption of PRACH in time-domain, for a connected mode UE, support a 1-bit field in DCI 1_0 with C-RNTI used to trigger PRACH (i.e. PDCCH order) to indicate whether the additional PRACH resource(s) is available for the triggered PRACH. </w:t>
      </w:r>
    </w:p>
    <w:p w14:paraId="5BCDC5CF" w14:textId="77777777" w:rsidR="001418D2" w:rsidRDefault="009B2331">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UE behaviour (e.g. applicable resources for PRACH mask index) when it is indicated of additional PRACH resource(s)</w:t>
      </w:r>
    </w:p>
    <w:p w14:paraId="002A8433" w14:textId="77777777" w:rsidR="001418D2" w:rsidRDefault="009B2331">
      <w:pPr>
        <w:numPr>
          <w:ilvl w:val="0"/>
          <w:numId w:val="5"/>
        </w:numPr>
        <w:overflowPunct/>
        <w:autoSpaceDE/>
        <w:autoSpaceDN/>
        <w:adjustRightInd/>
        <w:spacing w:after="0"/>
        <w:ind w:left="720"/>
        <w:jc w:val="left"/>
        <w:textAlignment w:val="auto"/>
        <w:rPr>
          <w:rFonts w:ascii="Times New Roman" w:eastAsia="Batang" w:hAnsi="Times New Roman"/>
          <w:szCs w:val="24"/>
        </w:rPr>
      </w:pPr>
      <w:r>
        <w:rPr>
          <w:rFonts w:ascii="Times New Roman" w:eastAsia="Batang" w:hAnsi="Times New Roman"/>
          <w:szCs w:val="24"/>
        </w:rPr>
        <w:t>FFS: Details on how to reuse existing bit for the 1-bit indication</w:t>
      </w:r>
    </w:p>
    <w:p w14:paraId="7A1E3E83" w14:textId="77777777" w:rsidR="001418D2" w:rsidRDefault="001418D2">
      <w:pPr>
        <w:overflowPunct/>
        <w:autoSpaceDE/>
        <w:autoSpaceDN/>
        <w:adjustRightInd/>
        <w:spacing w:after="0"/>
        <w:jc w:val="left"/>
        <w:textAlignment w:val="auto"/>
        <w:rPr>
          <w:rFonts w:ascii="Times" w:eastAsia="Batang" w:hAnsi="Times"/>
          <w:szCs w:val="24"/>
        </w:rPr>
      </w:pPr>
    </w:p>
    <w:p w14:paraId="75512B50" w14:textId="77777777" w:rsidR="001418D2" w:rsidRDefault="009B2331">
      <w:pPr>
        <w:overflowPunct/>
        <w:autoSpaceDE/>
        <w:autoSpaceDN/>
        <w:adjustRightInd/>
        <w:spacing w:after="0"/>
        <w:jc w:val="left"/>
        <w:textAlignment w:val="auto"/>
        <w:rPr>
          <w:rFonts w:ascii="Times" w:eastAsia="Batang" w:hAnsi="Times"/>
          <w:b/>
          <w:bCs/>
          <w:szCs w:val="24"/>
        </w:rPr>
      </w:pPr>
      <w:r>
        <w:rPr>
          <w:rFonts w:ascii="Times" w:eastAsia="Batang" w:hAnsi="Times"/>
          <w:b/>
          <w:bCs/>
          <w:szCs w:val="24"/>
          <w:highlight w:val="green"/>
        </w:rPr>
        <w:t>Agreement</w:t>
      </w:r>
    </w:p>
    <w:p w14:paraId="45F790BA" w14:textId="77777777" w:rsidR="001418D2" w:rsidRDefault="009B2331">
      <w:pPr>
        <w:overflowPunct/>
        <w:autoSpaceDE/>
        <w:autoSpaceDN/>
        <w:adjustRightInd/>
        <w:spacing w:after="0"/>
        <w:jc w:val="left"/>
        <w:textAlignment w:val="auto"/>
        <w:rPr>
          <w:rFonts w:ascii="Times" w:eastAsia="Batang" w:hAnsi="Times"/>
          <w:szCs w:val="24"/>
        </w:rPr>
      </w:pPr>
      <w:r>
        <w:rPr>
          <w:rFonts w:ascii="Times" w:eastAsia="Batang" w:hAnsi="Times"/>
          <w:szCs w:val="24"/>
        </w:rPr>
        <w:t xml:space="preserve">For DCI-based adaptation for additional PRACH resources, DCI 1_0 with P-RNTI indicates the availability information for additional PRACH resource from a reference point and for a validity time </w:t>
      </w:r>
      <w:proofErr w:type="gramStart"/>
      <w:r>
        <w:rPr>
          <w:rFonts w:ascii="Times" w:eastAsia="Batang" w:hAnsi="Times"/>
          <w:szCs w:val="24"/>
        </w:rPr>
        <w:t>duration</w:t>
      </w:r>
      <w:proofErr w:type="gramEnd"/>
    </w:p>
    <w:p w14:paraId="4578025E" w14:textId="77777777" w:rsidR="001418D2" w:rsidRDefault="009B2331">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Validity time duration for availability is configured by higher layer signaling or predefined</w:t>
      </w:r>
    </w:p>
    <w:p w14:paraId="27FF9EFA" w14:textId="77777777" w:rsidR="001418D2" w:rsidRDefault="009B2331">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Location of the reference point defined in the specification</w:t>
      </w:r>
    </w:p>
    <w:p w14:paraId="14829399" w14:textId="77777777" w:rsidR="001418D2" w:rsidRDefault="009B2331">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Value/granularity of the validity time duration.</w:t>
      </w:r>
    </w:p>
    <w:p w14:paraId="7064FF97" w14:textId="77777777" w:rsidR="001418D2" w:rsidRDefault="009B2331">
      <w:pPr>
        <w:numPr>
          <w:ilvl w:val="0"/>
          <w:numId w:val="5"/>
        </w:numPr>
        <w:overflowPunct/>
        <w:autoSpaceDE/>
        <w:autoSpaceDN/>
        <w:adjustRightInd/>
        <w:spacing w:after="0"/>
        <w:ind w:left="720"/>
        <w:jc w:val="left"/>
        <w:textAlignment w:val="auto"/>
        <w:rPr>
          <w:rFonts w:ascii="Times" w:eastAsia="Batang" w:hAnsi="Times"/>
          <w:szCs w:val="24"/>
        </w:rPr>
      </w:pPr>
      <w:r>
        <w:rPr>
          <w:rFonts w:ascii="Times" w:eastAsia="Batang" w:hAnsi="Times"/>
          <w:szCs w:val="24"/>
        </w:rPr>
        <w:t>FFS: Whether DCI can be used to explicitly deactivate the additional PRACH resources</w:t>
      </w:r>
    </w:p>
    <w:p w14:paraId="6DAE27BC" w14:textId="77777777" w:rsidR="001418D2" w:rsidRDefault="001418D2">
      <w:pPr>
        <w:overflowPunct/>
        <w:autoSpaceDE/>
        <w:autoSpaceDN/>
        <w:adjustRightInd/>
        <w:spacing w:after="0"/>
        <w:jc w:val="left"/>
        <w:textAlignment w:val="auto"/>
        <w:rPr>
          <w:rFonts w:ascii="Times" w:eastAsia="Batang" w:hAnsi="Times"/>
        </w:rPr>
      </w:pPr>
    </w:p>
    <w:p w14:paraId="4D373615" w14:textId="77777777" w:rsidR="001418D2" w:rsidRDefault="009B2331">
      <w:pPr>
        <w:overflowPunct/>
        <w:autoSpaceDE/>
        <w:autoSpaceDN/>
        <w:adjustRightInd/>
        <w:spacing w:after="0"/>
        <w:jc w:val="left"/>
        <w:textAlignment w:val="auto"/>
        <w:rPr>
          <w:rFonts w:ascii="Times" w:eastAsia="Batang" w:hAnsi="Times"/>
          <w:b/>
          <w:bCs/>
          <w:szCs w:val="24"/>
          <w:lang w:eastAsia="en-US"/>
        </w:rPr>
      </w:pPr>
      <w:r>
        <w:rPr>
          <w:rFonts w:ascii="Times" w:eastAsia="Batang" w:hAnsi="Times"/>
          <w:b/>
          <w:bCs/>
          <w:szCs w:val="24"/>
          <w:highlight w:val="green"/>
          <w:lang w:eastAsia="en-US"/>
        </w:rPr>
        <w:t>Agreement</w:t>
      </w:r>
    </w:p>
    <w:p w14:paraId="5A2294ED" w14:textId="77777777" w:rsidR="001418D2" w:rsidRDefault="009B2331">
      <w:pPr>
        <w:overflowPunct/>
        <w:autoSpaceDE/>
        <w:autoSpaceDN/>
        <w:adjustRightInd/>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 xml:space="preserve">For DCI-based adaptation for additional PRACH resources, support optional semi-static signalling of a single PRACH </w:t>
      </w:r>
      <w:bookmarkStart w:id="28" w:name="_Hlk195175088"/>
      <w:r>
        <w:rPr>
          <w:rFonts w:ascii="Times" w:eastAsia="Batang" w:hAnsi="Times" w:cs="Times"/>
          <w:color w:val="000000"/>
          <w:szCs w:val="24"/>
          <w:lang w:eastAsia="en-US"/>
        </w:rPr>
        <w:t xml:space="preserve">mask to identify the subset of the additional PRACH </w:t>
      </w:r>
      <w:proofErr w:type="gramStart"/>
      <w:r>
        <w:rPr>
          <w:rFonts w:ascii="Times" w:eastAsia="Batang" w:hAnsi="Times" w:cs="Times"/>
          <w:color w:val="000000"/>
          <w:szCs w:val="24"/>
          <w:lang w:eastAsia="en-US"/>
        </w:rPr>
        <w:t>resources</w:t>
      </w:r>
      <w:bookmarkEnd w:id="28"/>
      <w:proofErr w:type="gramEnd"/>
      <w:r>
        <w:rPr>
          <w:rFonts w:ascii="Times" w:eastAsia="Batang" w:hAnsi="Times" w:cs="Times"/>
          <w:color w:val="000000"/>
          <w:szCs w:val="24"/>
          <w:lang w:eastAsia="en-US"/>
        </w:rPr>
        <w:t xml:space="preserve"> </w:t>
      </w:r>
    </w:p>
    <w:p w14:paraId="7BB82501"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mask is applicable at unit of </w:t>
      </w:r>
    </w:p>
    <w:p w14:paraId="6270A08E"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Alt 1: PRACH association period </w:t>
      </w:r>
    </w:p>
    <w:p w14:paraId="15CC57E8"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2: PRACH association pattern period</w:t>
      </w:r>
    </w:p>
    <w:p w14:paraId="5B551D78"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3: SFN level</w:t>
      </w:r>
    </w:p>
    <w:p w14:paraId="6B587BA7"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PRACH association period is determined based on valid additional ROs only.</w:t>
      </w:r>
    </w:p>
    <w:p w14:paraId="3C8CA78F"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mask is applied after valid RO determination and SSB-RO mapping.</w:t>
      </w:r>
    </w:p>
    <w:p w14:paraId="7B04F662"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086CFADA"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is applicable at least for adaptation for DCI 1_0 with P-RNTI </w:t>
      </w:r>
    </w:p>
    <w:p w14:paraId="57E02A60"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DCI does not indicate PRACH mask </w:t>
      </w:r>
      <w:proofErr w:type="gramStart"/>
      <w:r>
        <w:rPr>
          <w:rFonts w:ascii="Times" w:eastAsia="Batang" w:hAnsi="Times" w:cs="Times"/>
          <w:color w:val="000000"/>
          <w:szCs w:val="24"/>
        </w:rPr>
        <w:t>selection</w:t>
      </w:r>
      <w:proofErr w:type="gramEnd"/>
    </w:p>
    <w:p w14:paraId="4DC69305" w14:textId="77777777" w:rsidR="001418D2" w:rsidRDefault="009B2331">
      <w:pPr>
        <w:numPr>
          <w:ilvl w:val="0"/>
          <w:numId w:val="21"/>
        </w:numPr>
        <w:overflowPunct/>
        <w:autoSpaceDE/>
        <w:autoSpaceDN/>
        <w:adjustRightInd/>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FFS: how the mask is identified </w:t>
      </w:r>
    </w:p>
    <w:p w14:paraId="5603011B"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t xml:space="preserve">Option 1: The PRACH mask is from a PRACH mask </w:t>
      </w:r>
      <w:proofErr w:type="gramStart"/>
      <w:r>
        <w:rPr>
          <w:rFonts w:ascii="Times" w:eastAsia="Batang" w:hAnsi="Times" w:cs="Times"/>
          <w:szCs w:val="24"/>
        </w:rPr>
        <w:t>table</w:t>
      </w:r>
      <w:proofErr w:type="gramEnd"/>
    </w:p>
    <w:p w14:paraId="4C4E3DED" w14:textId="77777777" w:rsidR="001418D2" w:rsidRDefault="009B2331">
      <w:pPr>
        <w:numPr>
          <w:ilvl w:val="2"/>
          <w:numId w:val="21"/>
        </w:numPr>
        <w:overflowPunct/>
        <w:autoSpaceDE/>
        <w:autoSpaceDN/>
        <w:adjustRightInd/>
        <w:spacing w:after="0"/>
        <w:contextualSpacing/>
        <w:jc w:val="left"/>
        <w:textAlignment w:val="auto"/>
        <w:rPr>
          <w:rFonts w:ascii="Times" w:eastAsia="Batang" w:hAnsi="Times" w:cs="Times"/>
          <w:szCs w:val="24"/>
        </w:rPr>
      </w:pPr>
      <w:bookmarkStart w:id="29" w:name="_Hlk194656285"/>
      <w:r>
        <w:rPr>
          <w:rFonts w:ascii="Times" w:eastAsia="Batang" w:hAnsi="Times" w:cs="Times"/>
          <w:szCs w:val="24"/>
        </w:rPr>
        <w:t>Pre-defined table</w:t>
      </w:r>
      <w:bookmarkEnd w:id="29"/>
      <w:r>
        <w:rPr>
          <w:rFonts w:ascii="Times" w:eastAsia="Batang" w:hAnsi="Times" w:cs="Times"/>
          <w:szCs w:val="24"/>
        </w:rPr>
        <w:t xml:space="preserve"> with N</w:t>
      </w:r>
      <w:proofErr w:type="gramStart"/>
      <w:r>
        <w:rPr>
          <w:rFonts w:ascii="Times" w:eastAsia="Batang" w:hAnsi="Times" w:cs="Times"/>
          <w:szCs w:val="24"/>
        </w:rPr>
        <w:t>=[</w:t>
      </w:r>
      <w:proofErr w:type="gramEnd"/>
      <w:r>
        <w:rPr>
          <w:rFonts w:ascii="Times" w:eastAsia="Batang" w:hAnsi="Times" w:cs="Times"/>
          <w:szCs w:val="24"/>
        </w:rPr>
        <w:t>4 or 8 or 16] rows</w:t>
      </w:r>
    </w:p>
    <w:p w14:paraId="70AA941F" w14:textId="77777777" w:rsidR="001418D2" w:rsidRDefault="009B2331">
      <w:pPr>
        <w:numPr>
          <w:ilvl w:val="2"/>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w:t>
      </w:r>
      <w:proofErr w:type="gramStart"/>
      <w:r>
        <w:rPr>
          <w:rFonts w:ascii="Times" w:eastAsia="Batang" w:hAnsi="Times" w:cs="Times"/>
          <w:szCs w:val="24"/>
          <w:lang w:eastAsia="en-US"/>
        </w:rPr>
        <w:t>index</w:t>
      </w:r>
      <w:proofErr w:type="gramEnd"/>
      <w:r>
        <w:rPr>
          <w:rFonts w:ascii="Times" w:eastAsia="Batang" w:hAnsi="Times" w:cs="Times"/>
          <w:szCs w:val="24"/>
          <w:lang w:eastAsia="en-US"/>
        </w:rPr>
        <w:t xml:space="preserve"> </w:t>
      </w:r>
    </w:p>
    <w:p w14:paraId="5B016019" w14:textId="77777777" w:rsidR="001418D2" w:rsidRDefault="009B2331">
      <w:pPr>
        <w:numPr>
          <w:ilvl w:val="1"/>
          <w:numId w:val="21"/>
        </w:numPr>
        <w:overflowPunct/>
        <w:autoSpaceDE/>
        <w:autoSpaceDN/>
        <w:adjustRightInd/>
        <w:spacing w:after="0"/>
        <w:contextualSpacing/>
        <w:jc w:val="left"/>
        <w:textAlignment w:val="auto"/>
        <w:rPr>
          <w:rFonts w:ascii="Times" w:eastAsia="Batang" w:hAnsi="Times" w:cs="Times"/>
          <w:szCs w:val="24"/>
        </w:rPr>
      </w:pPr>
      <w:r>
        <w:rPr>
          <w:rFonts w:ascii="Times" w:eastAsia="Batang" w:hAnsi="Times" w:cs="Times"/>
          <w:szCs w:val="24"/>
        </w:rPr>
        <w:lastRenderedPageBreak/>
        <w:t>Option 2: The PRACH mask is based on configuration parameters e.g. bitmap at SFN-level, periodic time domain window, …</w:t>
      </w:r>
    </w:p>
    <w:p w14:paraId="5ED07C37" w14:textId="77777777" w:rsidR="001418D2" w:rsidRDefault="001418D2">
      <w:pPr>
        <w:overflowPunct/>
        <w:autoSpaceDE/>
        <w:autoSpaceDN/>
        <w:adjustRightInd/>
        <w:spacing w:after="0"/>
        <w:jc w:val="left"/>
        <w:textAlignment w:val="auto"/>
        <w:rPr>
          <w:rFonts w:ascii="Times New Roman" w:eastAsia="Batang" w:hAnsi="Times New Roman"/>
          <w:szCs w:val="24"/>
          <w:lang w:eastAsia="en-US"/>
        </w:rPr>
      </w:pPr>
    </w:p>
    <w:p w14:paraId="7F3A41B6" w14:textId="77777777" w:rsidR="001418D2" w:rsidRDefault="009B2331">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78F7ED5B" w14:textId="77777777" w:rsidR="001418D2" w:rsidRDefault="009B2331">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 xml:space="preserve">Separate configuration of Msg1-FDM for the additional PRACH resources at least for 4-step RACH is </w:t>
      </w:r>
      <w:proofErr w:type="gramStart"/>
      <w:r>
        <w:rPr>
          <w:rFonts w:ascii="Times" w:eastAsia="Batang" w:hAnsi="Times"/>
        </w:rPr>
        <w:t>supported</w:t>
      </w:r>
      <w:proofErr w:type="gramEnd"/>
    </w:p>
    <w:p w14:paraId="5A59C134" w14:textId="77777777" w:rsidR="001418D2" w:rsidRDefault="009B2331">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UE is not expected to be configured such that there are more than 8 FDM-ed valid ROs (legacy + additional ROs)</w:t>
      </w:r>
    </w:p>
    <w:p w14:paraId="4055DF8D" w14:textId="77777777" w:rsidR="001418D2" w:rsidRDefault="009B2331">
      <w:pPr>
        <w:numPr>
          <w:ilvl w:val="1"/>
          <w:numId w:val="5"/>
        </w:numPr>
        <w:overflowPunct/>
        <w:autoSpaceDE/>
        <w:autoSpaceDN/>
        <w:adjustRightInd/>
        <w:spacing w:after="0"/>
        <w:ind w:left="1440"/>
        <w:jc w:val="left"/>
        <w:textAlignment w:val="auto"/>
        <w:rPr>
          <w:rFonts w:ascii="Times" w:eastAsia="Batang" w:hAnsi="Times"/>
        </w:rPr>
      </w:pPr>
      <w:r>
        <w:rPr>
          <w:rFonts w:ascii="Times" w:eastAsia="Batang" w:hAnsi="Times"/>
        </w:rPr>
        <w:t>FFS: When there is no configuration of Msg1-FDM</w:t>
      </w:r>
    </w:p>
    <w:p w14:paraId="396E0122" w14:textId="77777777" w:rsidR="001418D2" w:rsidRDefault="009B2331">
      <w:pPr>
        <w:numPr>
          <w:ilvl w:val="0"/>
          <w:numId w:val="5"/>
        </w:numPr>
        <w:overflowPunct/>
        <w:autoSpaceDE/>
        <w:autoSpaceDN/>
        <w:adjustRightInd/>
        <w:spacing w:after="0"/>
        <w:ind w:left="720"/>
        <w:jc w:val="left"/>
        <w:textAlignment w:val="auto"/>
        <w:rPr>
          <w:rFonts w:ascii="Times" w:eastAsia="Batang" w:hAnsi="Times"/>
        </w:rPr>
      </w:pPr>
      <w:r>
        <w:rPr>
          <w:rFonts w:ascii="Times" w:eastAsia="Batang" w:hAnsi="Times"/>
        </w:rPr>
        <w:t xml:space="preserve">Separate configuration of number of SSB per RO is </w:t>
      </w:r>
      <w:proofErr w:type="gramStart"/>
      <w:r>
        <w:rPr>
          <w:rFonts w:ascii="Times" w:eastAsia="Batang" w:hAnsi="Times"/>
        </w:rPr>
        <w:t>supported</w:t>
      </w:r>
      <w:proofErr w:type="gramEnd"/>
    </w:p>
    <w:p w14:paraId="4C2E582E" w14:textId="77777777" w:rsidR="001418D2" w:rsidRDefault="001418D2">
      <w:pPr>
        <w:overflowPunct/>
        <w:autoSpaceDE/>
        <w:autoSpaceDN/>
        <w:adjustRightInd/>
        <w:spacing w:after="0"/>
        <w:jc w:val="left"/>
        <w:textAlignment w:val="auto"/>
        <w:rPr>
          <w:rFonts w:ascii="Times" w:eastAsia="Batang" w:hAnsi="Times"/>
          <w:lang w:eastAsia="en-US"/>
        </w:rPr>
      </w:pPr>
    </w:p>
    <w:p w14:paraId="28F9CCF5" w14:textId="77777777" w:rsidR="001418D2" w:rsidRDefault="009B2331">
      <w:pPr>
        <w:spacing w:after="0"/>
        <w:contextualSpacing/>
        <w:rPr>
          <w:rFonts w:ascii="Times New Roman" w:eastAsia="Batang" w:hAnsi="Times New Roman"/>
          <w:b/>
          <w:bCs/>
          <w:szCs w:val="24"/>
          <w:lang w:eastAsia="en-US"/>
        </w:rPr>
      </w:pPr>
      <w:r>
        <w:rPr>
          <w:rFonts w:ascii="Times New Roman" w:eastAsia="Batang" w:hAnsi="Times New Roman"/>
          <w:b/>
          <w:bCs/>
          <w:szCs w:val="24"/>
          <w:highlight w:val="green"/>
          <w:lang w:eastAsia="en-US"/>
        </w:rPr>
        <w:t>Agreement</w:t>
      </w:r>
    </w:p>
    <w:p w14:paraId="12388A3B"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the following options for the reference point (for the availability information of additional PRACH resources indicated by DCI 1_0 with P-RNTI</w:t>
      </w:r>
      <w:r>
        <w:rPr>
          <w:rFonts w:ascii="Times New Roman" w:eastAsia="Batang" w:hAnsi="Times New Roman"/>
          <w:color w:val="FF0000"/>
          <w:szCs w:val="24"/>
          <w:lang w:eastAsia="en-US"/>
        </w:rPr>
        <w:t xml:space="preserve"> in a PF</w:t>
      </w:r>
      <w:r>
        <w:rPr>
          <w:rFonts w:ascii="Times New Roman" w:eastAsia="Batang" w:hAnsi="Times New Roman"/>
          <w:szCs w:val="24"/>
          <w:lang w:eastAsia="en-US"/>
        </w:rPr>
        <w:t xml:space="preserve">) for RRC idle/inactive mode UE and RRC connected mode UE, </w:t>
      </w:r>
    </w:p>
    <w:p w14:paraId="1E1BA7E4"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1: SFN of the first PF from the next I-DRX cycle </w:t>
      </w:r>
    </w:p>
    <w:p w14:paraId="2604A0FC"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2: SFN of the first PF from the current I-DRX cycle </w:t>
      </w:r>
    </w:p>
    <w:p w14:paraId="1AA09E25"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3: From the first frame of the first PRACH association period after UE receives the </w:t>
      </w:r>
      <w:proofErr w:type="gramStart"/>
      <w:r>
        <w:rPr>
          <w:rFonts w:ascii="Times New Roman" w:eastAsia="Batang" w:hAnsi="Times New Roman"/>
          <w:szCs w:val="24"/>
          <w:lang w:eastAsia="en-US"/>
        </w:rPr>
        <w:t>DCI</w:t>
      </w:r>
      <w:proofErr w:type="gramEnd"/>
    </w:p>
    <w:p w14:paraId="1EDFA691"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4: From the first frame of the current SI modification period </w:t>
      </w:r>
    </w:p>
    <w:p w14:paraId="0505DA34" w14:textId="77777777" w:rsidR="001418D2" w:rsidRDefault="009B2331">
      <w:pPr>
        <w:numPr>
          <w:ilvl w:val="0"/>
          <w:numId w:val="21"/>
        </w:numPr>
        <w:overflowPunct/>
        <w:autoSpaceDE/>
        <w:autoSpaceDN/>
        <w:adjustRightInd/>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5: From the first frame of the next SI modification period</w:t>
      </w:r>
    </w:p>
    <w:p w14:paraId="4C90A1FB" w14:textId="77777777" w:rsidR="001418D2" w:rsidRDefault="001418D2">
      <w:pPr>
        <w:overflowPunct/>
        <w:autoSpaceDE/>
        <w:autoSpaceDN/>
        <w:adjustRightInd/>
        <w:spacing w:after="0"/>
        <w:jc w:val="left"/>
        <w:textAlignment w:val="auto"/>
        <w:rPr>
          <w:rFonts w:ascii="Times New Roman" w:eastAsia="Malgun Gothic" w:hAnsi="Times New Roman"/>
          <w:szCs w:val="24"/>
          <w:lang w:eastAsia="en-US"/>
        </w:rPr>
      </w:pPr>
    </w:p>
    <w:p w14:paraId="63A2F0A6" w14:textId="77777777" w:rsidR="001418D2" w:rsidRDefault="009B2331">
      <w:pPr>
        <w:overflowPunct/>
        <w:autoSpaceDE/>
        <w:autoSpaceDN/>
        <w:adjustRightInd/>
        <w:spacing w:after="0"/>
        <w:jc w:val="left"/>
        <w:textAlignment w:val="auto"/>
        <w:rPr>
          <w:rFonts w:ascii="Times" w:eastAsia="Batang" w:hAnsi="Times"/>
          <w:b/>
          <w:bCs/>
        </w:rPr>
      </w:pPr>
      <w:r>
        <w:rPr>
          <w:rFonts w:ascii="Times" w:eastAsia="Batang" w:hAnsi="Times"/>
          <w:b/>
          <w:bCs/>
          <w:highlight w:val="green"/>
        </w:rPr>
        <w:t>Agreement</w:t>
      </w:r>
    </w:p>
    <w:p w14:paraId="7CF701AB" w14:textId="77777777" w:rsidR="001418D2" w:rsidRDefault="009B2331">
      <w:pPr>
        <w:overflowPunct/>
        <w:autoSpaceDE/>
        <w:autoSpaceDN/>
        <w:adjustRightInd/>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adapting SSB burst periodicity for an </w:t>
      </w:r>
      <w:proofErr w:type="gramStart"/>
      <w:r>
        <w:rPr>
          <w:rFonts w:ascii="Times New Roman" w:eastAsia="Batang" w:hAnsi="Times New Roman"/>
          <w:szCs w:val="24"/>
          <w:lang w:eastAsia="en-US"/>
        </w:rPr>
        <w:t>SCell</w:t>
      </w:r>
      <w:proofErr w:type="gramEnd"/>
    </w:p>
    <w:p w14:paraId="2B07F682" w14:textId="77777777" w:rsidR="001418D2" w:rsidRDefault="009B2331">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Support group common DCI signalling for switching the SSB burst periodicity using DCI format 2_9 with [</w:t>
      </w:r>
      <w:r>
        <w:rPr>
          <w:rFonts w:ascii="Times New Roman" w:eastAsia="Batang" w:hAnsi="Times New Roman"/>
          <w:i/>
          <w:iCs/>
          <w:szCs w:val="24"/>
        </w:rPr>
        <w:t>cellDTRX-RNTI]</w:t>
      </w:r>
    </w:p>
    <w:p w14:paraId="6B889697" w14:textId="77777777" w:rsidR="001418D2" w:rsidRDefault="009B2331">
      <w:pPr>
        <w:numPr>
          <w:ilvl w:val="0"/>
          <w:numId w:val="5"/>
        </w:numPr>
        <w:overflowPunct/>
        <w:autoSpaceDE/>
        <w:autoSpaceDN/>
        <w:adjustRightInd/>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FFS: which scenario(s) is this applicable for (e.g. as defined in 9.5.1)</w:t>
      </w:r>
    </w:p>
    <w:p w14:paraId="720615FD" w14:textId="77777777" w:rsidR="001418D2" w:rsidRDefault="009B2331">
      <w:pPr>
        <w:spacing w:after="0"/>
        <w:contextualSpacing/>
        <w:rPr>
          <w:rFonts w:ascii="Times New Roman" w:eastAsia="Batang" w:hAnsi="Times New Roman"/>
          <w:szCs w:val="24"/>
          <w:lang w:eastAsia="en-US"/>
        </w:rPr>
      </w:pPr>
      <w:r>
        <w:rPr>
          <w:rFonts w:ascii="Times New Roman" w:eastAsia="Batang" w:hAnsi="Times New Roman"/>
          <w:szCs w:val="24"/>
          <w:lang w:eastAsia="en-US"/>
        </w:rPr>
        <w:t xml:space="preserve">Note: Above does not prevent RAN2 from designing a MAC CE based on OD-SSB feature </w:t>
      </w:r>
      <w:proofErr w:type="gramStart"/>
      <w:r>
        <w:rPr>
          <w:rFonts w:ascii="Times New Roman" w:eastAsia="Batang" w:hAnsi="Times New Roman"/>
          <w:szCs w:val="24"/>
          <w:lang w:eastAsia="en-US"/>
        </w:rPr>
        <w:t>and also</w:t>
      </w:r>
      <w:proofErr w:type="gramEnd"/>
      <w:r>
        <w:rPr>
          <w:rFonts w:ascii="Times New Roman" w:eastAsia="Batang" w:hAnsi="Times New Roman"/>
          <w:szCs w:val="24"/>
          <w:lang w:eastAsia="en-US"/>
        </w:rPr>
        <w:t xml:space="preserve"> used for SSB burst adaptation</w:t>
      </w:r>
    </w:p>
    <w:p w14:paraId="6E8683EB" w14:textId="77777777" w:rsidR="001418D2" w:rsidRDefault="001418D2">
      <w:pPr>
        <w:overflowPunct/>
        <w:autoSpaceDE/>
        <w:autoSpaceDN/>
        <w:adjustRightInd/>
        <w:spacing w:after="0"/>
        <w:jc w:val="left"/>
        <w:textAlignment w:val="auto"/>
        <w:rPr>
          <w:rFonts w:ascii="Times New Roman" w:eastAsia="Malgun Gothic" w:hAnsi="Times New Roman"/>
          <w:szCs w:val="24"/>
          <w:lang w:eastAsia="en-US"/>
        </w:rPr>
      </w:pPr>
    </w:p>
    <w:p w14:paraId="397FB5B3" w14:textId="77777777" w:rsidR="001418D2" w:rsidRDefault="001418D2">
      <w:pPr>
        <w:overflowPunct/>
        <w:autoSpaceDE/>
        <w:autoSpaceDN/>
        <w:adjustRightInd/>
        <w:spacing w:after="0"/>
        <w:jc w:val="left"/>
        <w:textAlignment w:val="auto"/>
        <w:rPr>
          <w:rFonts w:ascii="Times New Roman" w:eastAsia="Batang" w:hAnsi="Times New Roman"/>
          <w:szCs w:val="24"/>
        </w:rPr>
      </w:pPr>
    </w:p>
    <w:sectPr w:rsidR="001418D2">
      <w:headerReference w:type="even" r:id="rId50"/>
      <w:footerReference w:type="default" r:id="rId51"/>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7DC3B" w14:textId="77777777" w:rsidR="00EB4950" w:rsidRDefault="00EB4950">
      <w:pPr>
        <w:spacing w:after="0"/>
      </w:pPr>
      <w:r>
        <w:separator/>
      </w:r>
    </w:p>
  </w:endnote>
  <w:endnote w:type="continuationSeparator" w:id="0">
    <w:p w14:paraId="47746256" w14:textId="77777777" w:rsidR="00EB4950" w:rsidRDefault="00EB49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ItalicMT">
    <w:altName w:val="Times New Roman"/>
    <w:charset w:val="00"/>
    <w:family w:val="roman"/>
    <w:pitch w:val="default"/>
  </w:font>
  <w:font w:name="CambriaMath">
    <w:altName w:val="宋体"/>
    <w:charset w:val="00"/>
    <w:family w:val="roman"/>
    <w:pitch w:val="default"/>
    <w:sig w:usb0="00000000" w:usb1="0000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Italic">
    <w:altName w:val="Times New Roman"/>
    <w:panose1 w:val="02020503050405090304"/>
    <w:charset w:val="00"/>
    <w:family w:val="auto"/>
    <w:pitch w:val="default"/>
    <w:sig w:usb0="E0002AEF" w:usb1="C0007841" w:usb2="00000009" w:usb3="00000000" w:csb0="400001FF" w:csb1="FFFF0000"/>
  </w:font>
  <w:font w:name="Times New Roman Bold">
    <w:panose1 w:val="02020803070505020304"/>
    <w:charset w:val="00"/>
    <w:family w:val="auto"/>
    <w:pitch w:val="default"/>
    <w:sig w:usb0="00000000" w:usb1="00000000" w:usb2="00000009" w:usb3="00000000" w:csb0="400001FF" w:csb1="FFFF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
    </w:sdtPr>
    <w:sdtContent>
      <w:p w14:paraId="38EAFB28" w14:textId="2239F0B9" w:rsidR="006E7FD2" w:rsidRDefault="006E7FD2">
        <w:pPr>
          <w:pStyle w:val="Footer"/>
        </w:pPr>
        <w:r>
          <w:fldChar w:fldCharType="begin"/>
        </w:r>
        <w:r>
          <w:instrText xml:space="preserve"> PAGE   \* MERGEFORMAT </w:instrText>
        </w:r>
        <w:r>
          <w:fldChar w:fldCharType="separate"/>
        </w:r>
        <w:r w:rsidR="00C0361A">
          <w:rPr>
            <w:noProof/>
          </w:rPr>
          <w:t>20</w:t>
        </w:r>
        <w:r>
          <w:fldChar w:fldCharType="end"/>
        </w:r>
      </w:p>
    </w:sdtContent>
  </w:sdt>
  <w:p w14:paraId="29B20FC4" w14:textId="77777777" w:rsidR="006E7FD2" w:rsidRDefault="006E7FD2">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919D8" w14:textId="77777777" w:rsidR="00EB4950" w:rsidRDefault="00EB4950">
      <w:pPr>
        <w:spacing w:after="0"/>
      </w:pPr>
      <w:r>
        <w:separator/>
      </w:r>
    </w:p>
  </w:footnote>
  <w:footnote w:type="continuationSeparator" w:id="0">
    <w:p w14:paraId="1FC5DD7E" w14:textId="77777777" w:rsidR="00EB4950" w:rsidRDefault="00EB495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90A59" w14:textId="77777777" w:rsidR="006E7FD2" w:rsidRDefault="006E7FD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ADE89A9"/>
    <w:multiLevelType w:val="singleLevel"/>
    <w:tmpl w:val="BADE89A9"/>
    <w:lvl w:ilvl="0">
      <w:start w:val="2"/>
      <w:numFmt w:val="decimal"/>
      <w:suff w:val="space"/>
      <w:lvlText w:val="%1."/>
      <w:lvlJc w:val="left"/>
    </w:lvl>
  </w:abstractNum>
  <w:abstractNum w:abstractNumId="1" w15:restartNumberingAfterBreak="0">
    <w:nsid w:val="01024704"/>
    <w:multiLevelType w:val="multilevel"/>
    <w:tmpl w:val="010247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405D2E"/>
    <w:multiLevelType w:val="multilevel"/>
    <w:tmpl w:val="03405D2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835648"/>
    <w:multiLevelType w:val="multilevel"/>
    <w:tmpl w:val="0483564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 w15:restartNumberingAfterBreak="0">
    <w:nsid w:val="04A67707"/>
    <w:multiLevelType w:val="multilevel"/>
    <w:tmpl w:val="04A677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9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06505B49"/>
    <w:multiLevelType w:val="multilevel"/>
    <w:tmpl w:val="06505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B91DC6"/>
    <w:multiLevelType w:val="multilevel"/>
    <w:tmpl w:val="0AB91DC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5C7F83"/>
    <w:multiLevelType w:val="hybridMultilevel"/>
    <w:tmpl w:val="2BD04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714A92"/>
    <w:multiLevelType w:val="multilevel"/>
    <w:tmpl w:val="0E714A92"/>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 w15:restartNumberingAfterBreak="0">
    <w:nsid w:val="17F5421E"/>
    <w:multiLevelType w:val="multilevel"/>
    <w:tmpl w:val="17F542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5C1A33"/>
    <w:multiLevelType w:val="multilevel"/>
    <w:tmpl w:val="1C5C1A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1A01FDB"/>
    <w:multiLevelType w:val="multilevel"/>
    <w:tmpl w:val="21A01FDB"/>
    <w:lvl w:ilvl="0">
      <w:start w:val="1"/>
      <w:numFmt w:val="decimal"/>
      <w:lvlText w:val="%1."/>
      <w:lvlJc w:val="left"/>
      <w:pPr>
        <w:ind w:left="644" w:hanging="360"/>
      </w:pPr>
    </w:lvl>
    <w:lvl w:ilvl="1">
      <w:start w:val="1"/>
      <w:numFmt w:val="decimal"/>
      <w:lvlText w:val="%2."/>
      <w:lvlJc w:val="left"/>
      <w:pPr>
        <w:ind w:left="1364" w:hanging="360"/>
      </w:pPr>
      <w:rPr>
        <w:rFonts w:ascii="Times New Roman" w:eastAsia="Times New Roman" w:hAnsi="Times New Roman" w:cs="Times New Roman"/>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15:restartNumberingAfterBreak="0">
    <w:nsid w:val="22985D84"/>
    <w:multiLevelType w:val="multilevel"/>
    <w:tmpl w:val="22985D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68E52D3"/>
    <w:multiLevelType w:val="multilevel"/>
    <w:tmpl w:val="268E52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A787E78"/>
    <w:multiLevelType w:val="hybridMultilevel"/>
    <w:tmpl w:val="348AFA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3A1262"/>
    <w:multiLevelType w:val="multilevel"/>
    <w:tmpl w:val="2E3A126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39A4B11"/>
    <w:multiLevelType w:val="multilevel"/>
    <w:tmpl w:val="339A4B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6A218EE"/>
    <w:multiLevelType w:val="multilevel"/>
    <w:tmpl w:val="36A218E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378A6030"/>
    <w:multiLevelType w:val="multilevel"/>
    <w:tmpl w:val="378A603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val="0"/>
        <w:lang w:val="en-US"/>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B8E6B85"/>
    <w:multiLevelType w:val="multilevel"/>
    <w:tmpl w:val="3B8E6B8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3F880A60"/>
    <w:multiLevelType w:val="multilevel"/>
    <w:tmpl w:val="3F880A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04C6F03"/>
    <w:multiLevelType w:val="multilevel"/>
    <w:tmpl w:val="404C6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10E6A16"/>
    <w:multiLevelType w:val="multilevel"/>
    <w:tmpl w:val="410E6A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4855909"/>
    <w:multiLevelType w:val="multilevel"/>
    <w:tmpl w:val="44855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9DB134C"/>
    <w:multiLevelType w:val="multilevel"/>
    <w:tmpl w:val="49DB134C"/>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51A4497D"/>
    <w:multiLevelType w:val="multilevel"/>
    <w:tmpl w:val="51A44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5015543"/>
    <w:multiLevelType w:val="multilevel"/>
    <w:tmpl w:val="5501554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91A7C4A"/>
    <w:multiLevelType w:val="multilevel"/>
    <w:tmpl w:val="591A7C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BA52452"/>
    <w:multiLevelType w:val="multilevel"/>
    <w:tmpl w:val="5BA524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C173751"/>
    <w:multiLevelType w:val="multilevel"/>
    <w:tmpl w:val="5C1737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D9740A1"/>
    <w:multiLevelType w:val="multilevel"/>
    <w:tmpl w:val="5D9740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E6F077C"/>
    <w:multiLevelType w:val="multilevel"/>
    <w:tmpl w:val="5E6F07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5647342"/>
    <w:multiLevelType w:val="multilevel"/>
    <w:tmpl w:val="656473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5F71395"/>
    <w:multiLevelType w:val="multilevel"/>
    <w:tmpl w:val="65F71395"/>
    <w:lvl w:ilvl="0">
      <w:start w:val="1"/>
      <w:numFmt w:val="bullet"/>
      <w:lvlText w:val=""/>
      <w:lvlJc w:val="left"/>
      <w:pPr>
        <w:ind w:left="772" w:hanging="360"/>
      </w:pPr>
      <w:rPr>
        <w:rFonts w:ascii="Symbol" w:hAnsi="Symbol" w:hint="default"/>
      </w:rPr>
    </w:lvl>
    <w:lvl w:ilvl="1">
      <w:start w:val="1"/>
      <w:numFmt w:val="bullet"/>
      <w:lvlText w:val="o"/>
      <w:lvlJc w:val="left"/>
      <w:pPr>
        <w:ind w:left="1492" w:hanging="360"/>
      </w:pPr>
      <w:rPr>
        <w:rFonts w:ascii="Courier New" w:hAnsi="Courier New" w:cs="Courier New" w:hint="default"/>
      </w:rPr>
    </w:lvl>
    <w:lvl w:ilvl="2">
      <w:start w:val="1"/>
      <w:numFmt w:val="bullet"/>
      <w:lvlText w:val=""/>
      <w:lvlJc w:val="left"/>
      <w:pPr>
        <w:ind w:left="2212" w:hanging="360"/>
      </w:pPr>
      <w:rPr>
        <w:rFonts w:ascii="Wingdings" w:hAnsi="Wingdings" w:hint="default"/>
      </w:rPr>
    </w:lvl>
    <w:lvl w:ilvl="3">
      <w:start w:val="1"/>
      <w:numFmt w:val="bullet"/>
      <w:lvlText w:val=""/>
      <w:lvlJc w:val="left"/>
      <w:pPr>
        <w:ind w:left="2932" w:hanging="360"/>
      </w:pPr>
      <w:rPr>
        <w:rFonts w:ascii="Symbol" w:hAnsi="Symbol" w:hint="default"/>
      </w:rPr>
    </w:lvl>
    <w:lvl w:ilvl="4">
      <w:start w:val="1"/>
      <w:numFmt w:val="bullet"/>
      <w:lvlText w:val="o"/>
      <w:lvlJc w:val="left"/>
      <w:pPr>
        <w:ind w:left="3652" w:hanging="360"/>
      </w:pPr>
      <w:rPr>
        <w:rFonts w:ascii="Courier New" w:hAnsi="Courier New" w:cs="Courier New" w:hint="default"/>
      </w:rPr>
    </w:lvl>
    <w:lvl w:ilvl="5">
      <w:start w:val="1"/>
      <w:numFmt w:val="bullet"/>
      <w:lvlText w:val=""/>
      <w:lvlJc w:val="left"/>
      <w:pPr>
        <w:ind w:left="4372" w:hanging="360"/>
      </w:pPr>
      <w:rPr>
        <w:rFonts w:ascii="Wingdings" w:hAnsi="Wingdings" w:hint="default"/>
      </w:rPr>
    </w:lvl>
    <w:lvl w:ilvl="6">
      <w:start w:val="1"/>
      <w:numFmt w:val="bullet"/>
      <w:lvlText w:val=""/>
      <w:lvlJc w:val="left"/>
      <w:pPr>
        <w:ind w:left="5092" w:hanging="360"/>
      </w:pPr>
      <w:rPr>
        <w:rFonts w:ascii="Symbol" w:hAnsi="Symbol" w:hint="default"/>
      </w:rPr>
    </w:lvl>
    <w:lvl w:ilvl="7">
      <w:start w:val="1"/>
      <w:numFmt w:val="bullet"/>
      <w:lvlText w:val="o"/>
      <w:lvlJc w:val="left"/>
      <w:pPr>
        <w:ind w:left="5812" w:hanging="360"/>
      </w:pPr>
      <w:rPr>
        <w:rFonts w:ascii="Courier New" w:hAnsi="Courier New" w:cs="Courier New" w:hint="default"/>
      </w:rPr>
    </w:lvl>
    <w:lvl w:ilvl="8">
      <w:start w:val="1"/>
      <w:numFmt w:val="bullet"/>
      <w:lvlText w:val=""/>
      <w:lvlJc w:val="left"/>
      <w:pPr>
        <w:ind w:left="6532" w:hanging="360"/>
      </w:pPr>
      <w:rPr>
        <w:rFonts w:ascii="Wingdings" w:hAnsi="Wingdings" w:hint="default"/>
      </w:rPr>
    </w:lvl>
  </w:abstractNum>
  <w:abstractNum w:abstractNumId="41" w15:restartNumberingAfterBreak="0">
    <w:nsid w:val="661925D8"/>
    <w:multiLevelType w:val="multilevel"/>
    <w:tmpl w:val="661925D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90F3C75"/>
    <w:multiLevelType w:val="multilevel"/>
    <w:tmpl w:val="690F3C7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6E1324F9"/>
    <w:multiLevelType w:val="multilevel"/>
    <w:tmpl w:val="6E1324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53306DF"/>
    <w:multiLevelType w:val="multilevel"/>
    <w:tmpl w:val="753306D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7ABC5B27"/>
    <w:multiLevelType w:val="multilevel"/>
    <w:tmpl w:val="7ABC5B2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C8C61F6"/>
    <w:multiLevelType w:val="multilevel"/>
    <w:tmpl w:val="7C8C61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D5E60CC"/>
    <w:multiLevelType w:val="multilevel"/>
    <w:tmpl w:val="7D5E60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DEB6AD2"/>
    <w:multiLevelType w:val="multilevel"/>
    <w:tmpl w:val="7DEB6AD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F0B2963"/>
    <w:multiLevelType w:val="multilevel"/>
    <w:tmpl w:val="7F0B29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F32709F"/>
    <w:multiLevelType w:val="hybridMultilevel"/>
    <w:tmpl w:val="ACACEE7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7F89731F"/>
    <w:multiLevelType w:val="multilevel"/>
    <w:tmpl w:val="7F89731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653681490">
    <w:abstractNumId w:val="2"/>
  </w:num>
  <w:num w:numId="2" w16cid:durableId="1086390501">
    <w:abstractNumId w:val="3"/>
  </w:num>
  <w:num w:numId="3" w16cid:durableId="922882586">
    <w:abstractNumId w:val="23"/>
  </w:num>
  <w:num w:numId="4" w16cid:durableId="1606619041">
    <w:abstractNumId w:val="47"/>
  </w:num>
  <w:num w:numId="5" w16cid:durableId="776482591">
    <w:abstractNumId w:val="19"/>
  </w:num>
  <w:num w:numId="6" w16cid:durableId="1626079863">
    <w:abstractNumId w:val="22"/>
  </w:num>
  <w:num w:numId="7" w16cid:durableId="415977772">
    <w:abstractNumId w:val="9"/>
  </w:num>
  <w:num w:numId="8" w16cid:durableId="1324466">
    <w:abstractNumId w:val="10"/>
  </w:num>
  <w:num w:numId="9" w16cid:durableId="2055958741">
    <w:abstractNumId w:val="0"/>
  </w:num>
  <w:num w:numId="10" w16cid:durableId="967928305">
    <w:abstractNumId w:val="20"/>
  </w:num>
  <w:num w:numId="11" w16cid:durableId="1754274300">
    <w:abstractNumId w:val="1"/>
  </w:num>
  <w:num w:numId="12" w16cid:durableId="591818588">
    <w:abstractNumId w:val="28"/>
  </w:num>
  <w:num w:numId="13" w16cid:durableId="2085643194">
    <w:abstractNumId w:val="24"/>
  </w:num>
  <w:num w:numId="14" w16cid:durableId="1738898817">
    <w:abstractNumId w:val="29"/>
  </w:num>
  <w:num w:numId="15" w16cid:durableId="662438220">
    <w:abstractNumId w:val="14"/>
  </w:num>
  <w:num w:numId="16" w16cid:durableId="1222866900">
    <w:abstractNumId w:val="48"/>
  </w:num>
  <w:num w:numId="17" w16cid:durableId="192307523">
    <w:abstractNumId w:val="45"/>
  </w:num>
  <w:num w:numId="18" w16cid:durableId="782580879">
    <w:abstractNumId w:val="32"/>
  </w:num>
  <w:num w:numId="19" w16cid:durableId="1757558344">
    <w:abstractNumId w:val="44"/>
  </w:num>
  <w:num w:numId="20" w16cid:durableId="1015613531">
    <w:abstractNumId w:val="4"/>
  </w:num>
  <w:num w:numId="21" w16cid:durableId="950282453">
    <w:abstractNumId w:val="30"/>
  </w:num>
  <w:num w:numId="22" w16cid:durableId="468548622">
    <w:abstractNumId w:val="33"/>
  </w:num>
  <w:num w:numId="23" w16cid:durableId="1269584371">
    <w:abstractNumId w:val="26"/>
  </w:num>
  <w:num w:numId="24" w16cid:durableId="1791705351">
    <w:abstractNumId w:val="49"/>
  </w:num>
  <w:num w:numId="25" w16cid:durableId="1194222605">
    <w:abstractNumId w:val="41"/>
  </w:num>
  <w:num w:numId="26" w16cid:durableId="419258427">
    <w:abstractNumId w:val="51"/>
  </w:num>
  <w:num w:numId="27" w16cid:durableId="987562616">
    <w:abstractNumId w:val="42"/>
  </w:num>
  <w:num w:numId="28" w16cid:durableId="1240946526">
    <w:abstractNumId w:val="21"/>
  </w:num>
  <w:num w:numId="29" w16cid:durableId="1257514956">
    <w:abstractNumId w:val="13"/>
  </w:num>
  <w:num w:numId="30" w16cid:durableId="695930028">
    <w:abstractNumId w:val="46"/>
  </w:num>
  <w:num w:numId="31" w16cid:durableId="20107857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76583199">
    <w:abstractNumId w:val="15"/>
  </w:num>
  <w:num w:numId="33" w16cid:durableId="1439259329">
    <w:abstractNumId w:val="27"/>
  </w:num>
  <w:num w:numId="34" w16cid:durableId="282155992">
    <w:abstractNumId w:val="7"/>
  </w:num>
  <w:num w:numId="35" w16cid:durableId="1638680153">
    <w:abstractNumId w:val="39"/>
  </w:num>
  <w:num w:numId="36" w16cid:durableId="1085372431">
    <w:abstractNumId w:val="8"/>
  </w:num>
  <w:num w:numId="37" w16cid:durableId="104232671">
    <w:abstractNumId w:val="17"/>
  </w:num>
  <w:num w:numId="38" w16cid:durableId="638455721">
    <w:abstractNumId w:val="34"/>
  </w:num>
  <w:num w:numId="39" w16cid:durableId="648753877">
    <w:abstractNumId w:val="5"/>
  </w:num>
  <w:num w:numId="40" w16cid:durableId="2082751585">
    <w:abstractNumId w:val="25"/>
  </w:num>
  <w:num w:numId="41" w16cid:durableId="830020209">
    <w:abstractNumId w:val="38"/>
  </w:num>
  <w:num w:numId="42" w16cid:durableId="1216696172">
    <w:abstractNumId w:val="31"/>
  </w:num>
  <w:num w:numId="43" w16cid:durableId="720784986">
    <w:abstractNumId w:val="16"/>
  </w:num>
  <w:num w:numId="44" w16cid:durableId="839849795">
    <w:abstractNumId w:val="35"/>
  </w:num>
  <w:num w:numId="45" w16cid:durableId="1430000827">
    <w:abstractNumId w:val="40"/>
  </w:num>
  <w:num w:numId="46" w16cid:durableId="1780680286">
    <w:abstractNumId w:val="6"/>
  </w:num>
  <w:num w:numId="47" w16cid:durableId="925267152">
    <w:abstractNumId w:val="36"/>
  </w:num>
  <w:num w:numId="48" w16cid:durableId="1066106388">
    <w:abstractNumId w:val="43"/>
  </w:num>
  <w:num w:numId="49" w16cid:durableId="875240198">
    <w:abstractNumId w:val="37"/>
  </w:num>
  <w:num w:numId="50" w16cid:durableId="353582012">
    <w:abstractNumId w:val="11"/>
  </w:num>
  <w:num w:numId="51" w16cid:durableId="1864440259">
    <w:abstractNumId w:val="18"/>
  </w:num>
  <w:num w:numId="52" w16cid:durableId="1508328128">
    <w:abstractNumId w:val="50"/>
  </w:num>
  <w:num w:numId="53" w16cid:durableId="552236589">
    <w:abstractNumId w:val="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grammar="clean"/>
  <w:defaultTabStop w:val="720"/>
  <w:hyphenationZone w:val="425"/>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5942A6"/>
    <w:rsid w:val="9FBE62C5"/>
    <w:rsid w:val="9FFF667D"/>
    <w:rsid w:val="AEF7B5FB"/>
    <w:rsid w:val="BE3738DB"/>
    <w:rsid w:val="BF35802B"/>
    <w:rsid w:val="CA6FA298"/>
    <w:rsid w:val="D1E62F52"/>
    <w:rsid w:val="D39DC2A5"/>
    <w:rsid w:val="D81F1111"/>
    <w:rsid w:val="DDF95148"/>
    <w:rsid w:val="DFFF4370"/>
    <w:rsid w:val="DFFF77CB"/>
    <w:rsid w:val="E9475AFC"/>
    <w:rsid w:val="F5DEBC9F"/>
    <w:rsid w:val="F77B15B4"/>
    <w:rsid w:val="F7FA4CA3"/>
    <w:rsid w:val="F97DB880"/>
    <w:rsid w:val="FA1FD63B"/>
    <w:rsid w:val="FD6B6B4A"/>
    <w:rsid w:val="FDBF00F9"/>
    <w:rsid w:val="FE5A5340"/>
    <w:rsid w:val="FEC69351"/>
    <w:rsid w:val="FEFCE6B2"/>
    <w:rsid w:val="FF77E973"/>
    <w:rsid w:val="FF785717"/>
    <w:rsid w:val="FFBB2D3F"/>
    <w:rsid w:val="FFCF7D4B"/>
    <w:rsid w:val="FFDB62C2"/>
    <w:rsid w:val="FFDF2006"/>
    <w:rsid w:val="FFF746FB"/>
    <w:rsid w:val="FFFC994A"/>
    <w:rsid w:val="FFFE204E"/>
    <w:rsid w:val="000009A2"/>
    <w:rsid w:val="00000B2C"/>
    <w:rsid w:val="00000D1E"/>
    <w:rsid w:val="00001A0E"/>
    <w:rsid w:val="00001F3B"/>
    <w:rsid w:val="00002803"/>
    <w:rsid w:val="00003AA5"/>
    <w:rsid w:val="00003C90"/>
    <w:rsid w:val="0000414C"/>
    <w:rsid w:val="00004343"/>
    <w:rsid w:val="0000467C"/>
    <w:rsid w:val="00005924"/>
    <w:rsid w:val="00005C4E"/>
    <w:rsid w:val="0000604C"/>
    <w:rsid w:val="0000670A"/>
    <w:rsid w:val="00007984"/>
    <w:rsid w:val="00010735"/>
    <w:rsid w:val="00010F00"/>
    <w:rsid w:val="00012131"/>
    <w:rsid w:val="00012E53"/>
    <w:rsid w:val="00013C95"/>
    <w:rsid w:val="00013CBA"/>
    <w:rsid w:val="000142CA"/>
    <w:rsid w:val="00014557"/>
    <w:rsid w:val="0001465C"/>
    <w:rsid w:val="00015B40"/>
    <w:rsid w:val="00016BDA"/>
    <w:rsid w:val="000176E7"/>
    <w:rsid w:val="00017AAF"/>
    <w:rsid w:val="000201FB"/>
    <w:rsid w:val="00020A9E"/>
    <w:rsid w:val="00020B47"/>
    <w:rsid w:val="00020B62"/>
    <w:rsid w:val="00022075"/>
    <w:rsid w:val="000220A2"/>
    <w:rsid w:val="0002369F"/>
    <w:rsid w:val="000242E3"/>
    <w:rsid w:val="000242EE"/>
    <w:rsid w:val="0002473A"/>
    <w:rsid w:val="00024791"/>
    <w:rsid w:val="00025397"/>
    <w:rsid w:val="000259F4"/>
    <w:rsid w:val="0002702B"/>
    <w:rsid w:val="000270CC"/>
    <w:rsid w:val="000273D1"/>
    <w:rsid w:val="0002783F"/>
    <w:rsid w:val="000300B6"/>
    <w:rsid w:val="00030B18"/>
    <w:rsid w:val="00030C67"/>
    <w:rsid w:val="00030F73"/>
    <w:rsid w:val="0003140E"/>
    <w:rsid w:val="0003200A"/>
    <w:rsid w:val="0003304F"/>
    <w:rsid w:val="00033888"/>
    <w:rsid w:val="000348C2"/>
    <w:rsid w:val="0003503E"/>
    <w:rsid w:val="0003539D"/>
    <w:rsid w:val="00035A3B"/>
    <w:rsid w:val="000369D5"/>
    <w:rsid w:val="00041643"/>
    <w:rsid w:val="00041898"/>
    <w:rsid w:val="00041A17"/>
    <w:rsid w:val="00041C7C"/>
    <w:rsid w:val="00041DC9"/>
    <w:rsid w:val="000420BC"/>
    <w:rsid w:val="00043B44"/>
    <w:rsid w:val="00043F6D"/>
    <w:rsid w:val="00044534"/>
    <w:rsid w:val="00044CF5"/>
    <w:rsid w:val="000506B5"/>
    <w:rsid w:val="00051D54"/>
    <w:rsid w:val="0005283E"/>
    <w:rsid w:val="000529FB"/>
    <w:rsid w:val="00052B28"/>
    <w:rsid w:val="00052BAC"/>
    <w:rsid w:val="000532AC"/>
    <w:rsid w:val="00053679"/>
    <w:rsid w:val="00053C35"/>
    <w:rsid w:val="00055A8A"/>
    <w:rsid w:val="00055DD2"/>
    <w:rsid w:val="0005690C"/>
    <w:rsid w:val="00056C72"/>
    <w:rsid w:val="00056D7F"/>
    <w:rsid w:val="000600AC"/>
    <w:rsid w:val="00061593"/>
    <w:rsid w:val="000617FB"/>
    <w:rsid w:val="000624DF"/>
    <w:rsid w:val="000625CC"/>
    <w:rsid w:val="000638A6"/>
    <w:rsid w:val="000643FB"/>
    <w:rsid w:val="00064A8D"/>
    <w:rsid w:val="00064DE6"/>
    <w:rsid w:val="0006553D"/>
    <w:rsid w:val="000659C5"/>
    <w:rsid w:val="00065B1A"/>
    <w:rsid w:val="00066070"/>
    <w:rsid w:val="000661D6"/>
    <w:rsid w:val="00066496"/>
    <w:rsid w:val="00066559"/>
    <w:rsid w:val="00067DA9"/>
    <w:rsid w:val="00070475"/>
    <w:rsid w:val="0007065B"/>
    <w:rsid w:val="000709F1"/>
    <w:rsid w:val="00070E94"/>
    <w:rsid w:val="00071BDE"/>
    <w:rsid w:val="000725C9"/>
    <w:rsid w:val="00072EC3"/>
    <w:rsid w:val="00073291"/>
    <w:rsid w:val="00073C8D"/>
    <w:rsid w:val="000751B9"/>
    <w:rsid w:val="00075777"/>
    <w:rsid w:val="00075A66"/>
    <w:rsid w:val="00075FEA"/>
    <w:rsid w:val="0007629E"/>
    <w:rsid w:val="00076348"/>
    <w:rsid w:val="00076459"/>
    <w:rsid w:val="0007712F"/>
    <w:rsid w:val="00082490"/>
    <w:rsid w:val="00082A75"/>
    <w:rsid w:val="00083521"/>
    <w:rsid w:val="000837CB"/>
    <w:rsid w:val="000838CA"/>
    <w:rsid w:val="00083A85"/>
    <w:rsid w:val="00083AEC"/>
    <w:rsid w:val="00083FD1"/>
    <w:rsid w:val="00084373"/>
    <w:rsid w:val="000843A5"/>
    <w:rsid w:val="00084604"/>
    <w:rsid w:val="000855EF"/>
    <w:rsid w:val="000856E0"/>
    <w:rsid w:val="00085A92"/>
    <w:rsid w:val="00085C8D"/>
    <w:rsid w:val="000861E4"/>
    <w:rsid w:val="0008698D"/>
    <w:rsid w:val="00086AAD"/>
    <w:rsid w:val="00087A41"/>
    <w:rsid w:val="00087D0C"/>
    <w:rsid w:val="00090D2C"/>
    <w:rsid w:val="00090DD9"/>
    <w:rsid w:val="000911BA"/>
    <w:rsid w:val="000913A8"/>
    <w:rsid w:val="00091E46"/>
    <w:rsid w:val="00091E7D"/>
    <w:rsid w:val="00092334"/>
    <w:rsid w:val="000944F7"/>
    <w:rsid w:val="00094596"/>
    <w:rsid w:val="000950A8"/>
    <w:rsid w:val="000956CC"/>
    <w:rsid w:val="000966DF"/>
    <w:rsid w:val="000A0861"/>
    <w:rsid w:val="000A10B7"/>
    <w:rsid w:val="000A11C3"/>
    <w:rsid w:val="000A133E"/>
    <w:rsid w:val="000A1638"/>
    <w:rsid w:val="000A1A36"/>
    <w:rsid w:val="000A245F"/>
    <w:rsid w:val="000A2789"/>
    <w:rsid w:val="000A47AA"/>
    <w:rsid w:val="000A4B6A"/>
    <w:rsid w:val="000A527E"/>
    <w:rsid w:val="000A5C78"/>
    <w:rsid w:val="000A6057"/>
    <w:rsid w:val="000A620F"/>
    <w:rsid w:val="000A6560"/>
    <w:rsid w:val="000A6894"/>
    <w:rsid w:val="000A6EA9"/>
    <w:rsid w:val="000A747D"/>
    <w:rsid w:val="000B03B8"/>
    <w:rsid w:val="000B25F7"/>
    <w:rsid w:val="000B2846"/>
    <w:rsid w:val="000B2D84"/>
    <w:rsid w:val="000B3224"/>
    <w:rsid w:val="000B383D"/>
    <w:rsid w:val="000B3D68"/>
    <w:rsid w:val="000B3DED"/>
    <w:rsid w:val="000B459C"/>
    <w:rsid w:val="000B46F9"/>
    <w:rsid w:val="000B53C1"/>
    <w:rsid w:val="000B5D07"/>
    <w:rsid w:val="000B6068"/>
    <w:rsid w:val="000B6239"/>
    <w:rsid w:val="000B6879"/>
    <w:rsid w:val="000B788C"/>
    <w:rsid w:val="000B7BDF"/>
    <w:rsid w:val="000B7DAA"/>
    <w:rsid w:val="000B7EC7"/>
    <w:rsid w:val="000C04B0"/>
    <w:rsid w:val="000C125B"/>
    <w:rsid w:val="000C1845"/>
    <w:rsid w:val="000C19CC"/>
    <w:rsid w:val="000C1D52"/>
    <w:rsid w:val="000C1F4E"/>
    <w:rsid w:val="000C2373"/>
    <w:rsid w:val="000C2B04"/>
    <w:rsid w:val="000C2B20"/>
    <w:rsid w:val="000C343F"/>
    <w:rsid w:val="000C4014"/>
    <w:rsid w:val="000C449C"/>
    <w:rsid w:val="000C5132"/>
    <w:rsid w:val="000C64FD"/>
    <w:rsid w:val="000C72AE"/>
    <w:rsid w:val="000D0478"/>
    <w:rsid w:val="000D15C8"/>
    <w:rsid w:val="000D3560"/>
    <w:rsid w:val="000D3609"/>
    <w:rsid w:val="000D3A39"/>
    <w:rsid w:val="000D3D24"/>
    <w:rsid w:val="000D3DA5"/>
    <w:rsid w:val="000D40DB"/>
    <w:rsid w:val="000D4206"/>
    <w:rsid w:val="000D4BB9"/>
    <w:rsid w:val="000D5CE4"/>
    <w:rsid w:val="000D5E15"/>
    <w:rsid w:val="000D61D5"/>
    <w:rsid w:val="000D63B7"/>
    <w:rsid w:val="000D723B"/>
    <w:rsid w:val="000D7D27"/>
    <w:rsid w:val="000E2844"/>
    <w:rsid w:val="000E2FB1"/>
    <w:rsid w:val="000E30AA"/>
    <w:rsid w:val="000E372F"/>
    <w:rsid w:val="000E3956"/>
    <w:rsid w:val="000E459C"/>
    <w:rsid w:val="000E4D3B"/>
    <w:rsid w:val="000E5BD4"/>
    <w:rsid w:val="000E6464"/>
    <w:rsid w:val="000E6C59"/>
    <w:rsid w:val="000E70B7"/>
    <w:rsid w:val="000F01ED"/>
    <w:rsid w:val="000F1AC8"/>
    <w:rsid w:val="000F2DC8"/>
    <w:rsid w:val="000F2F89"/>
    <w:rsid w:val="000F32AC"/>
    <w:rsid w:val="000F34D8"/>
    <w:rsid w:val="000F4205"/>
    <w:rsid w:val="000F553A"/>
    <w:rsid w:val="000F580B"/>
    <w:rsid w:val="000F5D03"/>
    <w:rsid w:val="000F5E9D"/>
    <w:rsid w:val="000F5FF6"/>
    <w:rsid w:val="000F6488"/>
    <w:rsid w:val="000F6797"/>
    <w:rsid w:val="000F6FF1"/>
    <w:rsid w:val="000F79D0"/>
    <w:rsid w:val="000F7BBA"/>
    <w:rsid w:val="00100191"/>
    <w:rsid w:val="001002CC"/>
    <w:rsid w:val="001005AE"/>
    <w:rsid w:val="00100C1D"/>
    <w:rsid w:val="00100ED8"/>
    <w:rsid w:val="0010137B"/>
    <w:rsid w:val="001018DD"/>
    <w:rsid w:val="00101ED2"/>
    <w:rsid w:val="00102D78"/>
    <w:rsid w:val="00102FA6"/>
    <w:rsid w:val="001036A9"/>
    <w:rsid w:val="00103BF2"/>
    <w:rsid w:val="00104A42"/>
    <w:rsid w:val="00104E50"/>
    <w:rsid w:val="00104EBD"/>
    <w:rsid w:val="00104FE5"/>
    <w:rsid w:val="001050A0"/>
    <w:rsid w:val="00105AA7"/>
    <w:rsid w:val="00105E5B"/>
    <w:rsid w:val="001062AC"/>
    <w:rsid w:val="001075F9"/>
    <w:rsid w:val="00110DD0"/>
    <w:rsid w:val="00110EAD"/>
    <w:rsid w:val="00111DD0"/>
    <w:rsid w:val="00112D8C"/>
    <w:rsid w:val="001131F1"/>
    <w:rsid w:val="0011320F"/>
    <w:rsid w:val="001142A6"/>
    <w:rsid w:val="00114763"/>
    <w:rsid w:val="001148C5"/>
    <w:rsid w:val="00115249"/>
    <w:rsid w:val="00115316"/>
    <w:rsid w:val="0011566D"/>
    <w:rsid w:val="00115922"/>
    <w:rsid w:val="00115AB5"/>
    <w:rsid w:val="00115E4C"/>
    <w:rsid w:val="00116321"/>
    <w:rsid w:val="00116D0F"/>
    <w:rsid w:val="00117A00"/>
    <w:rsid w:val="001216BE"/>
    <w:rsid w:val="00121B53"/>
    <w:rsid w:val="00121EDD"/>
    <w:rsid w:val="0012398D"/>
    <w:rsid w:val="001240AD"/>
    <w:rsid w:val="00124411"/>
    <w:rsid w:val="00124605"/>
    <w:rsid w:val="00125595"/>
    <w:rsid w:val="00125816"/>
    <w:rsid w:val="00125897"/>
    <w:rsid w:val="00125DE0"/>
    <w:rsid w:val="00126C45"/>
    <w:rsid w:val="001278B2"/>
    <w:rsid w:val="00127A00"/>
    <w:rsid w:val="00130093"/>
    <w:rsid w:val="00130389"/>
    <w:rsid w:val="00130CA5"/>
    <w:rsid w:val="00131208"/>
    <w:rsid w:val="00131442"/>
    <w:rsid w:val="0013150E"/>
    <w:rsid w:val="00131CAF"/>
    <w:rsid w:val="00132082"/>
    <w:rsid w:val="00132085"/>
    <w:rsid w:val="00132222"/>
    <w:rsid w:val="00132ACA"/>
    <w:rsid w:val="00132D9E"/>
    <w:rsid w:val="001333C7"/>
    <w:rsid w:val="001335D7"/>
    <w:rsid w:val="001340A3"/>
    <w:rsid w:val="0013449F"/>
    <w:rsid w:val="00135152"/>
    <w:rsid w:val="001357E5"/>
    <w:rsid w:val="00136148"/>
    <w:rsid w:val="00136318"/>
    <w:rsid w:val="00137F91"/>
    <w:rsid w:val="001402AE"/>
    <w:rsid w:val="00140CF8"/>
    <w:rsid w:val="001418D2"/>
    <w:rsid w:val="00142F2A"/>
    <w:rsid w:val="001436EB"/>
    <w:rsid w:val="00145998"/>
    <w:rsid w:val="0014611C"/>
    <w:rsid w:val="0014682C"/>
    <w:rsid w:val="00146FFF"/>
    <w:rsid w:val="0014712F"/>
    <w:rsid w:val="00147A99"/>
    <w:rsid w:val="00151060"/>
    <w:rsid w:val="001517F3"/>
    <w:rsid w:val="00151B7A"/>
    <w:rsid w:val="00151C5F"/>
    <w:rsid w:val="001523B8"/>
    <w:rsid w:val="00152DDA"/>
    <w:rsid w:val="00152E32"/>
    <w:rsid w:val="00152F2D"/>
    <w:rsid w:val="00153178"/>
    <w:rsid w:val="00153589"/>
    <w:rsid w:val="00153F36"/>
    <w:rsid w:val="0015402C"/>
    <w:rsid w:val="001540A7"/>
    <w:rsid w:val="0015435E"/>
    <w:rsid w:val="00154A4C"/>
    <w:rsid w:val="001565B4"/>
    <w:rsid w:val="00156BB9"/>
    <w:rsid w:val="0015721C"/>
    <w:rsid w:val="00157FCD"/>
    <w:rsid w:val="00160D3B"/>
    <w:rsid w:val="00161945"/>
    <w:rsid w:val="00161CD1"/>
    <w:rsid w:val="00162A1E"/>
    <w:rsid w:val="001637AB"/>
    <w:rsid w:val="001646A0"/>
    <w:rsid w:val="001649F6"/>
    <w:rsid w:val="00164CE3"/>
    <w:rsid w:val="00165359"/>
    <w:rsid w:val="0016541E"/>
    <w:rsid w:val="0016576F"/>
    <w:rsid w:val="0016585D"/>
    <w:rsid w:val="00165D46"/>
    <w:rsid w:val="00165D67"/>
    <w:rsid w:val="00166379"/>
    <w:rsid w:val="00166A7A"/>
    <w:rsid w:val="00166A8E"/>
    <w:rsid w:val="00166BD8"/>
    <w:rsid w:val="0016798F"/>
    <w:rsid w:val="001713C9"/>
    <w:rsid w:val="00171B03"/>
    <w:rsid w:val="00172F3F"/>
    <w:rsid w:val="00172F6D"/>
    <w:rsid w:val="00173182"/>
    <w:rsid w:val="001731A5"/>
    <w:rsid w:val="00173243"/>
    <w:rsid w:val="00174461"/>
    <w:rsid w:val="001754B8"/>
    <w:rsid w:val="001754C5"/>
    <w:rsid w:val="00175748"/>
    <w:rsid w:val="00175CA1"/>
    <w:rsid w:val="00175CED"/>
    <w:rsid w:val="00175E59"/>
    <w:rsid w:val="0017610E"/>
    <w:rsid w:val="00176465"/>
    <w:rsid w:val="00176687"/>
    <w:rsid w:val="00176944"/>
    <w:rsid w:val="001774D9"/>
    <w:rsid w:val="0017759E"/>
    <w:rsid w:val="0017786C"/>
    <w:rsid w:val="00180BBB"/>
    <w:rsid w:val="0018123C"/>
    <w:rsid w:val="001815B2"/>
    <w:rsid w:val="00182010"/>
    <w:rsid w:val="0018204D"/>
    <w:rsid w:val="0018244C"/>
    <w:rsid w:val="001824F7"/>
    <w:rsid w:val="001836D8"/>
    <w:rsid w:val="001859DC"/>
    <w:rsid w:val="00187072"/>
    <w:rsid w:val="00187DC6"/>
    <w:rsid w:val="00190260"/>
    <w:rsid w:val="001911D3"/>
    <w:rsid w:val="00191B65"/>
    <w:rsid w:val="00193E1E"/>
    <w:rsid w:val="0019404E"/>
    <w:rsid w:val="001944DA"/>
    <w:rsid w:val="0019483F"/>
    <w:rsid w:val="00194846"/>
    <w:rsid w:val="00194DB1"/>
    <w:rsid w:val="00196D31"/>
    <w:rsid w:val="00196D37"/>
    <w:rsid w:val="001A1775"/>
    <w:rsid w:val="001A17B8"/>
    <w:rsid w:val="001A1C89"/>
    <w:rsid w:val="001A38AD"/>
    <w:rsid w:val="001A39CF"/>
    <w:rsid w:val="001A5488"/>
    <w:rsid w:val="001A75EC"/>
    <w:rsid w:val="001A78BD"/>
    <w:rsid w:val="001A7C7F"/>
    <w:rsid w:val="001A7DAE"/>
    <w:rsid w:val="001A7E3C"/>
    <w:rsid w:val="001A7E9F"/>
    <w:rsid w:val="001B0306"/>
    <w:rsid w:val="001B1181"/>
    <w:rsid w:val="001B1AD5"/>
    <w:rsid w:val="001B2012"/>
    <w:rsid w:val="001B22FD"/>
    <w:rsid w:val="001B27DB"/>
    <w:rsid w:val="001B2803"/>
    <w:rsid w:val="001B4638"/>
    <w:rsid w:val="001B4F85"/>
    <w:rsid w:val="001B5D29"/>
    <w:rsid w:val="001B646B"/>
    <w:rsid w:val="001B65AE"/>
    <w:rsid w:val="001B6EBA"/>
    <w:rsid w:val="001C193A"/>
    <w:rsid w:val="001C2052"/>
    <w:rsid w:val="001C25C2"/>
    <w:rsid w:val="001C2F48"/>
    <w:rsid w:val="001C35CE"/>
    <w:rsid w:val="001C3BF2"/>
    <w:rsid w:val="001C3D17"/>
    <w:rsid w:val="001C4E9F"/>
    <w:rsid w:val="001C5F3E"/>
    <w:rsid w:val="001C612F"/>
    <w:rsid w:val="001C6AFA"/>
    <w:rsid w:val="001C6C84"/>
    <w:rsid w:val="001D082D"/>
    <w:rsid w:val="001D1642"/>
    <w:rsid w:val="001D1A33"/>
    <w:rsid w:val="001D219D"/>
    <w:rsid w:val="001D24D2"/>
    <w:rsid w:val="001D27FD"/>
    <w:rsid w:val="001D2AD4"/>
    <w:rsid w:val="001D3969"/>
    <w:rsid w:val="001D4010"/>
    <w:rsid w:val="001D411D"/>
    <w:rsid w:val="001D4661"/>
    <w:rsid w:val="001D4AA3"/>
    <w:rsid w:val="001D4BEA"/>
    <w:rsid w:val="001D5F17"/>
    <w:rsid w:val="001D5FF1"/>
    <w:rsid w:val="001D66D7"/>
    <w:rsid w:val="001D69D8"/>
    <w:rsid w:val="001D6D50"/>
    <w:rsid w:val="001D77A9"/>
    <w:rsid w:val="001E07D8"/>
    <w:rsid w:val="001E1A77"/>
    <w:rsid w:val="001E3278"/>
    <w:rsid w:val="001E32CF"/>
    <w:rsid w:val="001E3CB8"/>
    <w:rsid w:val="001E3CEF"/>
    <w:rsid w:val="001E42A2"/>
    <w:rsid w:val="001E42E9"/>
    <w:rsid w:val="001E6212"/>
    <w:rsid w:val="001E69BB"/>
    <w:rsid w:val="001E6B4B"/>
    <w:rsid w:val="001E6BDD"/>
    <w:rsid w:val="001E7060"/>
    <w:rsid w:val="001E7600"/>
    <w:rsid w:val="001E791F"/>
    <w:rsid w:val="001F0B7F"/>
    <w:rsid w:val="001F173A"/>
    <w:rsid w:val="001F198B"/>
    <w:rsid w:val="001F19EA"/>
    <w:rsid w:val="001F1AAA"/>
    <w:rsid w:val="001F1F68"/>
    <w:rsid w:val="001F1FAA"/>
    <w:rsid w:val="001F204B"/>
    <w:rsid w:val="001F215B"/>
    <w:rsid w:val="001F2DA1"/>
    <w:rsid w:val="001F337B"/>
    <w:rsid w:val="001F40E8"/>
    <w:rsid w:val="001F4295"/>
    <w:rsid w:val="001F42A3"/>
    <w:rsid w:val="001F43B2"/>
    <w:rsid w:val="001F51DF"/>
    <w:rsid w:val="001F57E4"/>
    <w:rsid w:val="001F6BD2"/>
    <w:rsid w:val="002004F6"/>
    <w:rsid w:val="00200871"/>
    <w:rsid w:val="00200FE9"/>
    <w:rsid w:val="0020148B"/>
    <w:rsid w:val="00201571"/>
    <w:rsid w:val="00201A3C"/>
    <w:rsid w:val="00202408"/>
    <w:rsid w:val="00202583"/>
    <w:rsid w:val="00202F62"/>
    <w:rsid w:val="002030CC"/>
    <w:rsid w:val="00205314"/>
    <w:rsid w:val="0020562D"/>
    <w:rsid w:val="0020591A"/>
    <w:rsid w:val="00205DB9"/>
    <w:rsid w:val="002074CB"/>
    <w:rsid w:val="00210038"/>
    <w:rsid w:val="00211178"/>
    <w:rsid w:val="002117CC"/>
    <w:rsid w:val="00211C36"/>
    <w:rsid w:val="00212A67"/>
    <w:rsid w:val="00216728"/>
    <w:rsid w:val="00216F1B"/>
    <w:rsid w:val="002175BF"/>
    <w:rsid w:val="0022072A"/>
    <w:rsid w:val="00220878"/>
    <w:rsid w:val="00220A88"/>
    <w:rsid w:val="00220B0C"/>
    <w:rsid w:val="00221103"/>
    <w:rsid w:val="00221F74"/>
    <w:rsid w:val="00222569"/>
    <w:rsid w:val="002234B3"/>
    <w:rsid w:val="002255AC"/>
    <w:rsid w:val="00225615"/>
    <w:rsid w:val="00225638"/>
    <w:rsid w:val="002267B7"/>
    <w:rsid w:val="00226B8D"/>
    <w:rsid w:val="00227262"/>
    <w:rsid w:val="00230BC0"/>
    <w:rsid w:val="00231BBC"/>
    <w:rsid w:val="00231D83"/>
    <w:rsid w:val="00231D90"/>
    <w:rsid w:val="002322EA"/>
    <w:rsid w:val="002323ED"/>
    <w:rsid w:val="00233088"/>
    <w:rsid w:val="00233129"/>
    <w:rsid w:val="00233217"/>
    <w:rsid w:val="00233470"/>
    <w:rsid w:val="00233AA2"/>
    <w:rsid w:val="00235D4B"/>
    <w:rsid w:val="0023603D"/>
    <w:rsid w:val="0023716B"/>
    <w:rsid w:val="00237804"/>
    <w:rsid w:val="00237DB9"/>
    <w:rsid w:val="00240815"/>
    <w:rsid w:val="00240CC0"/>
    <w:rsid w:val="002416F3"/>
    <w:rsid w:val="00241CB8"/>
    <w:rsid w:val="00242071"/>
    <w:rsid w:val="00243BAC"/>
    <w:rsid w:val="0024426E"/>
    <w:rsid w:val="0024455A"/>
    <w:rsid w:val="002473DB"/>
    <w:rsid w:val="00247BBB"/>
    <w:rsid w:val="00250375"/>
    <w:rsid w:val="00250C3C"/>
    <w:rsid w:val="0025182E"/>
    <w:rsid w:val="00251D82"/>
    <w:rsid w:val="00251F0B"/>
    <w:rsid w:val="0025222B"/>
    <w:rsid w:val="00252412"/>
    <w:rsid w:val="0025492B"/>
    <w:rsid w:val="00254AE2"/>
    <w:rsid w:val="002552F0"/>
    <w:rsid w:val="00255E94"/>
    <w:rsid w:val="002566C8"/>
    <w:rsid w:val="00257EE5"/>
    <w:rsid w:val="002602A3"/>
    <w:rsid w:val="0026115C"/>
    <w:rsid w:val="00261507"/>
    <w:rsid w:val="00261DC9"/>
    <w:rsid w:val="0026237A"/>
    <w:rsid w:val="002631D4"/>
    <w:rsid w:val="00263EBD"/>
    <w:rsid w:val="002655B6"/>
    <w:rsid w:val="00265AEA"/>
    <w:rsid w:val="00266234"/>
    <w:rsid w:val="0027170B"/>
    <w:rsid w:val="00271DF5"/>
    <w:rsid w:val="002724E5"/>
    <w:rsid w:val="002735D3"/>
    <w:rsid w:val="00273818"/>
    <w:rsid w:val="00273F3B"/>
    <w:rsid w:val="00274730"/>
    <w:rsid w:val="00274C12"/>
    <w:rsid w:val="002765B2"/>
    <w:rsid w:val="00276600"/>
    <w:rsid w:val="002772AA"/>
    <w:rsid w:val="00277682"/>
    <w:rsid w:val="00280C38"/>
    <w:rsid w:val="00281825"/>
    <w:rsid w:val="00281D13"/>
    <w:rsid w:val="00281D1F"/>
    <w:rsid w:val="00281F72"/>
    <w:rsid w:val="002834E6"/>
    <w:rsid w:val="0028461F"/>
    <w:rsid w:val="00284FE4"/>
    <w:rsid w:val="0028605C"/>
    <w:rsid w:val="00286481"/>
    <w:rsid w:val="002865D9"/>
    <w:rsid w:val="0028788A"/>
    <w:rsid w:val="00287CF9"/>
    <w:rsid w:val="00287EB2"/>
    <w:rsid w:val="00290B29"/>
    <w:rsid w:val="002910CB"/>
    <w:rsid w:val="00293AB8"/>
    <w:rsid w:val="00293D22"/>
    <w:rsid w:val="00294051"/>
    <w:rsid w:val="00294D14"/>
    <w:rsid w:val="00295E15"/>
    <w:rsid w:val="00295E6D"/>
    <w:rsid w:val="00296501"/>
    <w:rsid w:val="002A1781"/>
    <w:rsid w:val="002A2FD0"/>
    <w:rsid w:val="002A52D8"/>
    <w:rsid w:val="002A570E"/>
    <w:rsid w:val="002A5B96"/>
    <w:rsid w:val="002A60FA"/>
    <w:rsid w:val="002A6AB4"/>
    <w:rsid w:val="002A78C0"/>
    <w:rsid w:val="002A7AB9"/>
    <w:rsid w:val="002B0215"/>
    <w:rsid w:val="002B0434"/>
    <w:rsid w:val="002B0F94"/>
    <w:rsid w:val="002B198B"/>
    <w:rsid w:val="002B25F4"/>
    <w:rsid w:val="002B29EC"/>
    <w:rsid w:val="002B2D0A"/>
    <w:rsid w:val="002B376B"/>
    <w:rsid w:val="002B3A29"/>
    <w:rsid w:val="002B497C"/>
    <w:rsid w:val="002B49E7"/>
    <w:rsid w:val="002B4AA9"/>
    <w:rsid w:val="002B6033"/>
    <w:rsid w:val="002B6718"/>
    <w:rsid w:val="002B68B3"/>
    <w:rsid w:val="002B70B2"/>
    <w:rsid w:val="002B71A0"/>
    <w:rsid w:val="002B72A6"/>
    <w:rsid w:val="002B7649"/>
    <w:rsid w:val="002B7693"/>
    <w:rsid w:val="002C03EF"/>
    <w:rsid w:val="002C0C51"/>
    <w:rsid w:val="002C1A70"/>
    <w:rsid w:val="002C22D9"/>
    <w:rsid w:val="002C2558"/>
    <w:rsid w:val="002C305A"/>
    <w:rsid w:val="002C329D"/>
    <w:rsid w:val="002C38D2"/>
    <w:rsid w:val="002C3D66"/>
    <w:rsid w:val="002C3DF4"/>
    <w:rsid w:val="002C4550"/>
    <w:rsid w:val="002C4F42"/>
    <w:rsid w:val="002C5445"/>
    <w:rsid w:val="002C55EF"/>
    <w:rsid w:val="002C6256"/>
    <w:rsid w:val="002C64A7"/>
    <w:rsid w:val="002C6724"/>
    <w:rsid w:val="002C6F9A"/>
    <w:rsid w:val="002C71EF"/>
    <w:rsid w:val="002C769D"/>
    <w:rsid w:val="002D1DCE"/>
    <w:rsid w:val="002D2338"/>
    <w:rsid w:val="002D2722"/>
    <w:rsid w:val="002D296B"/>
    <w:rsid w:val="002D339A"/>
    <w:rsid w:val="002D42D7"/>
    <w:rsid w:val="002D4978"/>
    <w:rsid w:val="002D56BA"/>
    <w:rsid w:val="002D5CA2"/>
    <w:rsid w:val="002D5D1E"/>
    <w:rsid w:val="002D6685"/>
    <w:rsid w:val="002E1628"/>
    <w:rsid w:val="002E1BE0"/>
    <w:rsid w:val="002E24D6"/>
    <w:rsid w:val="002E2CCC"/>
    <w:rsid w:val="002E2E62"/>
    <w:rsid w:val="002E318D"/>
    <w:rsid w:val="002E31A4"/>
    <w:rsid w:val="002E39FF"/>
    <w:rsid w:val="002E4AC5"/>
    <w:rsid w:val="002E62D5"/>
    <w:rsid w:val="002E6728"/>
    <w:rsid w:val="002E6FE2"/>
    <w:rsid w:val="002E7523"/>
    <w:rsid w:val="002F04E7"/>
    <w:rsid w:val="002F0FB8"/>
    <w:rsid w:val="002F306E"/>
    <w:rsid w:val="002F338E"/>
    <w:rsid w:val="002F3454"/>
    <w:rsid w:val="002F3EFA"/>
    <w:rsid w:val="002F598C"/>
    <w:rsid w:val="002F5DE8"/>
    <w:rsid w:val="002F63D2"/>
    <w:rsid w:val="002F7D2B"/>
    <w:rsid w:val="00300B76"/>
    <w:rsid w:val="00301773"/>
    <w:rsid w:val="00301E6D"/>
    <w:rsid w:val="003021AE"/>
    <w:rsid w:val="00302591"/>
    <w:rsid w:val="00302847"/>
    <w:rsid w:val="0030321B"/>
    <w:rsid w:val="003034BC"/>
    <w:rsid w:val="00305234"/>
    <w:rsid w:val="0030568E"/>
    <w:rsid w:val="00305738"/>
    <w:rsid w:val="0030582E"/>
    <w:rsid w:val="0030611C"/>
    <w:rsid w:val="00306267"/>
    <w:rsid w:val="003070B2"/>
    <w:rsid w:val="003071EE"/>
    <w:rsid w:val="00310056"/>
    <w:rsid w:val="003105E5"/>
    <w:rsid w:val="0031072C"/>
    <w:rsid w:val="00310E56"/>
    <w:rsid w:val="00311A30"/>
    <w:rsid w:val="0031278D"/>
    <w:rsid w:val="003128D7"/>
    <w:rsid w:val="00313EB7"/>
    <w:rsid w:val="00313F0C"/>
    <w:rsid w:val="00314340"/>
    <w:rsid w:val="003155A5"/>
    <w:rsid w:val="00315D3B"/>
    <w:rsid w:val="00316636"/>
    <w:rsid w:val="00320291"/>
    <w:rsid w:val="003206E1"/>
    <w:rsid w:val="003217F5"/>
    <w:rsid w:val="003219D0"/>
    <w:rsid w:val="00321BF8"/>
    <w:rsid w:val="00321BFC"/>
    <w:rsid w:val="003221A0"/>
    <w:rsid w:val="003225BF"/>
    <w:rsid w:val="00322A18"/>
    <w:rsid w:val="00323001"/>
    <w:rsid w:val="003235D0"/>
    <w:rsid w:val="00323953"/>
    <w:rsid w:val="003242F6"/>
    <w:rsid w:val="003247C9"/>
    <w:rsid w:val="0032574E"/>
    <w:rsid w:val="00325930"/>
    <w:rsid w:val="00325E37"/>
    <w:rsid w:val="00326A46"/>
    <w:rsid w:val="0032722C"/>
    <w:rsid w:val="003277CD"/>
    <w:rsid w:val="00327A99"/>
    <w:rsid w:val="00327CF7"/>
    <w:rsid w:val="00327F4F"/>
    <w:rsid w:val="003307AE"/>
    <w:rsid w:val="0033081D"/>
    <w:rsid w:val="00330B7B"/>
    <w:rsid w:val="00332180"/>
    <w:rsid w:val="003323C0"/>
    <w:rsid w:val="003342D9"/>
    <w:rsid w:val="003358BF"/>
    <w:rsid w:val="00336723"/>
    <w:rsid w:val="0033691B"/>
    <w:rsid w:val="00337148"/>
    <w:rsid w:val="003379F3"/>
    <w:rsid w:val="0034033F"/>
    <w:rsid w:val="00340A26"/>
    <w:rsid w:val="0034114D"/>
    <w:rsid w:val="00341744"/>
    <w:rsid w:val="003428B9"/>
    <w:rsid w:val="00342997"/>
    <w:rsid w:val="00342BF5"/>
    <w:rsid w:val="00343764"/>
    <w:rsid w:val="00343B50"/>
    <w:rsid w:val="00343DB2"/>
    <w:rsid w:val="00344765"/>
    <w:rsid w:val="00344FC1"/>
    <w:rsid w:val="003457AB"/>
    <w:rsid w:val="00345DE0"/>
    <w:rsid w:val="003460D9"/>
    <w:rsid w:val="00346D91"/>
    <w:rsid w:val="003472BF"/>
    <w:rsid w:val="00347425"/>
    <w:rsid w:val="00347458"/>
    <w:rsid w:val="00347C73"/>
    <w:rsid w:val="00350069"/>
    <w:rsid w:val="00350585"/>
    <w:rsid w:val="003511C4"/>
    <w:rsid w:val="00351388"/>
    <w:rsid w:val="003517ED"/>
    <w:rsid w:val="00352462"/>
    <w:rsid w:val="0035464B"/>
    <w:rsid w:val="003547A3"/>
    <w:rsid w:val="003562BC"/>
    <w:rsid w:val="00356D00"/>
    <w:rsid w:val="0035738C"/>
    <w:rsid w:val="00357479"/>
    <w:rsid w:val="0035747A"/>
    <w:rsid w:val="003608D8"/>
    <w:rsid w:val="00361814"/>
    <w:rsid w:val="00361B75"/>
    <w:rsid w:val="00362256"/>
    <w:rsid w:val="00362417"/>
    <w:rsid w:val="00362C3A"/>
    <w:rsid w:val="00362C3F"/>
    <w:rsid w:val="00363756"/>
    <w:rsid w:val="003640BE"/>
    <w:rsid w:val="00364739"/>
    <w:rsid w:val="00364DD2"/>
    <w:rsid w:val="00366A3F"/>
    <w:rsid w:val="00366CE2"/>
    <w:rsid w:val="003706FA"/>
    <w:rsid w:val="00370C7D"/>
    <w:rsid w:val="00371569"/>
    <w:rsid w:val="00371D18"/>
    <w:rsid w:val="00371D69"/>
    <w:rsid w:val="0037258B"/>
    <w:rsid w:val="00372634"/>
    <w:rsid w:val="00373673"/>
    <w:rsid w:val="003737BE"/>
    <w:rsid w:val="00373A9A"/>
    <w:rsid w:val="00373D94"/>
    <w:rsid w:val="0037484E"/>
    <w:rsid w:val="00374A63"/>
    <w:rsid w:val="003759D8"/>
    <w:rsid w:val="00375E95"/>
    <w:rsid w:val="0037703E"/>
    <w:rsid w:val="00377757"/>
    <w:rsid w:val="00380588"/>
    <w:rsid w:val="003806FB"/>
    <w:rsid w:val="00380E75"/>
    <w:rsid w:val="00381EB6"/>
    <w:rsid w:val="003823CB"/>
    <w:rsid w:val="003828B5"/>
    <w:rsid w:val="00382C29"/>
    <w:rsid w:val="00383531"/>
    <w:rsid w:val="003836CC"/>
    <w:rsid w:val="003838BF"/>
    <w:rsid w:val="003847B9"/>
    <w:rsid w:val="003857CF"/>
    <w:rsid w:val="003860F8"/>
    <w:rsid w:val="0038639C"/>
    <w:rsid w:val="00386AFC"/>
    <w:rsid w:val="00390417"/>
    <w:rsid w:val="00390777"/>
    <w:rsid w:val="0039145E"/>
    <w:rsid w:val="00391529"/>
    <w:rsid w:val="003916AD"/>
    <w:rsid w:val="003918BD"/>
    <w:rsid w:val="0039295D"/>
    <w:rsid w:val="003941DE"/>
    <w:rsid w:val="003944F0"/>
    <w:rsid w:val="0039556F"/>
    <w:rsid w:val="00396969"/>
    <w:rsid w:val="00397CE7"/>
    <w:rsid w:val="003A18AF"/>
    <w:rsid w:val="003A205D"/>
    <w:rsid w:val="003A28B5"/>
    <w:rsid w:val="003A2EE2"/>
    <w:rsid w:val="003A2F73"/>
    <w:rsid w:val="003A364B"/>
    <w:rsid w:val="003A4948"/>
    <w:rsid w:val="003A5098"/>
    <w:rsid w:val="003A5B9D"/>
    <w:rsid w:val="003A5DE8"/>
    <w:rsid w:val="003B0138"/>
    <w:rsid w:val="003B0876"/>
    <w:rsid w:val="003B2331"/>
    <w:rsid w:val="003B281C"/>
    <w:rsid w:val="003B34EC"/>
    <w:rsid w:val="003B3A51"/>
    <w:rsid w:val="003B5276"/>
    <w:rsid w:val="003B59B6"/>
    <w:rsid w:val="003B62F9"/>
    <w:rsid w:val="003B6735"/>
    <w:rsid w:val="003B6AAE"/>
    <w:rsid w:val="003B7A5D"/>
    <w:rsid w:val="003B7BA8"/>
    <w:rsid w:val="003C0487"/>
    <w:rsid w:val="003C0619"/>
    <w:rsid w:val="003C07D7"/>
    <w:rsid w:val="003C083C"/>
    <w:rsid w:val="003C1CA1"/>
    <w:rsid w:val="003C1FAB"/>
    <w:rsid w:val="003C257A"/>
    <w:rsid w:val="003C2DE7"/>
    <w:rsid w:val="003C329A"/>
    <w:rsid w:val="003C33F0"/>
    <w:rsid w:val="003C364D"/>
    <w:rsid w:val="003C3949"/>
    <w:rsid w:val="003C415F"/>
    <w:rsid w:val="003C4C5B"/>
    <w:rsid w:val="003C4E1F"/>
    <w:rsid w:val="003C50F4"/>
    <w:rsid w:val="003C64F8"/>
    <w:rsid w:val="003C6647"/>
    <w:rsid w:val="003C742B"/>
    <w:rsid w:val="003C7F25"/>
    <w:rsid w:val="003C7F8A"/>
    <w:rsid w:val="003D1CA3"/>
    <w:rsid w:val="003D1FD9"/>
    <w:rsid w:val="003D22D5"/>
    <w:rsid w:val="003D320B"/>
    <w:rsid w:val="003D3801"/>
    <w:rsid w:val="003D533E"/>
    <w:rsid w:val="003D5705"/>
    <w:rsid w:val="003D672C"/>
    <w:rsid w:val="003D7827"/>
    <w:rsid w:val="003E04CD"/>
    <w:rsid w:val="003E0868"/>
    <w:rsid w:val="003E0EF4"/>
    <w:rsid w:val="003E16BA"/>
    <w:rsid w:val="003E2681"/>
    <w:rsid w:val="003E31EF"/>
    <w:rsid w:val="003E3305"/>
    <w:rsid w:val="003E3323"/>
    <w:rsid w:val="003E3EB8"/>
    <w:rsid w:val="003E4B5A"/>
    <w:rsid w:val="003E4D82"/>
    <w:rsid w:val="003E6597"/>
    <w:rsid w:val="003E6880"/>
    <w:rsid w:val="003F02FC"/>
    <w:rsid w:val="003F0373"/>
    <w:rsid w:val="003F06D4"/>
    <w:rsid w:val="003F0AAD"/>
    <w:rsid w:val="003F1E7F"/>
    <w:rsid w:val="003F284A"/>
    <w:rsid w:val="003F385B"/>
    <w:rsid w:val="003F390A"/>
    <w:rsid w:val="003F5A05"/>
    <w:rsid w:val="003F5D2D"/>
    <w:rsid w:val="003F5D54"/>
    <w:rsid w:val="003F60F4"/>
    <w:rsid w:val="003F67A7"/>
    <w:rsid w:val="003F7B54"/>
    <w:rsid w:val="003F7CFE"/>
    <w:rsid w:val="00401005"/>
    <w:rsid w:val="00402AFC"/>
    <w:rsid w:val="00402B46"/>
    <w:rsid w:val="00402CA6"/>
    <w:rsid w:val="00403C04"/>
    <w:rsid w:val="004042D3"/>
    <w:rsid w:val="004051A7"/>
    <w:rsid w:val="004067F3"/>
    <w:rsid w:val="004072B2"/>
    <w:rsid w:val="00407F10"/>
    <w:rsid w:val="00410432"/>
    <w:rsid w:val="0041057A"/>
    <w:rsid w:val="00410727"/>
    <w:rsid w:val="004107BE"/>
    <w:rsid w:val="00411236"/>
    <w:rsid w:val="00411BEE"/>
    <w:rsid w:val="00411F35"/>
    <w:rsid w:val="00411FB3"/>
    <w:rsid w:val="0041412C"/>
    <w:rsid w:val="00414382"/>
    <w:rsid w:val="00414773"/>
    <w:rsid w:val="00415205"/>
    <w:rsid w:val="00415320"/>
    <w:rsid w:val="004163AA"/>
    <w:rsid w:val="004200FA"/>
    <w:rsid w:val="00420C0E"/>
    <w:rsid w:val="00420CFE"/>
    <w:rsid w:val="00420EE0"/>
    <w:rsid w:val="00421283"/>
    <w:rsid w:val="00422B4D"/>
    <w:rsid w:val="0042446B"/>
    <w:rsid w:val="00424B4F"/>
    <w:rsid w:val="004250B3"/>
    <w:rsid w:val="00426751"/>
    <w:rsid w:val="0042754F"/>
    <w:rsid w:val="004276CE"/>
    <w:rsid w:val="0042789F"/>
    <w:rsid w:val="00427A8D"/>
    <w:rsid w:val="00427B25"/>
    <w:rsid w:val="00427CA7"/>
    <w:rsid w:val="004305E3"/>
    <w:rsid w:val="00430716"/>
    <w:rsid w:val="00431D8B"/>
    <w:rsid w:val="00431EC0"/>
    <w:rsid w:val="004324A7"/>
    <w:rsid w:val="0043301E"/>
    <w:rsid w:val="0043430E"/>
    <w:rsid w:val="00434442"/>
    <w:rsid w:val="00434825"/>
    <w:rsid w:val="0043483C"/>
    <w:rsid w:val="00435295"/>
    <w:rsid w:val="00435330"/>
    <w:rsid w:val="00436001"/>
    <w:rsid w:val="004363F4"/>
    <w:rsid w:val="00437CD3"/>
    <w:rsid w:val="004416C8"/>
    <w:rsid w:val="00441B6D"/>
    <w:rsid w:val="00442016"/>
    <w:rsid w:val="0044322A"/>
    <w:rsid w:val="004444FE"/>
    <w:rsid w:val="0044501E"/>
    <w:rsid w:val="00446297"/>
    <w:rsid w:val="004464F2"/>
    <w:rsid w:val="00447142"/>
    <w:rsid w:val="00447FAF"/>
    <w:rsid w:val="0045033C"/>
    <w:rsid w:val="0045083C"/>
    <w:rsid w:val="004508B6"/>
    <w:rsid w:val="00450C23"/>
    <w:rsid w:val="004515D9"/>
    <w:rsid w:val="0045218D"/>
    <w:rsid w:val="00452CDD"/>
    <w:rsid w:val="00454019"/>
    <w:rsid w:val="00454AC9"/>
    <w:rsid w:val="004552BC"/>
    <w:rsid w:val="0045689A"/>
    <w:rsid w:val="00457349"/>
    <w:rsid w:val="004574A3"/>
    <w:rsid w:val="00457D92"/>
    <w:rsid w:val="00460749"/>
    <w:rsid w:val="00460C9A"/>
    <w:rsid w:val="00461BC7"/>
    <w:rsid w:val="00462358"/>
    <w:rsid w:val="00462FEF"/>
    <w:rsid w:val="004649F6"/>
    <w:rsid w:val="004679A7"/>
    <w:rsid w:val="004705A1"/>
    <w:rsid w:val="00471053"/>
    <w:rsid w:val="00471159"/>
    <w:rsid w:val="004724D2"/>
    <w:rsid w:val="0047265C"/>
    <w:rsid w:val="00472B97"/>
    <w:rsid w:val="00472D6D"/>
    <w:rsid w:val="004756C6"/>
    <w:rsid w:val="00475889"/>
    <w:rsid w:val="00477ACD"/>
    <w:rsid w:val="004807DA"/>
    <w:rsid w:val="00480DC7"/>
    <w:rsid w:val="0048200D"/>
    <w:rsid w:val="004826BD"/>
    <w:rsid w:val="0048290B"/>
    <w:rsid w:val="00483930"/>
    <w:rsid w:val="00485387"/>
    <w:rsid w:val="0048565B"/>
    <w:rsid w:val="00485C3B"/>
    <w:rsid w:val="004861BA"/>
    <w:rsid w:val="004865C5"/>
    <w:rsid w:val="0048681B"/>
    <w:rsid w:val="004906AD"/>
    <w:rsid w:val="00490E7C"/>
    <w:rsid w:val="004911BF"/>
    <w:rsid w:val="00491A23"/>
    <w:rsid w:val="00491D29"/>
    <w:rsid w:val="00491E55"/>
    <w:rsid w:val="00492B80"/>
    <w:rsid w:val="00492B88"/>
    <w:rsid w:val="004930DB"/>
    <w:rsid w:val="00493AAF"/>
    <w:rsid w:val="00494275"/>
    <w:rsid w:val="004945E9"/>
    <w:rsid w:val="00494A07"/>
    <w:rsid w:val="004953EE"/>
    <w:rsid w:val="0049540E"/>
    <w:rsid w:val="00496C7A"/>
    <w:rsid w:val="00497C1C"/>
    <w:rsid w:val="004A01AF"/>
    <w:rsid w:val="004A1A8A"/>
    <w:rsid w:val="004A28A4"/>
    <w:rsid w:val="004A2937"/>
    <w:rsid w:val="004A38E4"/>
    <w:rsid w:val="004A45AB"/>
    <w:rsid w:val="004A4728"/>
    <w:rsid w:val="004A4F20"/>
    <w:rsid w:val="004A5353"/>
    <w:rsid w:val="004A566B"/>
    <w:rsid w:val="004A5FFE"/>
    <w:rsid w:val="004A7A88"/>
    <w:rsid w:val="004A7E92"/>
    <w:rsid w:val="004B1EDE"/>
    <w:rsid w:val="004B1F2A"/>
    <w:rsid w:val="004B339F"/>
    <w:rsid w:val="004B5FB7"/>
    <w:rsid w:val="004B756A"/>
    <w:rsid w:val="004C000A"/>
    <w:rsid w:val="004C01CC"/>
    <w:rsid w:val="004C0C6E"/>
    <w:rsid w:val="004C1031"/>
    <w:rsid w:val="004C17EC"/>
    <w:rsid w:val="004C1BA4"/>
    <w:rsid w:val="004C32F9"/>
    <w:rsid w:val="004C3492"/>
    <w:rsid w:val="004C462D"/>
    <w:rsid w:val="004C4BF5"/>
    <w:rsid w:val="004C5878"/>
    <w:rsid w:val="004C61AE"/>
    <w:rsid w:val="004C6F7B"/>
    <w:rsid w:val="004C7E14"/>
    <w:rsid w:val="004C7F16"/>
    <w:rsid w:val="004D0274"/>
    <w:rsid w:val="004D034D"/>
    <w:rsid w:val="004D03CD"/>
    <w:rsid w:val="004D0C3D"/>
    <w:rsid w:val="004D12AD"/>
    <w:rsid w:val="004D21B0"/>
    <w:rsid w:val="004D2710"/>
    <w:rsid w:val="004D413B"/>
    <w:rsid w:val="004D4156"/>
    <w:rsid w:val="004D4395"/>
    <w:rsid w:val="004D4435"/>
    <w:rsid w:val="004D4E26"/>
    <w:rsid w:val="004D5C5B"/>
    <w:rsid w:val="004D6206"/>
    <w:rsid w:val="004D6222"/>
    <w:rsid w:val="004D63BE"/>
    <w:rsid w:val="004D6E5E"/>
    <w:rsid w:val="004D7DE3"/>
    <w:rsid w:val="004E01F9"/>
    <w:rsid w:val="004E039E"/>
    <w:rsid w:val="004E06BE"/>
    <w:rsid w:val="004E11BD"/>
    <w:rsid w:val="004E13CF"/>
    <w:rsid w:val="004E26B3"/>
    <w:rsid w:val="004E27C9"/>
    <w:rsid w:val="004E3993"/>
    <w:rsid w:val="004E3FD1"/>
    <w:rsid w:val="004E405B"/>
    <w:rsid w:val="004E4B99"/>
    <w:rsid w:val="004E7111"/>
    <w:rsid w:val="004E72A9"/>
    <w:rsid w:val="004E77CE"/>
    <w:rsid w:val="004E7DEC"/>
    <w:rsid w:val="004F0E93"/>
    <w:rsid w:val="004F1A2B"/>
    <w:rsid w:val="004F1F4C"/>
    <w:rsid w:val="004F2922"/>
    <w:rsid w:val="004F2A82"/>
    <w:rsid w:val="004F2C2A"/>
    <w:rsid w:val="004F3253"/>
    <w:rsid w:val="004F3A4E"/>
    <w:rsid w:val="004F4D0A"/>
    <w:rsid w:val="004F4DC7"/>
    <w:rsid w:val="004F5844"/>
    <w:rsid w:val="004F61E7"/>
    <w:rsid w:val="004F6DFE"/>
    <w:rsid w:val="004F779E"/>
    <w:rsid w:val="004F7E2B"/>
    <w:rsid w:val="00501A41"/>
    <w:rsid w:val="00502062"/>
    <w:rsid w:val="005022F2"/>
    <w:rsid w:val="00502331"/>
    <w:rsid w:val="00502A53"/>
    <w:rsid w:val="00503690"/>
    <w:rsid w:val="00503BC4"/>
    <w:rsid w:val="00503C7F"/>
    <w:rsid w:val="00504822"/>
    <w:rsid w:val="00505DEE"/>
    <w:rsid w:val="005061DA"/>
    <w:rsid w:val="005066D7"/>
    <w:rsid w:val="00506A94"/>
    <w:rsid w:val="00506CCB"/>
    <w:rsid w:val="00507269"/>
    <w:rsid w:val="00507379"/>
    <w:rsid w:val="005077F2"/>
    <w:rsid w:val="00507824"/>
    <w:rsid w:val="00511864"/>
    <w:rsid w:val="00514166"/>
    <w:rsid w:val="0051440A"/>
    <w:rsid w:val="00514A19"/>
    <w:rsid w:val="00515181"/>
    <w:rsid w:val="005157E3"/>
    <w:rsid w:val="00515E36"/>
    <w:rsid w:val="00516F75"/>
    <w:rsid w:val="0051758F"/>
    <w:rsid w:val="00517E05"/>
    <w:rsid w:val="00520381"/>
    <w:rsid w:val="0052045A"/>
    <w:rsid w:val="0052076D"/>
    <w:rsid w:val="0052166C"/>
    <w:rsid w:val="005217F8"/>
    <w:rsid w:val="00522359"/>
    <w:rsid w:val="00522972"/>
    <w:rsid w:val="00522D92"/>
    <w:rsid w:val="00524962"/>
    <w:rsid w:val="00524D5C"/>
    <w:rsid w:val="00524E6A"/>
    <w:rsid w:val="00525669"/>
    <w:rsid w:val="0052647F"/>
    <w:rsid w:val="005264E0"/>
    <w:rsid w:val="00526611"/>
    <w:rsid w:val="005269A1"/>
    <w:rsid w:val="005270F9"/>
    <w:rsid w:val="005313F6"/>
    <w:rsid w:val="00531E94"/>
    <w:rsid w:val="0053276B"/>
    <w:rsid w:val="005334F4"/>
    <w:rsid w:val="00533EB4"/>
    <w:rsid w:val="00534768"/>
    <w:rsid w:val="005352CA"/>
    <w:rsid w:val="00535762"/>
    <w:rsid w:val="00536E7E"/>
    <w:rsid w:val="00537200"/>
    <w:rsid w:val="005376D9"/>
    <w:rsid w:val="00537FF9"/>
    <w:rsid w:val="0054009E"/>
    <w:rsid w:val="005403C9"/>
    <w:rsid w:val="005407B7"/>
    <w:rsid w:val="005411E7"/>
    <w:rsid w:val="005417B7"/>
    <w:rsid w:val="00541ED7"/>
    <w:rsid w:val="0054248B"/>
    <w:rsid w:val="005431E1"/>
    <w:rsid w:val="00543E56"/>
    <w:rsid w:val="00545301"/>
    <w:rsid w:val="005454BA"/>
    <w:rsid w:val="0054557A"/>
    <w:rsid w:val="005456B4"/>
    <w:rsid w:val="00545767"/>
    <w:rsid w:val="00545B26"/>
    <w:rsid w:val="005464B7"/>
    <w:rsid w:val="0054690C"/>
    <w:rsid w:val="00546BE6"/>
    <w:rsid w:val="005478D8"/>
    <w:rsid w:val="00550127"/>
    <w:rsid w:val="00550374"/>
    <w:rsid w:val="005505A0"/>
    <w:rsid w:val="00550D20"/>
    <w:rsid w:val="005511CE"/>
    <w:rsid w:val="00551B46"/>
    <w:rsid w:val="00552EFA"/>
    <w:rsid w:val="005533BE"/>
    <w:rsid w:val="00553A79"/>
    <w:rsid w:val="00553C6E"/>
    <w:rsid w:val="00554261"/>
    <w:rsid w:val="00554362"/>
    <w:rsid w:val="005552AF"/>
    <w:rsid w:val="00555AFD"/>
    <w:rsid w:val="005561D9"/>
    <w:rsid w:val="00556D66"/>
    <w:rsid w:val="00557477"/>
    <w:rsid w:val="00557565"/>
    <w:rsid w:val="005577CC"/>
    <w:rsid w:val="00561894"/>
    <w:rsid w:val="0056288A"/>
    <w:rsid w:val="00563AA9"/>
    <w:rsid w:val="005645CD"/>
    <w:rsid w:val="0056467D"/>
    <w:rsid w:val="00564D52"/>
    <w:rsid w:val="00565319"/>
    <w:rsid w:val="00566E98"/>
    <w:rsid w:val="005702D8"/>
    <w:rsid w:val="00570832"/>
    <w:rsid w:val="00570C43"/>
    <w:rsid w:val="005711AD"/>
    <w:rsid w:val="00571226"/>
    <w:rsid w:val="005712A4"/>
    <w:rsid w:val="00571F02"/>
    <w:rsid w:val="00571F71"/>
    <w:rsid w:val="005724FE"/>
    <w:rsid w:val="005727DA"/>
    <w:rsid w:val="00572C48"/>
    <w:rsid w:val="005730ED"/>
    <w:rsid w:val="00574387"/>
    <w:rsid w:val="00575101"/>
    <w:rsid w:val="00575554"/>
    <w:rsid w:val="005758FD"/>
    <w:rsid w:val="005759B2"/>
    <w:rsid w:val="005759C1"/>
    <w:rsid w:val="005761CE"/>
    <w:rsid w:val="00576CDB"/>
    <w:rsid w:val="00576DBC"/>
    <w:rsid w:val="00577123"/>
    <w:rsid w:val="00577712"/>
    <w:rsid w:val="005803F4"/>
    <w:rsid w:val="005817A8"/>
    <w:rsid w:val="00581C51"/>
    <w:rsid w:val="005820C8"/>
    <w:rsid w:val="00582901"/>
    <w:rsid w:val="00582D78"/>
    <w:rsid w:val="00583443"/>
    <w:rsid w:val="005838B6"/>
    <w:rsid w:val="00584549"/>
    <w:rsid w:val="005845F8"/>
    <w:rsid w:val="00584945"/>
    <w:rsid w:val="00584DA4"/>
    <w:rsid w:val="005854A6"/>
    <w:rsid w:val="00585B9A"/>
    <w:rsid w:val="00585F8E"/>
    <w:rsid w:val="005871AA"/>
    <w:rsid w:val="0058737C"/>
    <w:rsid w:val="005876AA"/>
    <w:rsid w:val="00587F44"/>
    <w:rsid w:val="0059032D"/>
    <w:rsid w:val="005906E9"/>
    <w:rsid w:val="00590A12"/>
    <w:rsid w:val="00591002"/>
    <w:rsid w:val="00591969"/>
    <w:rsid w:val="005919C3"/>
    <w:rsid w:val="00591DA6"/>
    <w:rsid w:val="00592F5B"/>
    <w:rsid w:val="005932D9"/>
    <w:rsid w:val="005942A6"/>
    <w:rsid w:val="00594458"/>
    <w:rsid w:val="00594577"/>
    <w:rsid w:val="00595D9E"/>
    <w:rsid w:val="00595DDD"/>
    <w:rsid w:val="00596012"/>
    <w:rsid w:val="005979F3"/>
    <w:rsid w:val="00597A47"/>
    <w:rsid w:val="005A05A3"/>
    <w:rsid w:val="005A0A33"/>
    <w:rsid w:val="005A0D61"/>
    <w:rsid w:val="005A321A"/>
    <w:rsid w:val="005A589C"/>
    <w:rsid w:val="005A5D42"/>
    <w:rsid w:val="005A65B2"/>
    <w:rsid w:val="005A6C57"/>
    <w:rsid w:val="005A6D9F"/>
    <w:rsid w:val="005A738D"/>
    <w:rsid w:val="005A7763"/>
    <w:rsid w:val="005B0404"/>
    <w:rsid w:val="005B084E"/>
    <w:rsid w:val="005B0E5C"/>
    <w:rsid w:val="005B1AC5"/>
    <w:rsid w:val="005B1E41"/>
    <w:rsid w:val="005B20B4"/>
    <w:rsid w:val="005B2C51"/>
    <w:rsid w:val="005B3096"/>
    <w:rsid w:val="005B43DF"/>
    <w:rsid w:val="005B4694"/>
    <w:rsid w:val="005B516C"/>
    <w:rsid w:val="005B567D"/>
    <w:rsid w:val="005B59C3"/>
    <w:rsid w:val="005B5BC1"/>
    <w:rsid w:val="005B61E2"/>
    <w:rsid w:val="005B7553"/>
    <w:rsid w:val="005B7831"/>
    <w:rsid w:val="005C0A11"/>
    <w:rsid w:val="005C11EC"/>
    <w:rsid w:val="005C1ADA"/>
    <w:rsid w:val="005C1DD1"/>
    <w:rsid w:val="005C2875"/>
    <w:rsid w:val="005C2C76"/>
    <w:rsid w:val="005C304B"/>
    <w:rsid w:val="005C3B34"/>
    <w:rsid w:val="005C41CC"/>
    <w:rsid w:val="005C47A3"/>
    <w:rsid w:val="005C4EA4"/>
    <w:rsid w:val="005C5068"/>
    <w:rsid w:val="005C50D4"/>
    <w:rsid w:val="005C5431"/>
    <w:rsid w:val="005C5618"/>
    <w:rsid w:val="005C67FA"/>
    <w:rsid w:val="005C6D42"/>
    <w:rsid w:val="005C7079"/>
    <w:rsid w:val="005C74A2"/>
    <w:rsid w:val="005C757F"/>
    <w:rsid w:val="005C777B"/>
    <w:rsid w:val="005C781B"/>
    <w:rsid w:val="005C7D3E"/>
    <w:rsid w:val="005C7E6B"/>
    <w:rsid w:val="005D0545"/>
    <w:rsid w:val="005D0E1B"/>
    <w:rsid w:val="005D1EF7"/>
    <w:rsid w:val="005D217F"/>
    <w:rsid w:val="005D27A6"/>
    <w:rsid w:val="005D2AF4"/>
    <w:rsid w:val="005D371C"/>
    <w:rsid w:val="005D482D"/>
    <w:rsid w:val="005D4A2C"/>
    <w:rsid w:val="005D4A99"/>
    <w:rsid w:val="005D62FD"/>
    <w:rsid w:val="005D68BE"/>
    <w:rsid w:val="005E02B7"/>
    <w:rsid w:val="005E0675"/>
    <w:rsid w:val="005E0B9C"/>
    <w:rsid w:val="005E129D"/>
    <w:rsid w:val="005E1BBF"/>
    <w:rsid w:val="005E21F2"/>
    <w:rsid w:val="005E278D"/>
    <w:rsid w:val="005E28F7"/>
    <w:rsid w:val="005E2AC9"/>
    <w:rsid w:val="005E2EF3"/>
    <w:rsid w:val="005E3BA1"/>
    <w:rsid w:val="005E4160"/>
    <w:rsid w:val="005E44C8"/>
    <w:rsid w:val="005E4745"/>
    <w:rsid w:val="005E47BE"/>
    <w:rsid w:val="005E4EE1"/>
    <w:rsid w:val="005E5777"/>
    <w:rsid w:val="005E6725"/>
    <w:rsid w:val="005E7484"/>
    <w:rsid w:val="005E77C7"/>
    <w:rsid w:val="005E7E30"/>
    <w:rsid w:val="005F01EE"/>
    <w:rsid w:val="005F0CFD"/>
    <w:rsid w:val="005F11EF"/>
    <w:rsid w:val="005F1CC9"/>
    <w:rsid w:val="005F1F39"/>
    <w:rsid w:val="005F2038"/>
    <w:rsid w:val="005F21A4"/>
    <w:rsid w:val="005F3226"/>
    <w:rsid w:val="005F3FA3"/>
    <w:rsid w:val="005F47AE"/>
    <w:rsid w:val="005F56C1"/>
    <w:rsid w:val="005F673C"/>
    <w:rsid w:val="005F7562"/>
    <w:rsid w:val="00600880"/>
    <w:rsid w:val="00601696"/>
    <w:rsid w:val="00601755"/>
    <w:rsid w:val="00602040"/>
    <w:rsid w:val="0060243E"/>
    <w:rsid w:val="00602DBE"/>
    <w:rsid w:val="00602E94"/>
    <w:rsid w:val="00602EF8"/>
    <w:rsid w:val="00603162"/>
    <w:rsid w:val="006038E2"/>
    <w:rsid w:val="00603A6D"/>
    <w:rsid w:val="00603F66"/>
    <w:rsid w:val="00604644"/>
    <w:rsid w:val="006046BA"/>
    <w:rsid w:val="0060476C"/>
    <w:rsid w:val="006047AD"/>
    <w:rsid w:val="006047AE"/>
    <w:rsid w:val="00604BFF"/>
    <w:rsid w:val="006053B3"/>
    <w:rsid w:val="006069EA"/>
    <w:rsid w:val="00606B53"/>
    <w:rsid w:val="00607BA9"/>
    <w:rsid w:val="0061341D"/>
    <w:rsid w:val="006134FB"/>
    <w:rsid w:val="006149B1"/>
    <w:rsid w:val="00614AAB"/>
    <w:rsid w:val="00614B6F"/>
    <w:rsid w:val="006158D2"/>
    <w:rsid w:val="00615B01"/>
    <w:rsid w:val="00620213"/>
    <w:rsid w:val="0062057D"/>
    <w:rsid w:val="006207E7"/>
    <w:rsid w:val="0062197C"/>
    <w:rsid w:val="0062198A"/>
    <w:rsid w:val="00621E00"/>
    <w:rsid w:val="00622436"/>
    <w:rsid w:val="0062253D"/>
    <w:rsid w:val="00622E1A"/>
    <w:rsid w:val="00623EBD"/>
    <w:rsid w:val="00624363"/>
    <w:rsid w:val="00624C99"/>
    <w:rsid w:val="0062597E"/>
    <w:rsid w:val="0062669C"/>
    <w:rsid w:val="00627B64"/>
    <w:rsid w:val="00627C1B"/>
    <w:rsid w:val="00630ABC"/>
    <w:rsid w:val="0063162B"/>
    <w:rsid w:val="00631FE8"/>
    <w:rsid w:val="0063337B"/>
    <w:rsid w:val="006334DE"/>
    <w:rsid w:val="006336E7"/>
    <w:rsid w:val="006346E9"/>
    <w:rsid w:val="00634FC5"/>
    <w:rsid w:val="00635A8E"/>
    <w:rsid w:val="00637B76"/>
    <w:rsid w:val="00637DE5"/>
    <w:rsid w:val="006421AE"/>
    <w:rsid w:val="0064301A"/>
    <w:rsid w:val="006446BF"/>
    <w:rsid w:val="00644BD5"/>
    <w:rsid w:val="00644DB0"/>
    <w:rsid w:val="006459F0"/>
    <w:rsid w:val="006470EC"/>
    <w:rsid w:val="0064761D"/>
    <w:rsid w:val="00651146"/>
    <w:rsid w:val="006512E5"/>
    <w:rsid w:val="0065265E"/>
    <w:rsid w:val="00652A5B"/>
    <w:rsid w:val="00653545"/>
    <w:rsid w:val="0065370C"/>
    <w:rsid w:val="006540CC"/>
    <w:rsid w:val="0065419B"/>
    <w:rsid w:val="00654E38"/>
    <w:rsid w:val="0065522B"/>
    <w:rsid w:val="006552B7"/>
    <w:rsid w:val="0065595C"/>
    <w:rsid w:val="00656261"/>
    <w:rsid w:val="0065657E"/>
    <w:rsid w:val="006567D2"/>
    <w:rsid w:val="00656F2E"/>
    <w:rsid w:val="0065703E"/>
    <w:rsid w:val="006573D6"/>
    <w:rsid w:val="00657892"/>
    <w:rsid w:val="006623EE"/>
    <w:rsid w:val="0066305E"/>
    <w:rsid w:val="006651EE"/>
    <w:rsid w:val="0066531B"/>
    <w:rsid w:val="00665E00"/>
    <w:rsid w:val="00665F71"/>
    <w:rsid w:val="0066772D"/>
    <w:rsid w:val="00670629"/>
    <w:rsid w:val="006708A4"/>
    <w:rsid w:val="006709DA"/>
    <w:rsid w:val="00670FC5"/>
    <w:rsid w:val="00671AF7"/>
    <w:rsid w:val="00671F42"/>
    <w:rsid w:val="006724C7"/>
    <w:rsid w:val="00672AE4"/>
    <w:rsid w:val="0067419D"/>
    <w:rsid w:val="00674291"/>
    <w:rsid w:val="0067565A"/>
    <w:rsid w:val="00675903"/>
    <w:rsid w:val="006759AA"/>
    <w:rsid w:val="0067640A"/>
    <w:rsid w:val="0067676E"/>
    <w:rsid w:val="00677197"/>
    <w:rsid w:val="0067778C"/>
    <w:rsid w:val="00680262"/>
    <w:rsid w:val="00680316"/>
    <w:rsid w:val="00680355"/>
    <w:rsid w:val="006809F1"/>
    <w:rsid w:val="00680F17"/>
    <w:rsid w:val="00681543"/>
    <w:rsid w:val="00681571"/>
    <w:rsid w:val="00682DCE"/>
    <w:rsid w:val="00686A06"/>
    <w:rsid w:val="00686B58"/>
    <w:rsid w:val="0068730C"/>
    <w:rsid w:val="0069015B"/>
    <w:rsid w:val="00690653"/>
    <w:rsid w:val="006912B5"/>
    <w:rsid w:val="00691677"/>
    <w:rsid w:val="006918FA"/>
    <w:rsid w:val="006929DF"/>
    <w:rsid w:val="00693238"/>
    <w:rsid w:val="00693FAA"/>
    <w:rsid w:val="006944B2"/>
    <w:rsid w:val="00694C7A"/>
    <w:rsid w:val="006956CD"/>
    <w:rsid w:val="00695F28"/>
    <w:rsid w:val="006966D7"/>
    <w:rsid w:val="006977FE"/>
    <w:rsid w:val="00697966"/>
    <w:rsid w:val="00697BBD"/>
    <w:rsid w:val="006A0ABB"/>
    <w:rsid w:val="006A2645"/>
    <w:rsid w:val="006A3C93"/>
    <w:rsid w:val="006A4E13"/>
    <w:rsid w:val="006A5CDC"/>
    <w:rsid w:val="006A67EE"/>
    <w:rsid w:val="006A7122"/>
    <w:rsid w:val="006A712E"/>
    <w:rsid w:val="006A7CF5"/>
    <w:rsid w:val="006B0008"/>
    <w:rsid w:val="006B2484"/>
    <w:rsid w:val="006B2663"/>
    <w:rsid w:val="006B2B75"/>
    <w:rsid w:val="006B3E32"/>
    <w:rsid w:val="006B48E3"/>
    <w:rsid w:val="006B4DE0"/>
    <w:rsid w:val="006B512E"/>
    <w:rsid w:val="006B5632"/>
    <w:rsid w:val="006B5BDC"/>
    <w:rsid w:val="006B6894"/>
    <w:rsid w:val="006B7A49"/>
    <w:rsid w:val="006C0431"/>
    <w:rsid w:val="006C1339"/>
    <w:rsid w:val="006C16BE"/>
    <w:rsid w:val="006C2087"/>
    <w:rsid w:val="006C230A"/>
    <w:rsid w:val="006C2629"/>
    <w:rsid w:val="006C35EC"/>
    <w:rsid w:val="006C39E1"/>
    <w:rsid w:val="006C3A2B"/>
    <w:rsid w:val="006C47C3"/>
    <w:rsid w:val="006C5589"/>
    <w:rsid w:val="006C5A12"/>
    <w:rsid w:val="006C6815"/>
    <w:rsid w:val="006C7C0F"/>
    <w:rsid w:val="006C7C9A"/>
    <w:rsid w:val="006D0027"/>
    <w:rsid w:val="006D07A3"/>
    <w:rsid w:val="006D143B"/>
    <w:rsid w:val="006D188E"/>
    <w:rsid w:val="006D1F48"/>
    <w:rsid w:val="006D2A45"/>
    <w:rsid w:val="006D3401"/>
    <w:rsid w:val="006D3470"/>
    <w:rsid w:val="006D3A37"/>
    <w:rsid w:val="006D516C"/>
    <w:rsid w:val="006D53F8"/>
    <w:rsid w:val="006D5582"/>
    <w:rsid w:val="006D641A"/>
    <w:rsid w:val="006D6B03"/>
    <w:rsid w:val="006D6E62"/>
    <w:rsid w:val="006D7204"/>
    <w:rsid w:val="006E0D0A"/>
    <w:rsid w:val="006E0FAE"/>
    <w:rsid w:val="006E115F"/>
    <w:rsid w:val="006E1857"/>
    <w:rsid w:val="006E28F8"/>
    <w:rsid w:val="006E2F46"/>
    <w:rsid w:val="006E3395"/>
    <w:rsid w:val="006E3B02"/>
    <w:rsid w:val="006E3F5F"/>
    <w:rsid w:val="006E41A3"/>
    <w:rsid w:val="006E4568"/>
    <w:rsid w:val="006E4D8A"/>
    <w:rsid w:val="006E593A"/>
    <w:rsid w:val="006E68F7"/>
    <w:rsid w:val="006E6DA8"/>
    <w:rsid w:val="006E7294"/>
    <w:rsid w:val="006E7FD2"/>
    <w:rsid w:val="006F04B4"/>
    <w:rsid w:val="006F1C77"/>
    <w:rsid w:val="006F1DF4"/>
    <w:rsid w:val="006F24CE"/>
    <w:rsid w:val="006F2B7D"/>
    <w:rsid w:val="006F334A"/>
    <w:rsid w:val="006F3416"/>
    <w:rsid w:val="006F41FD"/>
    <w:rsid w:val="006F4A17"/>
    <w:rsid w:val="006F4CF2"/>
    <w:rsid w:val="006F5281"/>
    <w:rsid w:val="006F7633"/>
    <w:rsid w:val="006F7874"/>
    <w:rsid w:val="007000EE"/>
    <w:rsid w:val="00701581"/>
    <w:rsid w:val="00702E70"/>
    <w:rsid w:val="00703CB8"/>
    <w:rsid w:val="007043C8"/>
    <w:rsid w:val="00704970"/>
    <w:rsid w:val="00704D82"/>
    <w:rsid w:val="00705182"/>
    <w:rsid w:val="00705298"/>
    <w:rsid w:val="00705F21"/>
    <w:rsid w:val="00706237"/>
    <w:rsid w:val="0070684D"/>
    <w:rsid w:val="007069B6"/>
    <w:rsid w:val="00706C48"/>
    <w:rsid w:val="00706CEC"/>
    <w:rsid w:val="00710E8A"/>
    <w:rsid w:val="0071117E"/>
    <w:rsid w:val="00711253"/>
    <w:rsid w:val="00712492"/>
    <w:rsid w:val="007131A3"/>
    <w:rsid w:val="00713446"/>
    <w:rsid w:val="0071372B"/>
    <w:rsid w:val="00714594"/>
    <w:rsid w:val="00714EB2"/>
    <w:rsid w:val="00716441"/>
    <w:rsid w:val="007169E7"/>
    <w:rsid w:val="00717039"/>
    <w:rsid w:val="0071708A"/>
    <w:rsid w:val="007172F7"/>
    <w:rsid w:val="00717519"/>
    <w:rsid w:val="00717879"/>
    <w:rsid w:val="00717B30"/>
    <w:rsid w:val="00721249"/>
    <w:rsid w:val="007212A2"/>
    <w:rsid w:val="0072194F"/>
    <w:rsid w:val="00722054"/>
    <w:rsid w:val="0072229C"/>
    <w:rsid w:val="00722711"/>
    <w:rsid w:val="0072275B"/>
    <w:rsid w:val="00723BFD"/>
    <w:rsid w:val="00723FEF"/>
    <w:rsid w:val="007243F6"/>
    <w:rsid w:val="007245D3"/>
    <w:rsid w:val="00724B4D"/>
    <w:rsid w:val="00725219"/>
    <w:rsid w:val="00725E19"/>
    <w:rsid w:val="00726941"/>
    <w:rsid w:val="00726BE3"/>
    <w:rsid w:val="00726D70"/>
    <w:rsid w:val="00727129"/>
    <w:rsid w:val="007272EF"/>
    <w:rsid w:val="0072750A"/>
    <w:rsid w:val="00727E52"/>
    <w:rsid w:val="00730BF2"/>
    <w:rsid w:val="00730F53"/>
    <w:rsid w:val="0073120F"/>
    <w:rsid w:val="00731C09"/>
    <w:rsid w:val="0073369A"/>
    <w:rsid w:val="007350B0"/>
    <w:rsid w:val="00735663"/>
    <w:rsid w:val="00735A03"/>
    <w:rsid w:val="00735A25"/>
    <w:rsid w:val="00735E1F"/>
    <w:rsid w:val="00736092"/>
    <w:rsid w:val="0073749E"/>
    <w:rsid w:val="0073756E"/>
    <w:rsid w:val="00737C53"/>
    <w:rsid w:val="00737C5A"/>
    <w:rsid w:val="0074081F"/>
    <w:rsid w:val="00740DA1"/>
    <w:rsid w:val="00741861"/>
    <w:rsid w:val="00741A5B"/>
    <w:rsid w:val="00742143"/>
    <w:rsid w:val="00742209"/>
    <w:rsid w:val="00743174"/>
    <w:rsid w:val="00743D22"/>
    <w:rsid w:val="00743FC9"/>
    <w:rsid w:val="007442C0"/>
    <w:rsid w:val="007445AB"/>
    <w:rsid w:val="00744693"/>
    <w:rsid w:val="0074607B"/>
    <w:rsid w:val="007466D7"/>
    <w:rsid w:val="00747134"/>
    <w:rsid w:val="00747182"/>
    <w:rsid w:val="00747D85"/>
    <w:rsid w:val="00750827"/>
    <w:rsid w:val="00750A7A"/>
    <w:rsid w:val="00751754"/>
    <w:rsid w:val="00751763"/>
    <w:rsid w:val="00752CDF"/>
    <w:rsid w:val="00753496"/>
    <w:rsid w:val="00753873"/>
    <w:rsid w:val="00753BE3"/>
    <w:rsid w:val="00753C48"/>
    <w:rsid w:val="00754663"/>
    <w:rsid w:val="00754ABC"/>
    <w:rsid w:val="00754B87"/>
    <w:rsid w:val="00755392"/>
    <w:rsid w:val="007557BF"/>
    <w:rsid w:val="0075603A"/>
    <w:rsid w:val="00760A43"/>
    <w:rsid w:val="00760F8D"/>
    <w:rsid w:val="00761525"/>
    <w:rsid w:val="00761CCC"/>
    <w:rsid w:val="0076287F"/>
    <w:rsid w:val="007637A0"/>
    <w:rsid w:val="00763DD7"/>
    <w:rsid w:val="00765D3B"/>
    <w:rsid w:val="00765F04"/>
    <w:rsid w:val="0076637D"/>
    <w:rsid w:val="00766B17"/>
    <w:rsid w:val="00767591"/>
    <w:rsid w:val="0077091A"/>
    <w:rsid w:val="00770A76"/>
    <w:rsid w:val="00771F23"/>
    <w:rsid w:val="00771FF8"/>
    <w:rsid w:val="00772FC9"/>
    <w:rsid w:val="00773108"/>
    <w:rsid w:val="00773835"/>
    <w:rsid w:val="007739C9"/>
    <w:rsid w:val="007741F7"/>
    <w:rsid w:val="0078049E"/>
    <w:rsid w:val="00780769"/>
    <w:rsid w:val="00780782"/>
    <w:rsid w:val="0078087E"/>
    <w:rsid w:val="00781175"/>
    <w:rsid w:val="00781712"/>
    <w:rsid w:val="00782750"/>
    <w:rsid w:val="007829D9"/>
    <w:rsid w:val="007835F1"/>
    <w:rsid w:val="00784453"/>
    <w:rsid w:val="00784467"/>
    <w:rsid w:val="0078512C"/>
    <w:rsid w:val="00785278"/>
    <w:rsid w:val="00787BA3"/>
    <w:rsid w:val="00790EE7"/>
    <w:rsid w:val="00791625"/>
    <w:rsid w:val="00791CA0"/>
    <w:rsid w:val="00793316"/>
    <w:rsid w:val="0079360E"/>
    <w:rsid w:val="00793766"/>
    <w:rsid w:val="007939FA"/>
    <w:rsid w:val="00793BFD"/>
    <w:rsid w:val="007953FB"/>
    <w:rsid w:val="007964A1"/>
    <w:rsid w:val="00796E29"/>
    <w:rsid w:val="0079709B"/>
    <w:rsid w:val="007975D1"/>
    <w:rsid w:val="007A02D3"/>
    <w:rsid w:val="007A09DA"/>
    <w:rsid w:val="007A0AEB"/>
    <w:rsid w:val="007A108C"/>
    <w:rsid w:val="007A1D2F"/>
    <w:rsid w:val="007A2516"/>
    <w:rsid w:val="007A43B1"/>
    <w:rsid w:val="007A48BB"/>
    <w:rsid w:val="007A4D4F"/>
    <w:rsid w:val="007A4EC5"/>
    <w:rsid w:val="007A4F8E"/>
    <w:rsid w:val="007A522D"/>
    <w:rsid w:val="007A5CC1"/>
    <w:rsid w:val="007A5D76"/>
    <w:rsid w:val="007A61A7"/>
    <w:rsid w:val="007A6357"/>
    <w:rsid w:val="007A7EAE"/>
    <w:rsid w:val="007B0713"/>
    <w:rsid w:val="007B0A56"/>
    <w:rsid w:val="007B29B9"/>
    <w:rsid w:val="007B3DC4"/>
    <w:rsid w:val="007B3FE6"/>
    <w:rsid w:val="007B440E"/>
    <w:rsid w:val="007B4804"/>
    <w:rsid w:val="007B510B"/>
    <w:rsid w:val="007B5C4E"/>
    <w:rsid w:val="007B75D1"/>
    <w:rsid w:val="007C0549"/>
    <w:rsid w:val="007C1713"/>
    <w:rsid w:val="007C173D"/>
    <w:rsid w:val="007C22DD"/>
    <w:rsid w:val="007C39F4"/>
    <w:rsid w:val="007C456E"/>
    <w:rsid w:val="007C5E70"/>
    <w:rsid w:val="007D0244"/>
    <w:rsid w:val="007D1BD4"/>
    <w:rsid w:val="007D2190"/>
    <w:rsid w:val="007D27FF"/>
    <w:rsid w:val="007D2A09"/>
    <w:rsid w:val="007D2D8D"/>
    <w:rsid w:val="007D555A"/>
    <w:rsid w:val="007D5729"/>
    <w:rsid w:val="007D58DB"/>
    <w:rsid w:val="007D59D1"/>
    <w:rsid w:val="007D5A8F"/>
    <w:rsid w:val="007D610F"/>
    <w:rsid w:val="007D7475"/>
    <w:rsid w:val="007E06FC"/>
    <w:rsid w:val="007E106D"/>
    <w:rsid w:val="007E3AE3"/>
    <w:rsid w:val="007E3CFF"/>
    <w:rsid w:val="007E44AF"/>
    <w:rsid w:val="007E4A65"/>
    <w:rsid w:val="007E5911"/>
    <w:rsid w:val="007E5E7D"/>
    <w:rsid w:val="007E758B"/>
    <w:rsid w:val="007E7F0C"/>
    <w:rsid w:val="007F0112"/>
    <w:rsid w:val="007F0A22"/>
    <w:rsid w:val="007F0A4E"/>
    <w:rsid w:val="007F0CBE"/>
    <w:rsid w:val="007F1B2F"/>
    <w:rsid w:val="007F2E5A"/>
    <w:rsid w:val="007F50EA"/>
    <w:rsid w:val="007F5EB7"/>
    <w:rsid w:val="007F62B0"/>
    <w:rsid w:val="007F6448"/>
    <w:rsid w:val="007F65E1"/>
    <w:rsid w:val="007F67D5"/>
    <w:rsid w:val="007F6E3C"/>
    <w:rsid w:val="007F7520"/>
    <w:rsid w:val="008002F1"/>
    <w:rsid w:val="008004C2"/>
    <w:rsid w:val="008017A4"/>
    <w:rsid w:val="00801AC5"/>
    <w:rsid w:val="0080213D"/>
    <w:rsid w:val="00802576"/>
    <w:rsid w:val="00802699"/>
    <w:rsid w:val="00802F00"/>
    <w:rsid w:val="00803100"/>
    <w:rsid w:val="008033A0"/>
    <w:rsid w:val="00803ACD"/>
    <w:rsid w:val="00804ADB"/>
    <w:rsid w:val="00804B6D"/>
    <w:rsid w:val="00805388"/>
    <w:rsid w:val="00806867"/>
    <w:rsid w:val="00807192"/>
    <w:rsid w:val="00807778"/>
    <w:rsid w:val="00810AD3"/>
    <w:rsid w:val="0081223C"/>
    <w:rsid w:val="008124EB"/>
    <w:rsid w:val="0081288F"/>
    <w:rsid w:val="0081317E"/>
    <w:rsid w:val="008135A3"/>
    <w:rsid w:val="00813D25"/>
    <w:rsid w:val="00814966"/>
    <w:rsid w:val="00814AD2"/>
    <w:rsid w:val="008151A7"/>
    <w:rsid w:val="00815A95"/>
    <w:rsid w:val="00817200"/>
    <w:rsid w:val="00817B62"/>
    <w:rsid w:val="0082002C"/>
    <w:rsid w:val="00820799"/>
    <w:rsid w:val="00820A61"/>
    <w:rsid w:val="00820B38"/>
    <w:rsid w:val="00821F41"/>
    <w:rsid w:val="008221E1"/>
    <w:rsid w:val="00822529"/>
    <w:rsid w:val="00822FBC"/>
    <w:rsid w:val="008234A4"/>
    <w:rsid w:val="0082551D"/>
    <w:rsid w:val="008256F8"/>
    <w:rsid w:val="00825EA1"/>
    <w:rsid w:val="00827925"/>
    <w:rsid w:val="00832C70"/>
    <w:rsid w:val="00834934"/>
    <w:rsid w:val="00835DCE"/>
    <w:rsid w:val="008365CA"/>
    <w:rsid w:val="00840490"/>
    <w:rsid w:val="00840FA9"/>
    <w:rsid w:val="00841192"/>
    <w:rsid w:val="008421E5"/>
    <w:rsid w:val="00842F8D"/>
    <w:rsid w:val="008432CD"/>
    <w:rsid w:val="00843328"/>
    <w:rsid w:val="0084431B"/>
    <w:rsid w:val="008446AE"/>
    <w:rsid w:val="008454DF"/>
    <w:rsid w:val="00845B1F"/>
    <w:rsid w:val="00845C05"/>
    <w:rsid w:val="008468D9"/>
    <w:rsid w:val="0084695C"/>
    <w:rsid w:val="00846A0B"/>
    <w:rsid w:val="0084725C"/>
    <w:rsid w:val="00847283"/>
    <w:rsid w:val="008476C6"/>
    <w:rsid w:val="00847805"/>
    <w:rsid w:val="00847948"/>
    <w:rsid w:val="00847B64"/>
    <w:rsid w:val="00847BF3"/>
    <w:rsid w:val="0085091F"/>
    <w:rsid w:val="008509E2"/>
    <w:rsid w:val="008510B5"/>
    <w:rsid w:val="0085123D"/>
    <w:rsid w:val="00852090"/>
    <w:rsid w:val="00852674"/>
    <w:rsid w:val="008529D4"/>
    <w:rsid w:val="00852B7B"/>
    <w:rsid w:val="0085330B"/>
    <w:rsid w:val="0085378D"/>
    <w:rsid w:val="00854B26"/>
    <w:rsid w:val="00856983"/>
    <w:rsid w:val="008579BE"/>
    <w:rsid w:val="00860A3C"/>
    <w:rsid w:val="00860DC2"/>
    <w:rsid w:val="00860EF3"/>
    <w:rsid w:val="00862166"/>
    <w:rsid w:val="008623F9"/>
    <w:rsid w:val="00863C37"/>
    <w:rsid w:val="00864049"/>
    <w:rsid w:val="00864416"/>
    <w:rsid w:val="00864ECF"/>
    <w:rsid w:val="00865034"/>
    <w:rsid w:val="0086509B"/>
    <w:rsid w:val="00866123"/>
    <w:rsid w:val="008665F6"/>
    <w:rsid w:val="00867A3C"/>
    <w:rsid w:val="00867F1F"/>
    <w:rsid w:val="00870B6C"/>
    <w:rsid w:val="00871216"/>
    <w:rsid w:val="00871927"/>
    <w:rsid w:val="0087256B"/>
    <w:rsid w:val="008733C2"/>
    <w:rsid w:val="00873FE0"/>
    <w:rsid w:val="00875653"/>
    <w:rsid w:val="008757B0"/>
    <w:rsid w:val="008777CF"/>
    <w:rsid w:val="00880299"/>
    <w:rsid w:val="00881C70"/>
    <w:rsid w:val="00881F26"/>
    <w:rsid w:val="00882387"/>
    <w:rsid w:val="008827C8"/>
    <w:rsid w:val="00882CAE"/>
    <w:rsid w:val="008843AA"/>
    <w:rsid w:val="0088546A"/>
    <w:rsid w:val="0088587B"/>
    <w:rsid w:val="00885A32"/>
    <w:rsid w:val="00885D61"/>
    <w:rsid w:val="00886678"/>
    <w:rsid w:val="00886A01"/>
    <w:rsid w:val="00886EED"/>
    <w:rsid w:val="00886EEE"/>
    <w:rsid w:val="008873CA"/>
    <w:rsid w:val="008874C6"/>
    <w:rsid w:val="00887D58"/>
    <w:rsid w:val="00890ABC"/>
    <w:rsid w:val="00890E60"/>
    <w:rsid w:val="008911E0"/>
    <w:rsid w:val="0089190C"/>
    <w:rsid w:val="008923E7"/>
    <w:rsid w:val="00892991"/>
    <w:rsid w:val="008929E6"/>
    <w:rsid w:val="00893D49"/>
    <w:rsid w:val="008942B1"/>
    <w:rsid w:val="00894858"/>
    <w:rsid w:val="00895C21"/>
    <w:rsid w:val="008962A9"/>
    <w:rsid w:val="008962BE"/>
    <w:rsid w:val="00896DE9"/>
    <w:rsid w:val="008971DF"/>
    <w:rsid w:val="00897486"/>
    <w:rsid w:val="0089756A"/>
    <w:rsid w:val="008A0072"/>
    <w:rsid w:val="008A19C3"/>
    <w:rsid w:val="008A1B48"/>
    <w:rsid w:val="008A1B56"/>
    <w:rsid w:val="008A1CA2"/>
    <w:rsid w:val="008A2CF6"/>
    <w:rsid w:val="008A3901"/>
    <w:rsid w:val="008A3B5D"/>
    <w:rsid w:val="008A4146"/>
    <w:rsid w:val="008A5290"/>
    <w:rsid w:val="008A65CD"/>
    <w:rsid w:val="008A6A58"/>
    <w:rsid w:val="008A7169"/>
    <w:rsid w:val="008A7590"/>
    <w:rsid w:val="008A7D17"/>
    <w:rsid w:val="008B0127"/>
    <w:rsid w:val="008B03FC"/>
    <w:rsid w:val="008B0659"/>
    <w:rsid w:val="008B0986"/>
    <w:rsid w:val="008B0AD8"/>
    <w:rsid w:val="008B0CD5"/>
    <w:rsid w:val="008B292D"/>
    <w:rsid w:val="008B3254"/>
    <w:rsid w:val="008B3339"/>
    <w:rsid w:val="008B46BA"/>
    <w:rsid w:val="008B4884"/>
    <w:rsid w:val="008B4F69"/>
    <w:rsid w:val="008B5102"/>
    <w:rsid w:val="008B5271"/>
    <w:rsid w:val="008B5CE4"/>
    <w:rsid w:val="008B6C79"/>
    <w:rsid w:val="008B6C96"/>
    <w:rsid w:val="008B6D02"/>
    <w:rsid w:val="008B756C"/>
    <w:rsid w:val="008B7ECC"/>
    <w:rsid w:val="008C1046"/>
    <w:rsid w:val="008C363D"/>
    <w:rsid w:val="008C3DDB"/>
    <w:rsid w:val="008C409A"/>
    <w:rsid w:val="008C4665"/>
    <w:rsid w:val="008C4989"/>
    <w:rsid w:val="008C68C4"/>
    <w:rsid w:val="008C71C3"/>
    <w:rsid w:val="008C7E68"/>
    <w:rsid w:val="008D1721"/>
    <w:rsid w:val="008D1907"/>
    <w:rsid w:val="008D26BF"/>
    <w:rsid w:val="008D27BB"/>
    <w:rsid w:val="008D28EB"/>
    <w:rsid w:val="008D31A0"/>
    <w:rsid w:val="008D378A"/>
    <w:rsid w:val="008D4086"/>
    <w:rsid w:val="008D436A"/>
    <w:rsid w:val="008D4E11"/>
    <w:rsid w:val="008D5D70"/>
    <w:rsid w:val="008D688B"/>
    <w:rsid w:val="008D6AC2"/>
    <w:rsid w:val="008D6C0D"/>
    <w:rsid w:val="008D7CC8"/>
    <w:rsid w:val="008D7EBA"/>
    <w:rsid w:val="008D7F85"/>
    <w:rsid w:val="008E500F"/>
    <w:rsid w:val="008E5604"/>
    <w:rsid w:val="008E5682"/>
    <w:rsid w:val="008E60DE"/>
    <w:rsid w:val="008E60E2"/>
    <w:rsid w:val="008E67EF"/>
    <w:rsid w:val="008F128B"/>
    <w:rsid w:val="008F18D2"/>
    <w:rsid w:val="008F1B3F"/>
    <w:rsid w:val="008F20C6"/>
    <w:rsid w:val="008F2AB5"/>
    <w:rsid w:val="008F2AB8"/>
    <w:rsid w:val="008F305B"/>
    <w:rsid w:val="008F3B66"/>
    <w:rsid w:val="008F42EB"/>
    <w:rsid w:val="008F474A"/>
    <w:rsid w:val="008F47D6"/>
    <w:rsid w:val="008F4B1D"/>
    <w:rsid w:val="008F4BEB"/>
    <w:rsid w:val="008F58A4"/>
    <w:rsid w:val="008F5E6E"/>
    <w:rsid w:val="008F66D4"/>
    <w:rsid w:val="008F76DB"/>
    <w:rsid w:val="00900134"/>
    <w:rsid w:val="009015BD"/>
    <w:rsid w:val="00901831"/>
    <w:rsid w:val="009019DC"/>
    <w:rsid w:val="009028D8"/>
    <w:rsid w:val="00903376"/>
    <w:rsid w:val="0090347D"/>
    <w:rsid w:val="009041EE"/>
    <w:rsid w:val="0090494C"/>
    <w:rsid w:val="00904A35"/>
    <w:rsid w:val="0090655D"/>
    <w:rsid w:val="00906752"/>
    <w:rsid w:val="00906ACC"/>
    <w:rsid w:val="00910490"/>
    <w:rsid w:val="00910A75"/>
    <w:rsid w:val="00912146"/>
    <w:rsid w:val="00912E89"/>
    <w:rsid w:val="009134BD"/>
    <w:rsid w:val="00913B37"/>
    <w:rsid w:val="00913BC5"/>
    <w:rsid w:val="00914B38"/>
    <w:rsid w:val="00916886"/>
    <w:rsid w:val="00917A07"/>
    <w:rsid w:val="009206BB"/>
    <w:rsid w:val="00921614"/>
    <w:rsid w:val="009219EA"/>
    <w:rsid w:val="0092257C"/>
    <w:rsid w:val="00924462"/>
    <w:rsid w:val="0092448C"/>
    <w:rsid w:val="00924516"/>
    <w:rsid w:val="00925534"/>
    <w:rsid w:val="00925699"/>
    <w:rsid w:val="009266E5"/>
    <w:rsid w:val="0092682E"/>
    <w:rsid w:val="00926EA9"/>
    <w:rsid w:val="009301DA"/>
    <w:rsid w:val="00930CE4"/>
    <w:rsid w:val="00930E5B"/>
    <w:rsid w:val="00930FEF"/>
    <w:rsid w:val="00931133"/>
    <w:rsid w:val="00931F97"/>
    <w:rsid w:val="00932025"/>
    <w:rsid w:val="00933818"/>
    <w:rsid w:val="00933CA8"/>
    <w:rsid w:val="00933CB9"/>
    <w:rsid w:val="009344F3"/>
    <w:rsid w:val="00934977"/>
    <w:rsid w:val="00935172"/>
    <w:rsid w:val="0093545C"/>
    <w:rsid w:val="009356F0"/>
    <w:rsid w:val="0094070F"/>
    <w:rsid w:val="00940AD1"/>
    <w:rsid w:val="00940B05"/>
    <w:rsid w:val="0094115E"/>
    <w:rsid w:val="0094251C"/>
    <w:rsid w:val="00942720"/>
    <w:rsid w:val="00942887"/>
    <w:rsid w:val="00942BEB"/>
    <w:rsid w:val="00943870"/>
    <w:rsid w:val="00943984"/>
    <w:rsid w:val="00950299"/>
    <w:rsid w:val="00950881"/>
    <w:rsid w:val="00950B30"/>
    <w:rsid w:val="00950BA1"/>
    <w:rsid w:val="009527C2"/>
    <w:rsid w:val="00952A56"/>
    <w:rsid w:val="00953206"/>
    <w:rsid w:val="00953914"/>
    <w:rsid w:val="0095437C"/>
    <w:rsid w:val="00954B8F"/>
    <w:rsid w:val="00954CF5"/>
    <w:rsid w:val="00954DD3"/>
    <w:rsid w:val="00954E52"/>
    <w:rsid w:val="00956305"/>
    <w:rsid w:val="00956770"/>
    <w:rsid w:val="00957165"/>
    <w:rsid w:val="009572F6"/>
    <w:rsid w:val="009577FF"/>
    <w:rsid w:val="009602D5"/>
    <w:rsid w:val="00960387"/>
    <w:rsid w:val="00961F07"/>
    <w:rsid w:val="009630D8"/>
    <w:rsid w:val="0096319F"/>
    <w:rsid w:val="009638FD"/>
    <w:rsid w:val="00964FCB"/>
    <w:rsid w:val="0096573D"/>
    <w:rsid w:val="00965ED0"/>
    <w:rsid w:val="00966F87"/>
    <w:rsid w:val="0096728D"/>
    <w:rsid w:val="00971019"/>
    <w:rsid w:val="009729C9"/>
    <w:rsid w:val="00972DA5"/>
    <w:rsid w:val="00973AD1"/>
    <w:rsid w:val="00974C57"/>
    <w:rsid w:val="009754DF"/>
    <w:rsid w:val="00975D28"/>
    <w:rsid w:val="00976692"/>
    <w:rsid w:val="00976F49"/>
    <w:rsid w:val="00977A2D"/>
    <w:rsid w:val="00977DFB"/>
    <w:rsid w:val="009804DF"/>
    <w:rsid w:val="0098099C"/>
    <w:rsid w:val="00980CFD"/>
    <w:rsid w:val="009810E2"/>
    <w:rsid w:val="009815A9"/>
    <w:rsid w:val="00982242"/>
    <w:rsid w:val="00982C15"/>
    <w:rsid w:val="00983E7D"/>
    <w:rsid w:val="009847C6"/>
    <w:rsid w:val="0098499F"/>
    <w:rsid w:val="00984D74"/>
    <w:rsid w:val="00986E7A"/>
    <w:rsid w:val="00990612"/>
    <w:rsid w:val="00990F3F"/>
    <w:rsid w:val="00992218"/>
    <w:rsid w:val="009926A0"/>
    <w:rsid w:val="00992F6E"/>
    <w:rsid w:val="00993865"/>
    <w:rsid w:val="00993E8F"/>
    <w:rsid w:val="00993ED3"/>
    <w:rsid w:val="00994D6B"/>
    <w:rsid w:val="00994D7A"/>
    <w:rsid w:val="00994EE8"/>
    <w:rsid w:val="0099527B"/>
    <w:rsid w:val="0099599D"/>
    <w:rsid w:val="00996CA3"/>
    <w:rsid w:val="00996DC5"/>
    <w:rsid w:val="009977D0"/>
    <w:rsid w:val="00997FDF"/>
    <w:rsid w:val="009A087B"/>
    <w:rsid w:val="009A0B8E"/>
    <w:rsid w:val="009A1C39"/>
    <w:rsid w:val="009A1FEC"/>
    <w:rsid w:val="009A21CE"/>
    <w:rsid w:val="009A292D"/>
    <w:rsid w:val="009A2B6B"/>
    <w:rsid w:val="009A34BF"/>
    <w:rsid w:val="009A4E47"/>
    <w:rsid w:val="009A684D"/>
    <w:rsid w:val="009A70BB"/>
    <w:rsid w:val="009A7446"/>
    <w:rsid w:val="009A74B9"/>
    <w:rsid w:val="009B0C47"/>
    <w:rsid w:val="009B1F0A"/>
    <w:rsid w:val="009B2183"/>
    <w:rsid w:val="009B21CA"/>
    <w:rsid w:val="009B2331"/>
    <w:rsid w:val="009B2AAC"/>
    <w:rsid w:val="009B32D0"/>
    <w:rsid w:val="009B38CA"/>
    <w:rsid w:val="009B39F2"/>
    <w:rsid w:val="009B3A61"/>
    <w:rsid w:val="009B3E12"/>
    <w:rsid w:val="009B3E35"/>
    <w:rsid w:val="009B3ECF"/>
    <w:rsid w:val="009B40F9"/>
    <w:rsid w:val="009B46D2"/>
    <w:rsid w:val="009B52CA"/>
    <w:rsid w:val="009B67A4"/>
    <w:rsid w:val="009B75AA"/>
    <w:rsid w:val="009B7CD0"/>
    <w:rsid w:val="009C0638"/>
    <w:rsid w:val="009C0E3C"/>
    <w:rsid w:val="009C1310"/>
    <w:rsid w:val="009C1950"/>
    <w:rsid w:val="009C1BD5"/>
    <w:rsid w:val="009C2016"/>
    <w:rsid w:val="009C31B4"/>
    <w:rsid w:val="009C470A"/>
    <w:rsid w:val="009C51A5"/>
    <w:rsid w:val="009C5296"/>
    <w:rsid w:val="009C599C"/>
    <w:rsid w:val="009C5C66"/>
    <w:rsid w:val="009C61D2"/>
    <w:rsid w:val="009C6454"/>
    <w:rsid w:val="009C69C7"/>
    <w:rsid w:val="009C6AF9"/>
    <w:rsid w:val="009C7013"/>
    <w:rsid w:val="009D04FF"/>
    <w:rsid w:val="009D10C5"/>
    <w:rsid w:val="009D154B"/>
    <w:rsid w:val="009D1BDC"/>
    <w:rsid w:val="009D22B9"/>
    <w:rsid w:val="009D3153"/>
    <w:rsid w:val="009D3353"/>
    <w:rsid w:val="009D3F6A"/>
    <w:rsid w:val="009D4567"/>
    <w:rsid w:val="009D4608"/>
    <w:rsid w:val="009D58CC"/>
    <w:rsid w:val="009D58E5"/>
    <w:rsid w:val="009D682B"/>
    <w:rsid w:val="009D6F4C"/>
    <w:rsid w:val="009D70EB"/>
    <w:rsid w:val="009D785B"/>
    <w:rsid w:val="009D7BB3"/>
    <w:rsid w:val="009E20AD"/>
    <w:rsid w:val="009E22EC"/>
    <w:rsid w:val="009E2B29"/>
    <w:rsid w:val="009E2C5F"/>
    <w:rsid w:val="009E2E3D"/>
    <w:rsid w:val="009E3795"/>
    <w:rsid w:val="009E407E"/>
    <w:rsid w:val="009E44AA"/>
    <w:rsid w:val="009E44BE"/>
    <w:rsid w:val="009E44F1"/>
    <w:rsid w:val="009E5357"/>
    <w:rsid w:val="009E6669"/>
    <w:rsid w:val="009E6751"/>
    <w:rsid w:val="009E70B3"/>
    <w:rsid w:val="009E72DD"/>
    <w:rsid w:val="009F043E"/>
    <w:rsid w:val="009F17DD"/>
    <w:rsid w:val="009F1B39"/>
    <w:rsid w:val="009F281A"/>
    <w:rsid w:val="009F2AD6"/>
    <w:rsid w:val="009F2C6B"/>
    <w:rsid w:val="009F363F"/>
    <w:rsid w:val="009F41FE"/>
    <w:rsid w:val="009F4687"/>
    <w:rsid w:val="009F4A28"/>
    <w:rsid w:val="009F60B9"/>
    <w:rsid w:val="009F64F5"/>
    <w:rsid w:val="009F6788"/>
    <w:rsid w:val="009F6F0A"/>
    <w:rsid w:val="009F7017"/>
    <w:rsid w:val="009F7A79"/>
    <w:rsid w:val="009F7CF8"/>
    <w:rsid w:val="00A00A55"/>
    <w:rsid w:val="00A013E7"/>
    <w:rsid w:val="00A01C1F"/>
    <w:rsid w:val="00A0219A"/>
    <w:rsid w:val="00A0241E"/>
    <w:rsid w:val="00A02D9F"/>
    <w:rsid w:val="00A02DC7"/>
    <w:rsid w:val="00A02ECB"/>
    <w:rsid w:val="00A03319"/>
    <w:rsid w:val="00A039B7"/>
    <w:rsid w:val="00A03A81"/>
    <w:rsid w:val="00A051B4"/>
    <w:rsid w:val="00A0549A"/>
    <w:rsid w:val="00A057B2"/>
    <w:rsid w:val="00A05BF4"/>
    <w:rsid w:val="00A05CAC"/>
    <w:rsid w:val="00A06330"/>
    <w:rsid w:val="00A06AE3"/>
    <w:rsid w:val="00A0700B"/>
    <w:rsid w:val="00A07C8F"/>
    <w:rsid w:val="00A07F7B"/>
    <w:rsid w:val="00A115DD"/>
    <w:rsid w:val="00A12183"/>
    <w:rsid w:val="00A12AD4"/>
    <w:rsid w:val="00A13070"/>
    <w:rsid w:val="00A135BD"/>
    <w:rsid w:val="00A139E0"/>
    <w:rsid w:val="00A13C0A"/>
    <w:rsid w:val="00A13E64"/>
    <w:rsid w:val="00A140BE"/>
    <w:rsid w:val="00A15E63"/>
    <w:rsid w:val="00A15EFD"/>
    <w:rsid w:val="00A16465"/>
    <w:rsid w:val="00A16C28"/>
    <w:rsid w:val="00A17653"/>
    <w:rsid w:val="00A177BA"/>
    <w:rsid w:val="00A2014E"/>
    <w:rsid w:val="00A2170D"/>
    <w:rsid w:val="00A218A8"/>
    <w:rsid w:val="00A21BA1"/>
    <w:rsid w:val="00A22671"/>
    <w:rsid w:val="00A226FA"/>
    <w:rsid w:val="00A22BF4"/>
    <w:rsid w:val="00A232DA"/>
    <w:rsid w:val="00A23AAB"/>
    <w:rsid w:val="00A24126"/>
    <w:rsid w:val="00A24341"/>
    <w:rsid w:val="00A2437E"/>
    <w:rsid w:val="00A246F3"/>
    <w:rsid w:val="00A25169"/>
    <w:rsid w:val="00A25F28"/>
    <w:rsid w:val="00A263C4"/>
    <w:rsid w:val="00A26846"/>
    <w:rsid w:val="00A26C32"/>
    <w:rsid w:val="00A26CEA"/>
    <w:rsid w:val="00A27023"/>
    <w:rsid w:val="00A27854"/>
    <w:rsid w:val="00A30DB0"/>
    <w:rsid w:val="00A31A93"/>
    <w:rsid w:val="00A32904"/>
    <w:rsid w:val="00A353C0"/>
    <w:rsid w:val="00A36ABB"/>
    <w:rsid w:val="00A36DFF"/>
    <w:rsid w:val="00A3725A"/>
    <w:rsid w:val="00A3731C"/>
    <w:rsid w:val="00A37C6E"/>
    <w:rsid w:val="00A37FC9"/>
    <w:rsid w:val="00A40DD5"/>
    <w:rsid w:val="00A41948"/>
    <w:rsid w:val="00A42691"/>
    <w:rsid w:val="00A43A7D"/>
    <w:rsid w:val="00A44B9E"/>
    <w:rsid w:val="00A451DD"/>
    <w:rsid w:val="00A45735"/>
    <w:rsid w:val="00A458D4"/>
    <w:rsid w:val="00A45A57"/>
    <w:rsid w:val="00A45EB3"/>
    <w:rsid w:val="00A461DE"/>
    <w:rsid w:val="00A466CD"/>
    <w:rsid w:val="00A46CAA"/>
    <w:rsid w:val="00A47490"/>
    <w:rsid w:val="00A50A4C"/>
    <w:rsid w:val="00A52A64"/>
    <w:rsid w:val="00A5364C"/>
    <w:rsid w:val="00A53703"/>
    <w:rsid w:val="00A53FC1"/>
    <w:rsid w:val="00A54107"/>
    <w:rsid w:val="00A54633"/>
    <w:rsid w:val="00A54FA7"/>
    <w:rsid w:val="00A5508E"/>
    <w:rsid w:val="00A55D08"/>
    <w:rsid w:val="00A566A3"/>
    <w:rsid w:val="00A568B0"/>
    <w:rsid w:val="00A56C9C"/>
    <w:rsid w:val="00A56EBF"/>
    <w:rsid w:val="00A602CD"/>
    <w:rsid w:val="00A60463"/>
    <w:rsid w:val="00A61BB8"/>
    <w:rsid w:val="00A62B06"/>
    <w:rsid w:val="00A63C24"/>
    <w:rsid w:val="00A653DA"/>
    <w:rsid w:val="00A65A01"/>
    <w:rsid w:val="00A661E9"/>
    <w:rsid w:val="00A66A9D"/>
    <w:rsid w:val="00A66B66"/>
    <w:rsid w:val="00A671A3"/>
    <w:rsid w:val="00A67332"/>
    <w:rsid w:val="00A67472"/>
    <w:rsid w:val="00A67663"/>
    <w:rsid w:val="00A67E7C"/>
    <w:rsid w:val="00A70030"/>
    <w:rsid w:val="00A70080"/>
    <w:rsid w:val="00A70398"/>
    <w:rsid w:val="00A70C9C"/>
    <w:rsid w:val="00A70F12"/>
    <w:rsid w:val="00A71038"/>
    <w:rsid w:val="00A71228"/>
    <w:rsid w:val="00A72E1A"/>
    <w:rsid w:val="00A74393"/>
    <w:rsid w:val="00A744A5"/>
    <w:rsid w:val="00A74E35"/>
    <w:rsid w:val="00A7521C"/>
    <w:rsid w:val="00A755FC"/>
    <w:rsid w:val="00A75D63"/>
    <w:rsid w:val="00A7759A"/>
    <w:rsid w:val="00A77B49"/>
    <w:rsid w:val="00A802CC"/>
    <w:rsid w:val="00A80F78"/>
    <w:rsid w:val="00A81A55"/>
    <w:rsid w:val="00A81E77"/>
    <w:rsid w:val="00A824B3"/>
    <w:rsid w:val="00A8316C"/>
    <w:rsid w:val="00A8339F"/>
    <w:rsid w:val="00A838B3"/>
    <w:rsid w:val="00A838BB"/>
    <w:rsid w:val="00A85ADC"/>
    <w:rsid w:val="00A85D42"/>
    <w:rsid w:val="00A86B42"/>
    <w:rsid w:val="00A86FEE"/>
    <w:rsid w:val="00A87B24"/>
    <w:rsid w:val="00A87CE1"/>
    <w:rsid w:val="00A90313"/>
    <w:rsid w:val="00A90FF0"/>
    <w:rsid w:val="00A91577"/>
    <w:rsid w:val="00A9159D"/>
    <w:rsid w:val="00A91BD7"/>
    <w:rsid w:val="00A94D3F"/>
    <w:rsid w:val="00A957B0"/>
    <w:rsid w:val="00A969E0"/>
    <w:rsid w:val="00AA10AF"/>
    <w:rsid w:val="00AA1E27"/>
    <w:rsid w:val="00AA3245"/>
    <w:rsid w:val="00AA49BE"/>
    <w:rsid w:val="00AA5337"/>
    <w:rsid w:val="00AA53BB"/>
    <w:rsid w:val="00AA53EC"/>
    <w:rsid w:val="00AA5AB3"/>
    <w:rsid w:val="00AA5EB3"/>
    <w:rsid w:val="00AA7079"/>
    <w:rsid w:val="00AA73C2"/>
    <w:rsid w:val="00AA7527"/>
    <w:rsid w:val="00AA7670"/>
    <w:rsid w:val="00AA796B"/>
    <w:rsid w:val="00AB02C2"/>
    <w:rsid w:val="00AB04E4"/>
    <w:rsid w:val="00AB0857"/>
    <w:rsid w:val="00AB0C6D"/>
    <w:rsid w:val="00AB1899"/>
    <w:rsid w:val="00AB1DFD"/>
    <w:rsid w:val="00AB2F49"/>
    <w:rsid w:val="00AB4390"/>
    <w:rsid w:val="00AB4973"/>
    <w:rsid w:val="00AB4D07"/>
    <w:rsid w:val="00AB506F"/>
    <w:rsid w:val="00AB65BA"/>
    <w:rsid w:val="00AB65C7"/>
    <w:rsid w:val="00AB68D9"/>
    <w:rsid w:val="00AB7138"/>
    <w:rsid w:val="00AB737B"/>
    <w:rsid w:val="00AB760E"/>
    <w:rsid w:val="00AB7986"/>
    <w:rsid w:val="00AB7ADF"/>
    <w:rsid w:val="00AB7B9B"/>
    <w:rsid w:val="00AC016A"/>
    <w:rsid w:val="00AC11FD"/>
    <w:rsid w:val="00AC2291"/>
    <w:rsid w:val="00AC2C96"/>
    <w:rsid w:val="00AC4704"/>
    <w:rsid w:val="00AC540A"/>
    <w:rsid w:val="00AC5811"/>
    <w:rsid w:val="00AC612C"/>
    <w:rsid w:val="00AC6B18"/>
    <w:rsid w:val="00AC6FDD"/>
    <w:rsid w:val="00AC74ED"/>
    <w:rsid w:val="00AC7A5F"/>
    <w:rsid w:val="00AD0581"/>
    <w:rsid w:val="00AD07F0"/>
    <w:rsid w:val="00AD0D22"/>
    <w:rsid w:val="00AD21C4"/>
    <w:rsid w:val="00AD21EE"/>
    <w:rsid w:val="00AD240A"/>
    <w:rsid w:val="00AD4D31"/>
    <w:rsid w:val="00AD527E"/>
    <w:rsid w:val="00AD6FFC"/>
    <w:rsid w:val="00AD7102"/>
    <w:rsid w:val="00AD7A16"/>
    <w:rsid w:val="00AD7CA1"/>
    <w:rsid w:val="00AE02E1"/>
    <w:rsid w:val="00AE0349"/>
    <w:rsid w:val="00AE0415"/>
    <w:rsid w:val="00AE0C1D"/>
    <w:rsid w:val="00AE10E7"/>
    <w:rsid w:val="00AE14B3"/>
    <w:rsid w:val="00AE19A4"/>
    <w:rsid w:val="00AE1C6E"/>
    <w:rsid w:val="00AE236D"/>
    <w:rsid w:val="00AE4766"/>
    <w:rsid w:val="00AE4BF8"/>
    <w:rsid w:val="00AE4ED2"/>
    <w:rsid w:val="00AE4FC4"/>
    <w:rsid w:val="00AE6016"/>
    <w:rsid w:val="00AE78AA"/>
    <w:rsid w:val="00AE7953"/>
    <w:rsid w:val="00AF0806"/>
    <w:rsid w:val="00AF11BD"/>
    <w:rsid w:val="00AF20CB"/>
    <w:rsid w:val="00AF26D0"/>
    <w:rsid w:val="00AF2FA0"/>
    <w:rsid w:val="00AF3788"/>
    <w:rsid w:val="00AF38E4"/>
    <w:rsid w:val="00AF45C6"/>
    <w:rsid w:val="00AF4C24"/>
    <w:rsid w:val="00AF501E"/>
    <w:rsid w:val="00AF502C"/>
    <w:rsid w:val="00AF5529"/>
    <w:rsid w:val="00AF5FF3"/>
    <w:rsid w:val="00AF62A6"/>
    <w:rsid w:val="00AF6581"/>
    <w:rsid w:val="00AF7F3A"/>
    <w:rsid w:val="00B003E6"/>
    <w:rsid w:val="00B006CA"/>
    <w:rsid w:val="00B00EF1"/>
    <w:rsid w:val="00B0190B"/>
    <w:rsid w:val="00B01F83"/>
    <w:rsid w:val="00B0257F"/>
    <w:rsid w:val="00B0326E"/>
    <w:rsid w:val="00B04204"/>
    <w:rsid w:val="00B04AEB"/>
    <w:rsid w:val="00B0579B"/>
    <w:rsid w:val="00B06F76"/>
    <w:rsid w:val="00B12651"/>
    <w:rsid w:val="00B130B3"/>
    <w:rsid w:val="00B14444"/>
    <w:rsid w:val="00B16C99"/>
    <w:rsid w:val="00B17D59"/>
    <w:rsid w:val="00B20950"/>
    <w:rsid w:val="00B2141B"/>
    <w:rsid w:val="00B21626"/>
    <w:rsid w:val="00B218B3"/>
    <w:rsid w:val="00B22272"/>
    <w:rsid w:val="00B2343E"/>
    <w:rsid w:val="00B2370D"/>
    <w:rsid w:val="00B23F72"/>
    <w:rsid w:val="00B2446C"/>
    <w:rsid w:val="00B255B9"/>
    <w:rsid w:val="00B25C5D"/>
    <w:rsid w:val="00B26A52"/>
    <w:rsid w:val="00B26E4B"/>
    <w:rsid w:val="00B26FAC"/>
    <w:rsid w:val="00B3060A"/>
    <w:rsid w:val="00B307A5"/>
    <w:rsid w:val="00B307C9"/>
    <w:rsid w:val="00B30839"/>
    <w:rsid w:val="00B30E5A"/>
    <w:rsid w:val="00B31953"/>
    <w:rsid w:val="00B31BAF"/>
    <w:rsid w:val="00B31D04"/>
    <w:rsid w:val="00B32C49"/>
    <w:rsid w:val="00B33297"/>
    <w:rsid w:val="00B33316"/>
    <w:rsid w:val="00B3360C"/>
    <w:rsid w:val="00B34ABA"/>
    <w:rsid w:val="00B36EE6"/>
    <w:rsid w:val="00B370F0"/>
    <w:rsid w:val="00B37152"/>
    <w:rsid w:val="00B37ED1"/>
    <w:rsid w:val="00B37F6E"/>
    <w:rsid w:val="00B40413"/>
    <w:rsid w:val="00B40D16"/>
    <w:rsid w:val="00B41944"/>
    <w:rsid w:val="00B41FBC"/>
    <w:rsid w:val="00B4262E"/>
    <w:rsid w:val="00B43E97"/>
    <w:rsid w:val="00B45625"/>
    <w:rsid w:val="00B458E2"/>
    <w:rsid w:val="00B45B48"/>
    <w:rsid w:val="00B46A66"/>
    <w:rsid w:val="00B471C6"/>
    <w:rsid w:val="00B525F1"/>
    <w:rsid w:val="00B52A40"/>
    <w:rsid w:val="00B5306F"/>
    <w:rsid w:val="00B53A26"/>
    <w:rsid w:val="00B542C2"/>
    <w:rsid w:val="00B54956"/>
    <w:rsid w:val="00B54DEB"/>
    <w:rsid w:val="00B5584B"/>
    <w:rsid w:val="00B55884"/>
    <w:rsid w:val="00B55DD6"/>
    <w:rsid w:val="00B5664B"/>
    <w:rsid w:val="00B6029A"/>
    <w:rsid w:val="00B60BC2"/>
    <w:rsid w:val="00B62672"/>
    <w:rsid w:val="00B62E51"/>
    <w:rsid w:val="00B6302B"/>
    <w:rsid w:val="00B63B1E"/>
    <w:rsid w:val="00B64353"/>
    <w:rsid w:val="00B649CB"/>
    <w:rsid w:val="00B65884"/>
    <w:rsid w:val="00B67308"/>
    <w:rsid w:val="00B67B46"/>
    <w:rsid w:val="00B67C25"/>
    <w:rsid w:val="00B701DB"/>
    <w:rsid w:val="00B70590"/>
    <w:rsid w:val="00B71379"/>
    <w:rsid w:val="00B717D1"/>
    <w:rsid w:val="00B71D2F"/>
    <w:rsid w:val="00B720EB"/>
    <w:rsid w:val="00B721EB"/>
    <w:rsid w:val="00B72370"/>
    <w:rsid w:val="00B73159"/>
    <w:rsid w:val="00B74307"/>
    <w:rsid w:val="00B74B1D"/>
    <w:rsid w:val="00B74C15"/>
    <w:rsid w:val="00B74C29"/>
    <w:rsid w:val="00B74D41"/>
    <w:rsid w:val="00B74E0C"/>
    <w:rsid w:val="00B766B1"/>
    <w:rsid w:val="00B76D4D"/>
    <w:rsid w:val="00B776DF"/>
    <w:rsid w:val="00B77A9A"/>
    <w:rsid w:val="00B80741"/>
    <w:rsid w:val="00B81A0F"/>
    <w:rsid w:val="00B81C00"/>
    <w:rsid w:val="00B82DCA"/>
    <w:rsid w:val="00B83A93"/>
    <w:rsid w:val="00B84DCF"/>
    <w:rsid w:val="00B86B05"/>
    <w:rsid w:val="00B86B7F"/>
    <w:rsid w:val="00B900F7"/>
    <w:rsid w:val="00B90287"/>
    <w:rsid w:val="00B90F1C"/>
    <w:rsid w:val="00B91004"/>
    <w:rsid w:val="00B9122E"/>
    <w:rsid w:val="00B92635"/>
    <w:rsid w:val="00B92762"/>
    <w:rsid w:val="00B928E2"/>
    <w:rsid w:val="00B92F3F"/>
    <w:rsid w:val="00B930C9"/>
    <w:rsid w:val="00B94444"/>
    <w:rsid w:val="00B9462E"/>
    <w:rsid w:val="00B94B26"/>
    <w:rsid w:val="00B95376"/>
    <w:rsid w:val="00BA132D"/>
    <w:rsid w:val="00BA3CC7"/>
    <w:rsid w:val="00BA418B"/>
    <w:rsid w:val="00BA42EE"/>
    <w:rsid w:val="00BA42F6"/>
    <w:rsid w:val="00BA4521"/>
    <w:rsid w:val="00BA48F8"/>
    <w:rsid w:val="00BA4CA8"/>
    <w:rsid w:val="00BA4EF4"/>
    <w:rsid w:val="00BA5368"/>
    <w:rsid w:val="00BA53FF"/>
    <w:rsid w:val="00BA56DF"/>
    <w:rsid w:val="00BA57BC"/>
    <w:rsid w:val="00BA5A93"/>
    <w:rsid w:val="00BA6BAF"/>
    <w:rsid w:val="00BB01F7"/>
    <w:rsid w:val="00BB0350"/>
    <w:rsid w:val="00BB068E"/>
    <w:rsid w:val="00BB1368"/>
    <w:rsid w:val="00BB145F"/>
    <w:rsid w:val="00BB1556"/>
    <w:rsid w:val="00BB302A"/>
    <w:rsid w:val="00BB325F"/>
    <w:rsid w:val="00BB3BAC"/>
    <w:rsid w:val="00BB5B30"/>
    <w:rsid w:val="00BB71CA"/>
    <w:rsid w:val="00BB7818"/>
    <w:rsid w:val="00BB7BBF"/>
    <w:rsid w:val="00BC0ACB"/>
    <w:rsid w:val="00BC0C5C"/>
    <w:rsid w:val="00BC0CF9"/>
    <w:rsid w:val="00BC1678"/>
    <w:rsid w:val="00BC2246"/>
    <w:rsid w:val="00BC276A"/>
    <w:rsid w:val="00BC2BDB"/>
    <w:rsid w:val="00BC3962"/>
    <w:rsid w:val="00BC4777"/>
    <w:rsid w:val="00BC4798"/>
    <w:rsid w:val="00BC4C4B"/>
    <w:rsid w:val="00BC4F7B"/>
    <w:rsid w:val="00BC56B9"/>
    <w:rsid w:val="00BC5EBC"/>
    <w:rsid w:val="00BC61E7"/>
    <w:rsid w:val="00BD004C"/>
    <w:rsid w:val="00BD419F"/>
    <w:rsid w:val="00BD4226"/>
    <w:rsid w:val="00BD43C1"/>
    <w:rsid w:val="00BD45B5"/>
    <w:rsid w:val="00BD4E7C"/>
    <w:rsid w:val="00BD5418"/>
    <w:rsid w:val="00BD6442"/>
    <w:rsid w:val="00BD65F9"/>
    <w:rsid w:val="00BD6BE1"/>
    <w:rsid w:val="00BE1282"/>
    <w:rsid w:val="00BE2A41"/>
    <w:rsid w:val="00BE30ED"/>
    <w:rsid w:val="00BE30FA"/>
    <w:rsid w:val="00BE32E1"/>
    <w:rsid w:val="00BE352F"/>
    <w:rsid w:val="00BE3745"/>
    <w:rsid w:val="00BE3995"/>
    <w:rsid w:val="00BE4FE3"/>
    <w:rsid w:val="00BE5426"/>
    <w:rsid w:val="00BE68A0"/>
    <w:rsid w:val="00BE6BE4"/>
    <w:rsid w:val="00BE6CD5"/>
    <w:rsid w:val="00BE6D19"/>
    <w:rsid w:val="00BE78E5"/>
    <w:rsid w:val="00BE7CA4"/>
    <w:rsid w:val="00BF0C47"/>
    <w:rsid w:val="00BF0FC0"/>
    <w:rsid w:val="00BF2BB9"/>
    <w:rsid w:val="00BF3238"/>
    <w:rsid w:val="00BF384A"/>
    <w:rsid w:val="00BF3F7D"/>
    <w:rsid w:val="00BF439D"/>
    <w:rsid w:val="00BF46AF"/>
    <w:rsid w:val="00BF4A8B"/>
    <w:rsid w:val="00BF4E46"/>
    <w:rsid w:val="00BF534E"/>
    <w:rsid w:val="00BF5647"/>
    <w:rsid w:val="00BF5FDD"/>
    <w:rsid w:val="00BF61CE"/>
    <w:rsid w:val="00BF6215"/>
    <w:rsid w:val="00BF6360"/>
    <w:rsid w:val="00BF65C6"/>
    <w:rsid w:val="00BF65C8"/>
    <w:rsid w:val="00BF682F"/>
    <w:rsid w:val="00BF7285"/>
    <w:rsid w:val="00BF74FD"/>
    <w:rsid w:val="00C0018E"/>
    <w:rsid w:val="00C00646"/>
    <w:rsid w:val="00C01395"/>
    <w:rsid w:val="00C013A4"/>
    <w:rsid w:val="00C02814"/>
    <w:rsid w:val="00C02D91"/>
    <w:rsid w:val="00C033FD"/>
    <w:rsid w:val="00C035B3"/>
    <w:rsid w:val="00C0361A"/>
    <w:rsid w:val="00C03C17"/>
    <w:rsid w:val="00C06B2D"/>
    <w:rsid w:val="00C06D95"/>
    <w:rsid w:val="00C06EA3"/>
    <w:rsid w:val="00C104A5"/>
    <w:rsid w:val="00C10689"/>
    <w:rsid w:val="00C106A8"/>
    <w:rsid w:val="00C109A9"/>
    <w:rsid w:val="00C1197D"/>
    <w:rsid w:val="00C12A29"/>
    <w:rsid w:val="00C1354E"/>
    <w:rsid w:val="00C13788"/>
    <w:rsid w:val="00C13D05"/>
    <w:rsid w:val="00C1441F"/>
    <w:rsid w:val="00C14514"/>
    <w:rsid w:val="00C150E5"/>
    <w:rsid w:val="00C158D8"/>
    <w:rsid w:val="00C16D75"/>
    <w:rsid w:val="00C1714E"/>
    <w:rsid w:val="00C20044"/>
    <w:rsid w:val="00C203BE"/>
    <w:rsid w:val="00C20E21"/>
    <w:rsid w:val="00C2132F"/>
    <w:rsid w:val="00C21E3E"/>
    <w:rsid w:val="00C221E7"/>
    <w:rsid w:val="00C25544"/>
    <w:rsid w:val="00C2559A"/>
    <w:rsid w:val="00C25B71"/>
    <w:rsid w:val="00C26B34"/>
    <w:rsid w:val="00C271E2"/>
    <w:rsid w:val="00C27738"/>
    <w:rsid w:val="00C27828"/>
    <w:rsid w:val="00C27A19"/>
    <w:rsid w:val="00C306E2"/>
    <w:rsid w:val="00C3080F"/>
    <w:rsid w:val="00C33B75"/>
    <w:rsid w:val="00C342A7"/>
    <w:rsid w:val="00C35986"/>
    <w:rsid w:val="00C35BC1"/>
    <w:rsid w:val="00C36447"/>
    <w:rsid w:val="00C366EC"/>
    <w:rsid w:val="00C3746D"/>
    <w:rsid w:val="00C37B80"/>
    <w:rsid w:val="00C40271"/>
    <w:rsid w:val="00C4126E"/>
    <w:rsid w:val="00C417B5"/>
    <w:rsid w:val="00C429A0"/>
    <w:rsid w:val="00C42F61"/>
    <w:rsid w:val="00C42FD7"/>
    <w:rsid w:val="00C43652"/>
    <w:rsid w:val="00C43F2D"/>
    <w:rsid w:val="00C4416A"/>
    <w:rsid w:val="00C44868"/>
    <w:rsid w:val="00C44DC4"/>
    <w:rsid w:val="00C45EEB"/>
    <w:rsid w:val="00C476B8"/>
    <w:rsid w:val="00C47A74"/>
    <w:rsid w:val="00C507DF"/>
    <w:rsid w:val="00C523F6"/>
    <w:rsid w:val="00C52A2A"/>
    <w:rsid w:val="00C534D8"/>
    <w:rsid w:val="00C53EDB"/>
    <w:rsid w:val="00C53F4A"/>
    <w:rsid w:val="00C55BE8"/>
    <w:rsid w:val="00C55D98"/>
    <w:rsid w:val="00C55DDB"/>
    <w:rsid w:val="00C6054D"/>
    <w:rsid w:val="00C60963"/>
    <w:rsid w:val="00C60BEA"/>
    <w:rsid w:val="00C61234"/>
    <w:rsid w:val="00C61261"/>
    <w:rsid w:val="00C619ED"/>
    <w:rsid w:val="00C62106"/>
    <w:rsid w:val="00C62820"/>
    <w:rsid w:val="00C64475"/>
    <w:rsid w:val="00C6504D"/>
    <w:rsid w:val="00C65674"/>
    <w:rsid w:val="00C67453"/>
    <w:rsid w:val="00C67BB7"/>
    <w:rsid w:val="00C67C05"/>
    <w:rsid w:val="00C71D79"/>
    <w:rsid w:val="00C72053"/>
    <w:rsid w:val="00C72219"/>
    <w:rsid w:val="00C724F9"/>
    <w:rsid w:val="00C7281C"/>
    <w:rsid w:val="00C73132"/>
    <w:rsid w:val="00C731E7"/>
    <w:rsid w:val="00C73633"/>
    <w:rsid w:val="00C73D9D"/>
    <w:rsid w:val="00C74082"/>
    <w:rsid w:val="00C74260"/>
    <w:rsid w:val="00C74C87"/>
    <w:rsid w:val="00C7619A"/>
    <w:rsid w:val="00C77000"/>
    <w:rsid w:val="00C7704F"/>
    <w:rsid w:val="00C77AE3"/>
    <w:rsid w:val="00C77DAE"/>
    <w:rsid w:val="00C80F02"/>
    <w:rsid w:val="00C819E3"/>
    <w:rsid w:val="00C81FD2"/>
    <w:rsid w:val="00C82905"/>
    <w:rsid w:val="00C83636"/>
    <w:rsid w:val="00C847A1"/>
    <w:rsid w:val="00C849F5"/>
    <w:rsid w:val="00C84A7A"/>
    <w:rsid w:val="00C853B2"/>
    <w:rsid w:val="00C86AB9"/>
    <w:rsid w:val="00C87009"/>
    <w:rsid w:val="00C901F3"/>
    <w:rsid w:val="00C90927"/>
    <w:rsid w:val="00C90DB4"/>
    <w:rsid w:val="00C91214"/>
    <w:rsid w:val="00C91A2C"/>
    <w:rsid w:val="00C91B45"/>
    <w:rsid w:val="00C9247D"/>
    <w:rsid w:val="00C92B4E"/>
    <w:rsid w:val="00C93A5A"/>
    <w:rsid w:val="00C9482A"/>
    <w:rsid w:val="00C94F2A"/>
    <w:rsid w:val="00C956F5"/>
    <w:rsid w:val="00C96167"/>
    <w:rsid w:val="00C97664"/>
    <w:rsid w:val="00C97AF5"/>
    <w:rsid w:val="00C97F26"/>
    <w:rsid w:val="00CA1705"/>
    <w:rsid w:val="00CA1DA0"/>
    <w:rsid w:val="00CA2144"/>
    <w:rsid w:val="00CA282F"/>
    <w:rsid w:val="00CA3D6D"/>
    <w:rsid w:val="00CA4546"/>
    <w:rsid w:val="00CA5BE5"/>
    <w:rsid w:val="00CA5D95"/>
    <w:rsid w:val="00CA7ABA"/>
    <w:rsid w:val="00CA7E69"/>
    <w:rsid w:val="00CB01E4"/>
    <w:rsid w:val="00CB170C"/>
    <w:rsid w:val="00CB1F5E"/>
    <w:rsid w:val="00CB23A1"/>
    <w:rsid w:val="00CB36E6"/>
    <w:rsid w:val="00CB396F"/>
    <w:rsid w:val="00CB590D"/>
    <w:rsid w:val="00CB5E5D"/>
    <w:rsid w:val="00CB5FEC"/>
    <w:rsid w:val="00CB72EB"/>
    <w:rsid w:val="00CC0DBE"/>
    <w:rsid w:val="00CC122F"/>
    <w:rsid w:val="00CC203F"/>
    <w:rsid w:val="00CC20AD"/>
    <w:rsid w:val="00CC2C05"/>
    <w:rsid w:val="00CC2CC2"/>
    <w:rsid w:val="00CC30C6"/>
    <w:rsid w:val="00CC331F"/>
    <w:rsid w:val="00CC3EA4"/>
    <w:rsid w:val="00CC4083"/>
    <w:rsid w:val="00CC409D"/>
    <w:rsid w:val="00CC4153"/>
    <w:rsid w:val="00CC4331"/>
    <w:rsid w:val="00CC6213"/>
    <w:rsid w:val="00CC6774"/>
    <w:rsid w:val="00CC710E"/>
    <w:rsid w:val="00CC71D5"/>
    <w:rsid w:val="00CD0647"/>
    <w:rsid w:val="00CD0D5D"/>
    <w:rsid w:val="00CD18E1"/>
    <w:rsid w:val="00CD2C09"/>
    <w:rsid w:val="00CD320E"/>
    <w:rsid w:val="00CD4670"/>
    <w:rsid w:val="00CD4C96"/>
    <w:rsid w:val="00CD510C"/>
    <w:rsid w:val="00CD5203"/>
    <w:rsid w:val="00CD5845"/>
    <w:rsid w:val="00CD5BE3"/>
    <w:rsid w:val="00CD6FFC"/>
    <w:rsid w:val="00CD79E4"/>
    <w:rsid w:val="00CE0BA6"/>
    <w:rsid w:val="00CE275D"/>
    <w:rsid w:val="00CE49A0"/>
    <w:rsid w:val="00CE4F6C"/>
    <w:rsid w:val="00CE50E4"/>
    <w:rsid w:val="00CE66DF"/>
    <w:rsid w:val="00CE6BBB"/>
    <w:rsid w:val="00CE6CC0"/>
    <w:rsid w:val="00CE6E2E"/>
    <w:rsid w:val="00CE7281"/>
    <w:rsid w:val="00CE7D19"/>
    <w:rsid w:val="00CF03CB"/>
    <w:rsid w:val="00CF0A77"/>
    <w:rsid w:val="00CF10DA"/>
    <w:rsid w:val="00CF2539"/>
    <w:rsid w:val="00CF3A0E"/>
    <w:rsid w:val="00CF3A27"/>
    <w:rsid w:val="00CF415D"/>
    <w:rsid w:val="00CF4CA4"/>
    <w:rsid w:val="00CF5660"/>
    <w:rsid w:val="00CF5C85"/>
    <w:rsid w:val="00CF5D62"/>
    <w:rsid w:val="00CF789A"/>
    <w:rsid w:val="00CF7D01"/>
    <w:rsid w:val="00D01FFF"/>
    <w:rsid w:val="00D02882"/>
    <w:rsid w:val="00D034E4"/>
    <w:rsid w:val="00D04ABA"/>
    <w:rsid w:val="00D05C5F"/>
    <w:rsid w:val="00D06059"/>
    <w:rsid w:val="00D068D2"/>
    <w:rsid w:val="00D06CF9"/>
    <w:rsid w:val="00D0788C"/>
    <w:rsid w:val="00D07F01"/>
    <w:rsid w:val="00D10983"/>
    <w:rsid w:val="00D11964"/>
    <w:rsid w:val="00D125B4"/>
    <w:rsid w:val="00D13F08"/>
    <w:rsid w:val="00D142D5"/>
    <w:rsid w:val="00D1450E"/>
    <w:rsid w:val="00D1451D"/>
    <w:rsid w:val="00D15058"/>
    <w:rsid w:val="00D16116"/>
    <w:rsid w:val="00D162E5"/>
    <w:rsid w:val="00D167CC"/>
    <w:rsid w:val="00D16C9B"/>
    <w:rsid w:val="00D16F15"/>
    <w:rsid w:val="00D17322"/>
    <w:rsid w:val="00D17547"/>
    <w:rsid w:val="00D20D94"/>
    <w:rsid w:val="00D21303"/>
    <w:rsid w:val="00D21903"/>
    <w:rsid w:val="00D225E5"/>
    <w:rsid w:val="00D228C3"/>
    <w:rsid w:val="00D22B27"/>
    <w:rsid w:val="00D22B5A"/>
    <w:rsid w:val="00D236EB"/>
    <w:rsid w:val="00D24604"/>
    <w:rsid w:val="00D26322"/>
    <w:rsid w:val="00D26D95"/>
    <w:rsid w:val="00D27055"/>
    <w:rsid w:val="00D27236"/>
    <w:rsid w:val="00D27F4B"/>
    <w:rsid w:val="00D305FA"/>
    <w:rsid w:val="00D314B4"/>
    <w:rsid w:val="00D3183A"/>
    <w:rsid w:val="00D32C7D"/>
    <w:rsid w:val="00D32F3E"/>
    <w:rsid w:val="00D337B5"/>
    <w:rsid w:val="00D33EA1"/>
    <w:rsid w:val="00D34545"/>
    <w:rsid w:val="00D34AA6"/>
    <w:rsid w:val="00D35ED6"/>
    <w:rsid w:val="00D3611E"/>
    <w:rsid w:val="00D40D11"/>
    <w:rsid w:val="00D40F98"/>
    <w:rsid w:val="00D4287D"/>
    <w:rsid w:val="00D42C22"/>
    <w:rsid w:val="00D42F18"/>
    <w:rsid w:val="00D44823"/>
    <w:rsid w:val="00D44C8D"/>
    <w:rsid w:val="00D4681C"/>
    <w:rsid w:val="00D4682F"/>
    <w:rsid w:val="00D469FD"/>
    <w:rsid w:val="00D47ECA"/>
    <w:rsid w:val="00D50487"/>
    <w:rsid w:val="00D50B1E"/>
    <w:rsid w:val="00D516B5"/>
    <w:rsid w:val="00D53B7C"/>
    <w:rsid w:val="00D54D41"/>
    <w:rsid w:val="00D54EE9"/>
    <w:rsid w:val="00D55CDD"/>
    <w:rsid w:val="00D5629C"/>
    <w:rsid w:val="00D576B6"/>
    <w:rsid w:val="00D5776A"/>
    <w:rsid w:val="00D57AC0"/>
    <w:rsid w:val="00D601FE"/>
    <w:rsid w:val="00D6081B"/>
    <w:rsid w:val="00D609E1"/>
    <w:rsid w:val="00D61F4F"/>
    <w:rsid w:val="00D62E94"/>
    <w:rsid w:val="00D62F74"/>
    <w:rsid w:val="00D6305E"/>
    <w:rsid w:val="00D638AF"/>
    <w:rsid w:val="00D63CDD"/>
    <w:rsid w:val="00D644F2"/>
    <w:rsid w:val="00D649E8"/>
    <w:rsid w:val="00D64CBC"/>
    <w:rsid w:val="00D65BF8"/>
    <w:rsid w:val="00D65F6B"/>
    <w:rsid w:val="00D676BD"/>
    <w:rsid w:val="00D7102B"/>
    <w:rsid w:val="00D71060"/>
    <w:rsid w:val="00D710B5"/>
    <w:rsid w:val="00D71B31"/>
    <w:rsid w:val="00D71DC9"/>
    <w:rsid w:val="00D727CA"/>
    <w:rsid w:val="00D72C99"/>
    <w:rsid w:val="00D7351F"/>
    <w:rsid w:val="00D740EB"/>
    <w:rsid w:val="00D74217"/>
    <w:rsid w:val="00D74499"/>
    <w:rsid w:val="00D7472F"/>
    <w:rsid w:val="00D747A4"/>
    <w:rsid w:val="00D74F40"/>
    <w:rsid w:val="00D75F09"/>
    <w:rsid w:val="00D764E4"/>
    <w:rsid w:val="00D7672E"/>
    <w:rsid w:val="00D76D32"/>
    <w:rsid w:val="00D77037"/>
    <w:rsid w:val="00D77883"/>
    <w:rsid w:val="00D77BB0"/>
    <w:rsid w:val="00D77D97"/>
    <w:rsid w:val="00D80CEF"/>
    <w:rsid w:val="00D814F0"/>
    <w:rsid w:val="00D81591"/>
    <w:rsid w:val="00D82342"/>
    <w:rsid w:val="00D82401"/>
    <w:rsid w:val="00D83343"/>
    <w:rsid w:val="00D8360A"/>
    <w:rsid w:val="00D83FD4"/>
    <w:rsid w:val="00D84047"/>
    <w:rsid w:val="00D84950"/>
    <w:rsid w:val="00D84CC5"/>
    <w:rsid w:val="00D84D7E"/>
    <w:rsid w:val="00D8575E"/>
    <w:rsid w:val="00D85CB2"/>
    <w:rsid w:val="00D868D7"/>
    <w:rsid w:val="00D87C95"/>
    <w:rsid w:val="00D90355"/>
    <w:rsid w:val="00D90876"/>
    <w:rsid w:val="00D90A93"/>
    <w:rsid w:val="00D91099"/>
    <w:rsid w:val="00D9192B"/>
    <w:rsid w:val="00D91A71"/>
    <w:rsid w:val="00D9269C"/>
    <w:rsid w:val="00D92BA3"/>
    <w:rsid w:val="00D934CF"/>
    <w:rsid w:val="00D93609"/>
    <w:rsid w:val="00D943CD"/>
    <w:rsid w:val="00D944C7"/>
    <w:rsid w:val="00D94BE8"/>
    <w:rsid w:val="00D95AEC"/>
    <w:rsid w:val="00D968D4"/>
    <w:rsid w:val="00D968F8"/>
    <w:rsid w:val="00D96A7A"/>
    <w:rsid w:val="00D9717E"/>
    <w:rsid w:val="00D97C4D"/>
    <w:rsid w:val="00D97CA7"/>
    <w:rsid w:val="00D97DAF"/>
    <w:rsid w:val="00DA0527"/>
    <w:rsid w:val="00DA054A"/>
    <w:rsid w:val="00DA07F7"/>
    <w:rsid w:val="00DA2AB6"/>
    <w:rsid w:val="00DA2C97"/>
    <w:rsid w:val="00DA3B7D"/>
    <w:rsid w:val="00DA452F"/>
    <w:rsid w:val="00DA45D5"/>
    <w:rsid w:val="00DA5CDA"/>
    <w:rsid w:val="00DA77AE"/>
    <w:rsid w:val="00DB000B"/>
    <w:rsid w:val="00DB0284"/>
    <w:rsid w:val="00DB0A4B"/>
    <w:rsid w:val="00DB0C21"/>
    <w:rsid w:val="00DB1A71"/>
    <w:rsid w:val="00DB28F2"/>
    <w:rsid w:val="00DB2A5A"/>
    <w:rsid w:val="00DB2C82"/>
    <w:rsid w:val="00DB4A4B"/>
    <w:rsid w:val="00DB5278"/>
    <w:rsid w:val="00DB60B3"/>
    <w:rsid w:val="00DB6191"/>
    <w:rsid w:val="00DB6786"/>
    <w:rsid w:val="00DB68C9"/>
    <w:rsid w:val="00DB7CFE"/>
    <w:rsid w:val="00DC0069"/>
    <w:rsid w:val="00DC0624"/>
    <w:rsid w:val="00DC0AAF"/>
    <w:rsid w:val="00DC1FD6"/>
    <w:rsid w:val="00DC2669"/>
    <w:rsid w:val="00DC298E"/>
    <w:rsid w:val="00DC4575"/>
    <w:rsid w:val="00DC5000"/>
    <w:rsid w:val="00DC5B67"/>
    <w:rsid w:val="00DC5BD2"/>
    <w:rsid w:val="00DC69F7"/>
    <w:rsid w:val="00DC6EFA"/>
    <w:rsid w:val="00DC6F25"/>
    <w:rsid w:val="00DC7410"/>
    <w:rsid w:val="00DD1D1D"/>
    <w:rsid w:val="00DD2B96"/>
    <w:rsid w:val="00DD30E2"/>
    <w:rsid w:val="00DD31C1"/>
    <w:rsid w:val="00DD3280"/>
    <w:rsid w:val="00DD32FD"/>
    <w:rsid w:val="00DD4487"/>
    <w:rsid w:val="00DD46AC"/>
    <w:rsid w:val="00DD5650"/>
    <w:rsid w:val="00DD6288"/>
    <w:rsid w:val="00DD7EF8"/>
    <w:rsid w:val="00DE01B4"/>
    <w:rsid w:val="00DE050E"/>
    <w:rsid w:val="00DE1867"/>
    <w:rsid w:val="00DE1EDC"/>
    <w:rsid w:val="00DE2730"/>
    <w:rsid w:val="00DE3162"/>
    <w:rsid w:val="00DE32F8"/>
    <w:rsid w:val="00DE3EE7"/>
    <w:rsid w:val="00DE54F1"/>
    <w:rsid w:val="00DE5906"/>
    <w:rsid w:val="00DE7436"/>
    <w:rsid w:val="00DE7CC0"/>
    <w:rsid w:val="00DF0410"/>
    <w:rsid w:val="00DF055E"/>
    <w:rsid w:val="00DF057C"/>
    <w:rsid w:val="00DF0EB0"/>
    <w:rsid w:val="00DF0FAA"/>
    <w:rsid w:val="00DF2673"/>
    <w:rsid w:val="00DF2AA1"/>
    <w:rsid w:val="00DF2F15"/>
    <w:rsid w:val="00DF30F4"/>
    <w:rsid w:val="00DF5474"/>
    <w:rsid w:val="00DF6635"/>
    <w:rsid w:val="00DF6FE4"/>
    <w:rsid w:val="00DF7322"/>
    <w:rsid w:val="00E0029C"/>
    <w:rsid w:val="00E031DE"/>
    <w:rsid w:val="00E03854"/>
    <w:rsid w:val="00E03CA0"/>
    <w:rsid w:val="00E045C9"/>
    <w:rsid w:val="00E04640"/>
    <w:rsid w:val="00E04667"/>
    <w:rsid w:val="00E048F7"/>
    <w:rsid w:val="00E04AE5"/>
    <w:rsid w:val="00E06191"/>
    <w:rsid w:val="00E0671C"/>
    <w:rsid w:val="00E06A59"/>
    <w:rsid w:val="00E0711B"/>
    <w:rsid w:val="00E0787A"/>
    <w:rsid w:val="00E0796E"/>
    <w:rsid w:val="00E07F14"/>
    <w:rsid w:val="00E108CD"/>
    <w:rsid w:val="00E118E8"/>
    <w:rsid w:val="00E12120"/>
    <w:rsid w:val="00E1236A"/>
    <w:rsid w:val="00E12D9A"/>
    <w:rsid w:val="00E13023"/>
    <w:rsid w:val="00E1381F"/>
    <w:rsid w:val="00E13A7C"/>
    <w:rsid w:val="00E14017"/>
    <w:rsid w:val="00E143BC"/>
    <w:rsid w:val="00E14DE0"/>
    <w:rsid w:val="00E152D1"/>
    <w:rsid w:val="00E15BFB"/>
    <w:rsid w:val="00E16208"/>
    <w:rsid w:val="00E16B16"/>
    <w:rsid w:val="00E16DD7"/>
    <w:rsid w:val="00E2007E"/>
    <w:rsid w:val="00E213C2"/>
    <w:rsid w:val="00E21F3C"/>
    <w:rsid w:val="00E23D17"/>
    <w:rsid w:val="00E25875"/>
    <w:rsid w:val="00E26274"/>
    <w:rsid w:val="00E267DB"/>
    <w:rsid w:val="00E268DB"/>
    <w:rsid w:val="00E27154"/>
    <w:rsid w:val="00E27850"/>
    <w:rsid w:val="00E30028"/>
    <w:rsid w:val="00E30203"/>
    <w:rsid w:val="00E30FEE"/>
    <w:rsid w:val="00E31A5E"/>
    <w:rsid w:val="00E31C56"/>
    <w:rsid w:val="00E323D8"/>
    <w:rsid w:val="00E3289F"/>
    <w:rsid w:val="00E32EE9"/>
    <w:rsid w:val="00E33658"/>
    <w:rsid w:val="00E3400A"/>
    <w:rsid w:val="00E34389"/>
    <w:rsid w:val="00E3518E"/>
    <w:rsid w:val="00E37302"/>
    <w:rsid w:val="00E375B1"/>
    <w:rsid w:val="00E37724"/>
    <w:rsid w:val="00E405FC"/>
    <w:rsid w:val="00E4099F"/>
    <w:rsid w:val="00E435BA"/>
    <w:rsid w:val="00E448B3"/>
    <w:rsid w:val="00E452B1"/>
    <w:rsid w:val="00E460CD"/>
    <w:rsid w:val="00E46681"/>
    <w:rsid w:val="00E478A4"/>
    <w:rsid w:val="00E50374"/>
    <w:rsid w:val="00E506A0"/>
    <w:rsid w:val="00E51E1E"/>
    <w:rsid w:val="00E51F6C"/>
    <w:rsid w:val="00E52966"/>
    <w:rsid w:val="00E53204"/>
    <w:rsid w:val="00E556F8"/>
    <w:rsid w:val="00E55724"/>
    <w:rsid w:val="00E564C6"/>
    <w:rsid w:val="00E57ADC"/>
    <w:rsid w:val="00E6045A"/>
    <w:rsid w:val="00E6086C"/>
    <w:rsid w:val="00E613E8"/>
    <w:rsid w:val="00E61547"/>
    <w:rsid w:val="00E6170C"/>
    <w:rsid w:val="00E62015"/>
    <w:rsid w:val="00E62B88"/>
    <w:rsid w:val="00E63476"/>
    <w:rsid w:val="00E63949"/>
    <w:rsid w:val="00E6455F"/>
    <w:rsid w:val="00E65A62"/>
    <w:rsid w:val="00E672FB"/>
    <w:rsid w:val="00E67516"/>
    <w:rsid w:val="00E67BFA"/>
    <w:rsid w:val="00E67FE2"/>
    <w:rsid w:val="00E7060E"/>
    <w:rsid w:val="00E70C37"/>
    <w:rsid w:val="00E712AB"/>
    <w:rsid w:val="00E71502"/>
    <w:rsid w:val="00E740D7"/>
    <w:rsid w:val="00E74305"/>
    <w:rsid w:val="00E747DF"/>
    <w:rsid w:val="00E75214"/>
    <w:rsid w:val="00E75B2C"/>
    <w:rsid w:val="00E76459"/>
    <w:rsid w:val="00E76471"/>
    <w:rsid w:val="00E765A3"/>
    <w:rsid w:val="00E7662E"/>
    <w:rsid w:val="00E77635"/>
    <w:rsid w:val="00E77CF2"/>
    <w:rsid w:val="00E80B18"/>
    <w:rsid w:val="00E81699"/>
    <w:rsid w:val="00E81E1A"/>
    <w:rsid w:val="00E82F0C"/>
    <w:rsid w:val="00E83BCF"/>
    <w:rsid w:val="00E83C1D"/>
    <w:rsid w:val="00E84D8C"/>
    <w:rsid w:val="00E84F04"/>
    <w:rsid w:val="00E85582"/>
    <w:rsid w:val="00E85DA9"/>
    <w:rsid w:val="00E86781"/>
    <w:rsid w:val="00E86933"/>
    <w:rsid w:val="00E87302"/>
    <w:rsid w:val="00E90C1B"/>
    <w:rsid w:val="00E91DED"/>
    <w:rsid w:val="00E92728"/>
    <w:rsid w:val="00E931B4"/>
    <w:rsid w:val="00E93792"/>
    <w:rsid w:val="00E946FA"/>
    <w:rsid w:val="00E95C7E"/>
    <w:rsid w:val="00E97407"/>
    <w:rsid w:val="00E97853"/>
    <w:rsid w:val="00E97E5F"/>
    <w:rsid w:val="00EA064E"/>
    <w:rsid w:val="00EA1BFA"/>
    <w:rsid w:val="00EA20C1"/>
    <w:rsid w:val="00EA229D"/>
    <w:rsid w:val="00EA2731"/>
    <w:rsid w:val="00EA2C98"/>
    <w:rsid w:val="00EA2CF7"/>
    <w:rsid w:val="00EA313C"/>
    <w:rsid w:val="00EA3592"/>
    <w:rsid w:val="00EA37F4"/>
    <w:rsid w:val="00EA39E8"/>
    <w:rsid w:val="00EA4383"/>
    <w:rsid w:val="00EA4CE4"/>
    <w:rsid w:val="00EA528B"/>
    <w:rsid w:val="00EA54E4"/>
    <w:rsid w:val="00EA5A9C"/>
    <w:rsid w:val="00EA6196"/>
    <w:rsid w:val="00EA6599"/>
    <w:rsid w:val="00EA6B9D"/>
    <w:rsid w:val="00EB07E0"/>
    <w:rsid w:val="00EB1465"/>
    <w:rsid w:val="00EB2408"/>
    <w:rsid w:val="00EB2409"/>
    <w:rsid w:val="00EB3BEB"/>
    <w:rsid w:val="00EB436A"/>
    <w:rsid w:val="00EB484D"/>
    <w:rsid w:val="00EB4950"/>
    <w:rsid w:val="00EB4F1F"/>
    <w:rsid w:val="00EB52F7"/>
    <w:rsid w:val="00EB58D8"/>
    <w:rsid w:val="00EB5F72"/>
    <w:rsid w:val="00EB62A9"/>
    <w:rsid w:val="00EB67FB"/>
    <w:rsid w:val="00EB68A0"/>
    <w:rsid w:val="00EB6FBC"/>
    <w:rsid w:val="00EC0592"/>
    <w:rsid w:val="00EC08C5"/>
    <w:rsid w:val="00EC0B4D"/>
    <w:rsid w:val="00EC0BE0"/>
    <w:rsid w:val="00EC2168"/>
    <w:rsid w:val="00EC21D2"/>
    <w:rsid w:val="00EC297F"/>
    <w:rsid w:val="00EC31AB"/>
    <w:rsid w:val="00EC490A"/>
    <w:rsid w:val="00EC5BD5"/>
    <w:rsid w:val="00EC5DAF"/>
    <w:rsid w:val="00EC618A"/>
    <w:rsid w:val="00EC654D"/>
    <w:rsid w:val="00EC6573"/>
    <w:rsid w:val="00EC6635"/>
    <w:rsid w:val="00EC6EBB"/>
    <w:rsid w:val="00EC754E"/>
    <w:rsid w:val="00ED0674"/>
    <w:rsid w:val="00ED101F"/>
    <w:rsid w:val="00ED17C1"/>
    <w:rsid w:val="00ED190B"/>
    <w:rsid w:val="00ED2205"/>
    <w:rsid w:val="00ED2818"/>
    <w:rsid w:val="00ED2AC7"/>
    <w:rsid w:val="00ED2F18"/>
    <w:rsid w:val="00ED3431"/>
    <w:rsid w:val="00ED3916"/>
    <w:rsid w:val="00ED48FE"/>
    <w:rsid w:val="00ED56C0"/>
    <w:rsid w:val="00ED5E62"/>
    <w:rsid w:val="00EE0A96"/>
    <w:rsid w:val="00EE10B4"/>
    <w:rsid w:val="00EE11A5"/>
    <w:rsid w:val="00EE14DB"/>
    <w:rsid w:val="00EE1773"/>
    <w:rsid w:val="00EE1FA6"/>
    <w:rsid w:val="00EE2EBD"/>
    <w:rsid w:val="00EE3440"/>
    <w:rsid w:val="00EE39FC"/>
    <w:rsid w:val="00EE3DBB"/>
    <w:rsid w:val="00EE4425"/>
    <w:rsid w:val="00EE4C32"/>
    <w:rsid w:val="00EE4FD4"/>
    <w:rsid w:val="00EE50F9"/>
    <w:rsid w:val="00EF0583"/>
    <w:rsid w:val="00EF082C"/>
    <w:rsid w:val="00EF08A3"/>
    <w:rsid w:val="00EF0B6A"/>
    <w:rsid w:val="00EF1675"/>
    <w:rsid w:val="00EF195F"/>
    <w:rsid w:val="00EF1B83"/>
    <w:rsid w:val="00EF1DBF"/>
    <w:rsid w:val="00EF1DEB"/>
    <w:rsid w:val="00EF202A"/>
    <w:rsid w:val="00EF219B"/>
    <w:rsid w:val="00EF21AA"/>
    <w:rsid w:val="00EF249E"/>
    <w:rsid w:val="00EF2643"/>
    <w:rsid w:val="00EF3E65"/>
    <w:rsid w:val="00EF4776"/>
    <w:rsid w:val="00EF58F1"/>
    <w:rsid w:val="00EF679E"/>
    <w:rsid w:val="00EF6F86"/>
    <w:rsid w:val="00EF7693"/>
    <w:rsid w:val="00F0081E"/>
    <w:rsid w:val="00F00C63"/>
    <w:rsid w:val="00F02090"/>
    <w:rsid w:val="00F02862"/>
    <w:rsid w:val="00F02DEF"/>
    <w:rsid w:val="00F02EAE"/>
    <w:rsid w:val="00F03C75"/>
    <w:rsid w:val="00F04374"/>
    <w:rsid w:val="00F04ABC"/>
    <w:rsid w:val="00F05198"/>
    <w:rsid w:val="00F05280"/>
    <w:rsid w:val="00F059B5"/>
    <w:rsid w:val="00F059E9"/>
    <w:rsid w:val="00F0610B"/>
    <w:rsid w:val="00F07796"/>
    <w:rsid w:val="00F1090A"/>
    <w:rsid w:val="00F118F9"/>
    <w:rsid w:val="00F124AC"/>
    <w:rsid w:val="00F12729"/>
    <w:rsid w:val="00F12A4B"/>
    <w:rsid w:val="00F1373F"/>
    <w:rsid w:val="00F1424E"/>
    <w:rsid w:val="00F142D8"/>
    <w:rsid w:val="00F14790"/>
    <w:rsid w:val="00F14B05"/>
    <w:rsid w:val="00F158D0"/>
    <w:rsid w:val="00F15E6F"/>
    <w:rsid w:val="00F1696E"/>
    <w:rsid w:val="00F17BEF"/>
    <w:rsid w:val="00F17BFD"/>
    <w:rsid w:val="00F17FA1"/>
    <w:rsid w:val="00F20599"/>
    <w:rsid w:val="00F21FAC"/>
    <w:rsid w:val="00F230DA"/>
    <w:rsid w:val="00F231C2"/>
    <w:rsid w:val="00F257C3"/>
    <w:rsid w:val="00F2773B"/>
    <w:rsid w:val="00F3072A"/>
    <w:rsid w:val="00F32C6C"/>
    <w:rsid w:val="00F32FF9"/>
    <w:rsid w:val="00F33499"/>
    <w:rsid w:val="00F33593"/>
    <w:rsid w:val="00F35715"/>
    <w:rsid w:val="00F359CC"/>
    <w:rsid w:val="00F36340"/>
    <w:rsid w:val="00F36B2E"/>
    <w:rsid w:val="00F36FBC"/>
    <w:rsid w:val="00F372EF"/>
    <w:rsid w:val="00F37D55"/>
    <w:rsid w:val="00F37FF0"/>
    <w:rsid w:val="00F40618"/>
    <w:rsid w:val="00F40CDD"/>
    <w:rsid w:val="00F40EBB"/>
    <w:rsid w:val="00F41AC2"/>
    <w:rsid w:val="00F4210F"/>
    <w:rsid w:val="00F43D68"/>
    <w:rsid w:val="00F44185"/>
    <w:rsid w:val="00F447D1"/>
    <w:rsid w:val="00F44E4C"/>
    <w:rsid w:val="00F45442"/>
    <w:rsid w:val="00F45467"/>
    <w:rsid w:val="00F465F6"/>
    <w:rsid w:val="00F46B0F"/>
    <w:rsid w:val="00F4781A"/>
    <w:rsid w:val="00F47D6B"/>
    <w:rsid w:val="00F50957"/>
    <w:rsid w:val="00F50A3A"/>
    <w:rsid w:val="00F50A79"/>
    <w:rsid w:val="00F50AF2"/>
    <w:rsid w:val="00F51E66"/>
    <w:rsid w:val="00F52D5C"/>
    <w:rsid w:val="00F54003"/>
    <w:rsid w:val="00F54A3D"/>
    <w:rsid w:val="00F54EAB"/>
    <w:rsid w:val="00F555CF"/>
    <w:rsid w:val="00F563D0"/>
    <w:rsid w:val="00F5754A"/>
    <w:rsid w:val="00F57F5F"/>
    <w:rsid w:val="00F6081B"/>
    <w:rsid w:val="00F610F2"/>
    <w:rsid w:val="00F61356"/>
    <w:rsid w:val="00F6179A"/>
    <w:rsid w:val="00F6313F"/>
    <w:rsid w:val="00F636F5"/>
    <w:rsid w:val="00F667C9"/>
    <w:rsid w:val="00F66F1E"/>
    <w:rsid w:val="00F67126"/>
    <w:rsid w:val="00F6787C"/>
    <w:rsid w:val="00F67D1B"/>
    <w:rsid w:val="00F70C12"/>
    <w:rsid w:val="00F7120F"/>
    <w:rsid w:val="00F71572"/>
    <w:rsid w:val="00F71664"/>
    <w:rsid w:val="00F71B31"/>
    <w:rsid w:val="00F72275"/>
    <w:rsid w:val="00F72362"/>
    <w:rsid w:val="00F724BC"/>
    <w:rsid w:val="00F73634"/>
    <w:rsid w:val="00F73AD0"/>
    <w:rsid w:val="00F74265"/>
    <w:rsid w:val="00F743C5"/>
    <w:rsid w:val="00F7469E"/>
    <w:rsid w:val="00F74DBC"/>
    <w:rsid w:val="00F751ED"/>
    <w:rsid w:val="00F76C7D"/>
    <w:rsid w:val="00F80B4B"/>
    <w:rsid w:val="00F81178"/>
    <w:rsid w:val="00F811BA"/>
    <w:rsid w:val="00F8158D"/>
    <w:rsid w:val="00F81B96"/>
    <w:rsid w:val="00F822FB"/>
    <w:rsid w:val="00F829FF"/>
    <w:rsid w:val="00F82E4B"/>
    <w:rsid w:val="00F83519"/>
    <w:rsid w:val="00F83686"/>
    <w:rsid w:val="00F83F0F"/>
    <w:rsid w:val="00F84126"/>
    <w:rsid w:val="00F84C0F"/>
    <w:rsid w:val="00F8629A"/>
    <w:rsid w:val="00F86898"/>
    <w:rsid w:val="00F8780A"/>
    <w:rsid w:val="00F87D1A"/>
    <w:rsid w:val="00F9160E"/>
    <w:rsid w:val="00F91E37"/>
    <w:rsid w:val="00F91EA6"/>
    <w:rsid w:val="00F92ED4"/>
    <w:rsid w:val="00F935F3"/>
    <w:rsid w:val="00F9378D"/>
    <w:rsid w:val="00F937CC"/>
    <w:rsid w:val="00F94525"/>
    <w:rsid w:val="00F94770"/>
    <w:rsid w:val="00F949FF"/>
    <w:rsid w:val="00F9598E"/>
    <w:rsid w:val="00F95EAE"/>
    <w:rsid w:val="00F96B32"/>
    <w:rsid w:val="00F96C0C"/>
    <w:rsid w:val="00F97C01"/>
    <w:rsid w:val="00FA0066"/>
    <w:rsid w:val="00FA0579"/>
    <w:rsid w:val="00FA0A51"/>
    <w:rsid w:val="00FA158F"/>
    <w:rsid w:val="00FA271D"/>
    <w:rsid w:val="00FA2D29"/>
    <w:rsid w:val="00FA2F09"/>
    <w:rsid w:val="00FA2FB5"/>
    <w:rsid w:val="00FA4269"/>
    <w:rsid w:val="00FA4775"/>
    <w:rsid w:val="00FA48E7"/>
    <w:rsid w:val="00FA52F9"/>
    <w:rsid w:val="00FA56C0"/>
    <w:rsid w:val="00FA59B1"/>
    <w:rsid w:val="00FA681B"/>
    <w:rsid w:val="00FA6F52"/>
    <w:rsid w:val="00FA702D"/>
    <w:rsid w:val="00FA760E"/>
    <w:rsid w:val="00FA7B46"/>
    <w:rsid w:val="00FA7B82"/>
    <w:rsid w:val="00FA7F3D"/>
    <w:rsid w:val="00FB0599"/>
    <w:rsid w:val="00FB05E8"/>
    <w:rsid w:val="00FB2074"/>
    <w:rsid w:val="00FB2A50"/>
    <w:rsid w:val="00FB2B9B"/>
    <w:rsid w:val="00FB3E72"/>
    <w:rsid w:val="00FB459A"/>
    <w:rsid w:val="00FB4C70"/>
    <w:rsid w:val="00FB4F0A"/>
    <w:rsid w:val="00FB5037"/>
    <w:rsid w:val="00FB5C7A"/>
    <w:rsid w:val="00FB63CD"/>
    <w:rsid w:val="00FB6AB5"/>
    <w:rsid w:val="00FB726D"/>
    <w:rsid w:val="00FB77C4"/>
    <w:rsid w:val="00FB7E67"/>
    <w:rsid w:val="00FC0CD7"/>
    <w:rsid w:val="00FC1842"/>
    <w:rsid w:val="00FC1AFB"/>
    <w:rsid w:val="00FC1F7F"/>
    <w:rsid w:val="00FC2AED"/>
    <w:rsid w:val="00FC4012"/>
    <w:rsid w:val="00FC401F"/>
    <w:rsid w:val="00FC47E3"/>
    <w:rsid w:val="00FC50B4"/>
    <w:rsid w:val="00FC67EF"/>
    <w:rsid w:val="00FD0299"/>
    <w:rsid w:val="00FD05AE"/>
    <w:rsid w:val="00FD1612"/>
    <w:rsid w:val="00FD2302"/>
    <w:rsid w:val="00FD3474"/>
    <w:rsid w:val="00FD3771"/>
    <w:rsid w:val="00FD5595"/>
    <w:rsid w:val="00FD5EAA"/>
    <w:rsid w:val="00FD6A8E"/>
    <w:rsid w:val="00FD6B6D"/>
    <w:rsid w:val="00FD74A2"/>
    <w:rsid w:val="00FE0CEA"/>
    <w:rsid w:val="00FE13A9"/>
    <w:rsid w:val="00FE196F"/>
    <w:rsid w:val="00FE224A"/>
    <w:rsid w:val="00FE2551"/>
    <w:rsid w:val="00FE28DA"/>
    <w:rsid w:val="00FE3275"/>
    <w:rsid w:val="00FE3517"/>
    <w:rsid w:val="00FE3674"/>
    <w:rsid w:val="00FE37F3"/>
    <w:rsid w:val="00FE3E81"/>
    <w:rsid w:val="00FE4201"/>
    <w:rsid w:val="00FE51ED"/>
    <w:rsid w:val="00FE5534"/>
    <w:rsid w:val="00FE66FB"/>
    <w:rsid w:val="00FE6AFD"/>
    <w:rsid w:val="00FF0238"/>
    <w:rsid w:val="00FF0D11"/>
    <w:rsid w:val="00FF1B1F"/>
    <w:rsid w:val="00FF1C56"/>
    <w:rsid w:val="00FF1EF4"/>
    <w:rsid w:val="00FF20F1"/>
    <w:rsid w:val="00FF299D"/>
    <w:rsid w:val="00FF2D82"/>
    <w:rsid w:val="00FF30EB"/>
    <w:rsid w:val="00FF3341"/>
    <w:rsid w:val="00FF3BF8"/>
    <w:rsid w:val="00FF425B"/>
    <w:rsid w:val="00FF437D"/>
    <w:rsid w:val="00FF46DE"/>
    <w:rsid w:val="00FF47C3"/>
    <w:rsid w:val="00FF499E"/>
    <w:rsid w:val="00FF55A4"/>
    <w:rsid w:val="00FF5CC0"/>
    <w:rsid w:val="00FF63A1"/>
    <w:rsid w:val="00FF6446"/>
    <w:rsid w:val="00FF64F5"/>
    <w:rsid w:val="00FF70CE"/>
    <w:rsid w:val="00FF7B7F"/>
    <w:rsid w:val="00FF7C66"/>
    <w:rsid w:val="01ED3ACA"/>
    <w:rsid w:val="03845A19"/>
    <w:rsid w:val="0A440716"/>
    <w:rsid w:val="1C514ACA"/>
    <w:rsid w:val="1DFC6D00"/>
    <w:rsid w:val="1F4F21F4"/>
    <w:rsid w:val="27FB5D19"/>
    <w:rsid w:val="2FFFBA67"/>
    <w:rsid w:val="37FF82A9"/>
    <w:rsid w:val="3DE7A3FD"/>
    <w:rsid w:val="3F4B337C"/>
    <w:rsid w:val="3FEFC8C9"/>
    <w:rsid w:val="42A06606"/>
    <w:rsid w:val="43E47871"/>
    <w:rsid w:val="443F493E"/>
    <w:rsid w:val="4EEFFE0E"/>
    <w:rsid w:val="4FF0CCF2"/>
    <w:rsid w:val="50696FF7"/>
    <w:rsid w:val="5499A094"/>
    <w:rsid w:val="577D0D0F"/>
    <w:rsid w:val="57DF2922"/>
    <w:rsid w:val="5FDE9F60"/>
    <w:rsid w:val="667F2939"/>
    <w:rsid w:val="677D9333"/>
    <w:rsid w:val="67C4A7ED"/>
    <w:rsid w:val="6B7C1826"/>
    <w:rsid w:val="6C6FADCF"/>
    <w:rsid w:val="6E91D6ED"/>
    <w:rsid w:val="6EFF1E6B"/>
    <w:rsid w:val="6F87924A"/>
    <w:rsid w:val="766B8964"/>
    <w:rsid w:val="78CE1618"/>
    <w:rsid w:val="7B7F3E07"/>
    <w:rsid w:val="7BFC8CFB"/>
    <w:rsid w:val="7EDE75E8"/>
    <w:rsid w:val="7F7EC718"/>
    <w:rsid w:val="7FAF3013"/>
    <w:rsid w:val="7FC75C20"/>
    <w:rsid w:val="7FF7481D"/>
    <w:rsid w:val="7FF98C5D"/>
    <w:rsid w:val="7FFDB7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407F5A43"/>
  <w15:docId w15:val="{CCAED549-BC85-4264-8C54-0F208778F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455F"/>
    <w:pPr>
      <w:overflowPunct w:val="0"/>
      <w:autoSpaceDE w:val="0"/>
      <w:autoSpaceDN w:val="0"/>
      <w:adjustRightInd w:val="0"/>
      <w:spacing w:after="120"/>
      <w:jc w:val="both"/>
      <w:textAlignment w:val="baseline"/>
    </w:pPr>
    <w:rPr>
      <w:rFonts w:ascii="Arial" w:eastAsia="Times New Roman" w:hAnsi="Arial" w:cs="Times New Roman"/>
      <w:lang w:val="en-GB"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pPr>
      <w:spacing w:after="0"/>
    </w:pPr>
    <w:rPr>
      <w:rFonts w:ascii="SimSun" w:eastAsia="SimSun"/>
      <w:sz w:val="18"/>
      <w:szCs w:val="18"/>
    </w:rPr>
  </w:style>
  <w:style w:type="paragraph" w:styleId="BodyText">
    <w:name w:val="Body Text"/>
    <w:basedOn w:val="Normal"/>
    <w:link w:val="BodyTextChar"/>
    <w:qFormat/>
  </w:style>
  <w:style w:type="paragraph" w:styleId="Caption">
    <w:name w:val="caption"/>
    <w:basedOn w:val="Normal"/>
    <w:next w:val="Normal"/>
    <w:link w:val="CaptionChar"/>
    <w:qFormat/>
    <w:pPr>
      <w:spacing w:before="120"/>
      <w:jc w:val="left"/>
    </w:pPr>
    <w:rPr>
      <w:rFonts w:ascii="Times New Roman" w:hAnsi="Times New Roman"/>
      <w:lang w:val="en-US" w:eastAsia="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unhideWhenUsed/>
    <w:qFormat/>
    <w:rPr>
      <w:b/>
      <w:bCs/>
    </w:rPr>
  </w:style>
  <w:style w:type="character" w:styleId="FollowedHyperlink">
    <w:name w:val="FollowedHyperlink"/>
    <w:basedOn w:val="DefaultParagraphFont"/>
    <w:uiPriority w:val="99"/>
    <w:unhideWhenUsed/>
    <w:qFormat/>
    <w:rPr>
      <w:color w:val="954F72" w:themeColor="followedHyperlink"/>
      <w:u w:val="single"/>
    </w:rPr>
  </w:style>
  <w:style w:type="paragraph" w:styleId="Footer">
    <w:name w:val="footer"/>
    <w:basedOn w:val="Header"/>
    <w:link w:val="FooterChar"/>
    <w:uiPriority w:val="99"/>
    <w:qFormat/>
    <w:pPr>
      <w:widowControl w:val="0"/>
      <w:jc w:val="center"/>
    </w:pPr>
    <w:rPr>
      <w:rFonts w:cs="Arial"/>
      <w:b/>
      <w:bCs/>
      <w:i/>
      <w:iCs/>
      <w:sz w:val="18"/>
      <w:szCs w:val="18"/>
      <w:lang w:val="en-US"/>
    </w:rPr>
  </w:style>
  <w:style w:type="paragraph" w:styleId="Header">
    <w:name w:val="header"/>
    <w:basedOn w:val="Normal"/>
    <w:link w:val="HeaderChar"/>
    <w:uiPriority w:val="99"/>
    <w:unhideWhenUsed/>
    <w:qFormat/>
    <w:pPr>
      <w:tabs>
        <w:tab w:val="center" w:pos="4680"/>
        <w:tab w:val="right" w:pos="9360"/>
      </w:tabs>
      <w:spacing w:after="0"/>
    </w:pPr>
  </w:style>
  <w:style w:type="character" w:styleId="Hyperlink">
    <w:name w:val="Hyperlink"/>
    <w:uiPriority w:val="99"/>
    <w:qFormat/>
    <w:rPr>
      <w:color w:val="0000FF"/>
      <w:u w:val="single"/>
      <w:lang w:val="en-GB"/>
    </w:rPr>
  </w:style>
  <w:style w:type="paragraph" w:styleId="List">
    <w:name w:val="List"/>
    <w:basedOn w:val="Normal"/>
    <w:uiPriority w:val="99"/>
    <w:unhideWhenUsed/>
    <w:qFormat/>
    <w:pPr>
      <w:ind w:left="360" w:hanging="360"/>
      <w:contextualSpacing/>
    </w:pPr>
  </w:style>
  <w:style w:type="paragraph" w:styleId="NormalWeb">
    <w:name w:val="Normal (Web)"/>
    <w:basedOn w:val="Normal"/>
    <w:uiPriority w:val="99"/>
    <w:unhideWhenUsed/>
    <w:qFormat/>
    <w:pPr>
      <w:overflowPunct/>
      <w:autoSpaceDE/>
      <w:autoSpaceDN/>
      <w:adjustRightInd/>
      <w:spacing w:before="100" w:beforeAutospacing="1" w:after="100" w:afterAutospacing="1"/>
      <w:jc w:val="left"/>
      <w:textAlignment w:val="auto"/>
    </w:pPr>
    <w:rPr>
      <w:rFonts w:ascii="Times New Roman" w:hAnsi="Times New Roman"/>
      <w:sz w:val="24"/>
      <w:szCs w:val="24"/>
      <w:lang w:val="en-IN" w:eastAsia="en-IN"/>
    </w:rPr>
  </w:style>
  <w:style w:type="character" w:styleId="Strong">
    <w:name w:val="Strong"/>
    <w:uiPriority w:val="22"/>
    <w:qFormat/>
    <w:rPr>
      <w:b/>
      <w:bCs/>
    </w:rPr>
  </w:style>
  <w:style w:type="table" w:styleId="TableGrid">
    <w:name w:val="Table Grid"/>
    <w:basedOn w:val="TableNormal"/>
    <w:uiPriority w:val="99"/>
    <w:qFormat/>
    <w:rPr>
      <w:rFonts w:ascii="CG Times (WN)" w:eastAsia="Times New Roma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cs="Arial"/>
      <w:sz w:val="36"/>
      <w:szCs w:val="36"/>
      <w:lang w:val="en-GB"/>
    </w:rPr>
  </w:style>
  <w:style w:type="character" w:customStyle="1" w:styleId="Heading2Char">
    <w:name w:val="Heading 2 Char"/>
    <w:basedOn w:val="DefaultParagraphFont"/>
    <w:link w:val="Heading2"/>
    <w:qFormat/>
    <w:rPr>
      <w:rFonts w:ascii="Arial" w:eastAsia="Times New Roman" w:hAnsi="Arial" w:cs="Arial"/>
      <w:sz w:val="32"/>
      <w:szCs w:val="32"/>
      <w:lang w:val="en-GB"/>
    </w:rPr>
  </w:style>
  <w:style w:type="character" w:customStyle="1" w:styleId="Heading3Char">
    <w:name w:val="Heading 3 Char"/>
    <w:basedOn w:val="DefaultParagraphFont"/>
    <w:link w:val="Heading3"/>
    <w:qFormat/>
    <w:rPr>
      <w:rFonts w:ascii="Arial" w:eastAsia="Times New Roman" w:hAnsi="Arial" w:cs="Arial"/>
      <w:sz w:val="28"/>
      <w:szCs w:val="28"/>
      <w:lang w:val="en-GB"/>
    </w:rPr>
  </w:style>
  <w:style w:type="character" w:customStyle="1" w:styleId="Heading4Char">
    <w:name w:val="Heading 4 Char"/>
    <w:basedOn w:val="DefaultParagraphFont"/>
    <w:link w:val="Heading4"/>
    <w:qFormat/>
    <w:rPr>
      <w:rFonts w:ascii="Arial" w:eastAsia="Times New Roman" w:hAnsi="Arial" w:cs="Arial"/>
      <w:sz w:val="24"/>
      <w:szCs w:val="24"/>
      <w:lang w:val="en-GB"/>
    </w:rPr>
  </w:style>
  <w:style w:type="character" w:customStyle="1" w:styleId="Heading5Char">
    <w:name w:val="Heading 5 Char"/>
    <w:basedOn w:val="DefaultParagraphFont"/>
    <w:link w:val="Heading5"/>
    <w:qFormat/>
    <w:rPr>
      <w:rFonts w:ascii="Arial" w:eastAsia="Times New Roman" w:hAnsi="Arial" w:cs="Arial"/>
      <w:sz w:val="22"/>
      <w:szCs w:val="22"/>
      <w:lang w:val="en-GB"/>
    </w:rPr>
  </w:style>
  <w:style w:type="character" w:customStyle="1" w:styleId="Heading6Char">
    <w:name w:val="Heading 6 Char"/>
    <w:basedOn w:val="DefaultParagraphFont"/>
    <w:link w:val="Heading6"/>
    <w:qFormat/>
    <w:rPr>
      <w:rFonts w:ascii="Arial" w:eastAsia="Times New Roman" w:hAnsi="Arial" w:cs="Arial"/>
      <w:lang w:val="en-GB"/>
    </w:rPr>
  </w:style>
  <w:style w:type="character" w:customStyle="1" w:styleId="Heading7Char">
    <w:name w:val="Heading 7 Char"/>
    <w:basedOn w:val="DefaultParagraphFont"/>
    <w:link w:val="Heading7"/>
    <w:qFormat/>
    <w:rPr>
      <w:rFonts w:ascii="Arial" w:eastAsia="Times New Roman" w:hAnsi="Arial" w:cs="Arial"/>
      <w:lang w:val="en-GB"/>
    </w:rPr>
  </w:style>
  <w:style w:type="character" w:customStyle="1" w:styleId="Heading8Char">
    <w:name w:val="Heading 8 Char"/>
    <w:basedOn w:val="DefaultParagraphFont"/>
    <w:link w:val="Heading8"/>
    <w:qFormat/>
    <w:rPr>
      <w:rFonts w:ascii="Arial" w:eastAsia="Times New Roman" w:hAnsi="Arial" w:cs="Arial"/>
      <w:lang w:val="en-GB"/>
    </w:rPr>
  </w:style>
  <w:style w:type="character" w:customStyle="1" w:styleId="Heading9Char">
    <w:name w:val="Heading 9 Char"/>
    <w:basedOn w:val="DefaultParagraphFont"/>
    <w:link w:val="Heading9"/>
    <w:qFormat/>
    <w:rPr>
      <w:rFonts w:ascii="Arial" w:eastAsia="Times New Roman" w:hAnsi="Arial" w:cs="Arial"/>
      <w:lang w:val="en-GB"/>
    </w:rPr>
  </w:style>
  <w:style w:type="paragraph" w:customStyle="1" w:styleId="3GPPHeader">
    <w:name w:val="3GPP_Header"/>
    <w:basedOn w:val="Normal"/>
    <w:qFormat/>
    <w:pPr>
      <w:tabs>
        <w:tab w:val="left" w:pos="1701"/>
        <w:tab w:val="right" w:pos="9639"/>
      </w:tabs>
      <w:spacing w:after="240"/>
    </w:pPr>
    <w:rPr>
      <w:b/>
      <w:sz w:val="24"/>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Arial" w:eastAsia="Times New Roman" w:hAnsi="Arial" w:cs="Times New Roman"/>
      <w:sz w:val="20"/>
      <w:szCs w:val="20"/>
      <w:lang w:val="en-GB" w:eastAsia="zh-CN"/>
    </w:rPr>
  </w:style>
  <w:style w:type="paragraph" w:customStyle="1" w:styleId="1">
    <w:name w:val="목록 단락1"/>
    <w:basedOn w:val="Normal"/>
    <w:link w:val="a"/>
    <w:uiPriority w:val="34"/>
    <w:qFormat/>
    <w:pPr>
      <w:ind w:left="720"/>
      <w:contextualSpacing/>
    </w:pPr>
  </w:style>
  <w:style w:type="character" w:customStyle="1" w:styleId="a">
    <w:name w:val="清單段落 字元"/>
    <w:link w:val="1"/>
    <w:uiPriority w:val="34"/>
    <w:qFormat/>
    <w:locked/>
    <w:rPr>
      <w:rFonts w:ascii="Arial" w:eastAsia="Times New Roman" w:hAnsi="Arial" w:cs="Times New Roman"/>
      <w:sz w:val="20"/>
      <w:szCs w:val="20"/>
      <w:lang w:val="en-GB" w:eastAsia="zh-CN"/>
    </w:rPr>
  </w:style>
  <w:style w:type="character" w:customStyle="1" w:styleId="HeaderChar">
    <w:name w:val="Header Char"/>
    <w:basedOn w:val="DefaultParagraphFont"/>
    <w:link w:val="Header"/>
    <w:uiPriority w:val="99"/>
    <w:qFormat/>
    <w:rPr>
      <w:rFonts w:ascii="Arial" w:eastAsia="Times New Roman" w:hAnsi="Arial" w:cs="Times New Roman"/>
      <w:sz w:val="20"/>
      <w:szCs w:val="20"/>
      <w:lang w:val="en-GB" w:eastAsia="zh-CN"/>
    </w:rPr>
  </w:style>
  <w:style w:type="paragraph" w:customStyle="1" w:styleId="10">
    <w:name w:val="수정1"/>
    <w:hidden/>
    <w:uiPriority w:val="99"/>
    <w:semiHidden/>
    <w:qFormat/>
    <w:pPr>
      <w:jc w:val="both"/>
    </w:pPr>
    <w:rPr>
      <w:rFonts w:ascii="Arial" w:eastAsia="Times New Roman" w:hAnsi="Arial" w:cs="Times New Roman"/>
      <w:lang w:val="en-GB" w:eastAsia="zh-CN"/>
    </w:rPr>
  </w:style>
  <w:style w:type="paragraph" w:customStyle="1" w:styleId="References">
    <w:name w:val="References"/>
    <w:basedOn w:val="Normal"/>
    <w:qFormat/>
    <w:pPr>
      <w:numPr>
        <w:ilvl w:val="2"/>
        <w:numId w:val="2"/>
      </w:numPr>
      <w:overflowPunct/>
      <w:autoSpaceDE/>
      <w:autoSpaceDN/>
      <w:adjustRightInd/>
      <w:spacing w:after="0"/>
      <w:jc w:val="left"/>
      <w:textAlignment w:val="auto"/>
    </w:pPr>
    <w:rPr>
      <w:rFonts w:ascii="Times New Roman" w:hAnsi="Times New Roman"/>
      <w:szCs w:val="24"/>
      <w:lang w:val="en-US" w:eastAsia="en-US"/>
    </w:rPr>
  </w:style>
  <w:style w:type="character" w:customStyle="1" w:styleId="CommentTextChar">
    <w:name w:val="Comment Text Char"/>
    <w:basedOn w:val="DefaultParagraphFont"/>
    <w:link w:val="CommentText"/>
    <w:uiPriority w:val="99"/>
    <w:qFormat/>
    <w:rPr>
      <w:rFonts w:ascii="Arial" w:eastAsia="Times New Roman" w:hAnsi="Arial" w:cs="Times New Roman"/>
      <w:sz w:val="20"/>
      <w:szCs w:val="20"/>
      <w:lang w:val="en-GB" w:eastAsia="zh-CN"/>
    </w:rPr>
  </w:style>
  <w:style w:type="character" w:customStyle="1" w:styleId="CommentSubjectChar">
    <w:name w:val="Comment Subject Char"/>
    <w:basedOn w:val="CommentTextChar"/>
    <w:link w:val="CommentSubject"/>
    <w:uiPriority w:val="99"/>
    <w:semiHidden/>
    <w:qFormat/>
    <w:rPr>
      <w:rFonts w:ascii="Arial" w:eastAsia="Times New Roman" w:hAnsi="Arial"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imSun" w:eastAsia="SimSun" w:hAnsi="Arial" w:cs="Times New Roman"/>
      <w:sz w:val="18"/>
      <w:szCs w:val="18"/>
      <w:lang w:val="en-GB" w:eastAsia="zh-CN"/>
    </w:rPr>
  </w:style>
  <w:style w:type="paragraph" w:customStyle="1" w:styleId="11">
    <w:name w:val="列出段落1"/>
    <w:basedOn w:val="Normal"/>
    <w:link w:val="a0"/>
    <w:qFormat/>
    <w:pPr>
      <w:ind w:left="720"/>
      <w:contextualSpacing/>
    </w:pPr>
  </w:style>
  <w:style w:type="character" w:customStyle="1" w:styleId="a0">
    <w:name w:val="列表段落 字符"/>
    <w:link w:val="11"/>
    <w:uiPriority w:val="34"/>
    <w:qFormat/>
    <w:locked/>
    <w:rPr>
      <w:rFonts w:ascii="Arial" w:eastAsia="Times New Roman" w:hAnsi="Arial" w:cs="Times New Roman"/>
      <w:lang w:val="en-GB" w:eastAsia="zh-CN"/>
    </w:rPr>
  </w:style>
  <w:style w:type="paragraph" w:customStyle="1" w:styleId="12">
    <w:name w:val="修订1"/>
    <w:hidden/>
    <w:uiPriority w:val="99"/>
    <w:unhideWhenUsed/>
    <w:qFormat/>
    <w:rPr>
      <w:rFonts w:ascii="Arial" w:eastAsia="Times New Roman" w:hAnsi="Arial" w:cs="Times New Roman"/>
      <w:lang w:val="en-GB" w:eastAsia="zh-CN"/>
    </w:rPr>
  </w:style>
  <w:style w:type="paragraph" w:customStyle="1" w:styleId="2">
    <w:name w:val="修订2"/>
    <w:hidden/>
    <w:uiPriority w:val="99"/>
    <w:semiHidden/>
    <w:qFormat/>
    <w:rPr>
      <w:rFonts w:ascii="Arial" w:eastAsia="Times New Roman" w:hAnsi="Arial" w:cs="Times New Roman"/>
      <w:lang w:val="en-GB" w:eastAsia="zh-CN"/>
    </w:rPr>
  </w:style>
  <w:style w:type="character" w:customStyle="1" w:styleId="fontstyle01">
    <w:name w:val="fontstyle01"/>
    <w:basedOn w:val="DefaultParagraphFont"/>
    <w:qFormat/>
    <w:rPr>
      <w:rFonts w:ascii="TimesNewRomanPS-ItalicMT" w:hAnsi="TimesNewRomanPS-ItalicMT" w:hint="default"/>
      <w:i/>
      <w:iCs/>
      <w:color w:val="000000"/>
      <w:sz w:val="20"/>
      <w:szCs w:val="20"/>
    </w:rPr>
  </w:style>
  <w:style w:type="character" w:customStyle="1" w:styleId="fontstyle21">
    <w:name w:val="fontstyle21"/>
    <w:basedOn w:val="DefaultParagraphFont"/>
    <w:qFormat/>
    <w:rPr>
      <w:rFonts w:ascii="CambriaMath" w:hAnsi="CambriaMath" w:hint="default"/>
      <w:color w:val="000000"/>
      <w:sz w:val="20"/>
      <w:szCs w:val="20"/>
    </w:rPr>
  </w:style>
  <w:style w:type="character" w:customStyle="1" w:styleId="fontstyle31">
    <w:name w:val="fontstyle31"/>
    <w:basedOn w:val="DefaultParagraphFont"/>
    <w:qFormat/>
    <w:rPr>
      <w:rFonts w:ascii="TimesNewRomanPS-ItalicMT" w:hAnsi="TimesNewRomanPS-ItalicMT" w:hint="default"/>
      <w:i/>
      <w:iCs/>
      <w:color w:val="000000"/>
      <w:sz w:val="20"/>
      <w:szCs w:val="20"/>
    </w:rPr>
  </w:style>
  <w:style w:type="paragraph" w:customStyle="1" w:styleId="3">
    <w:name w:val="修订3"/>
    <w:hidden/>
    <w:uiPriority w:val="99"/>
    <w:unhideWhenUsed/>
    <w:qFormat/>
    <w:rPr>
      <w:rFonts w:ascii="Arial" w:eastAsia="Times New Roman" w:hAnsi="Arial" w:cs="Times New Roman"/>
      <w:lang w:val="en-GB" w:eastAsia="zh-CN"/>
    </w:rPr>
  </w:style>
  <w:style w:type="paragraph" w:customStyle="1" w:styleId="4">
    <w:name w:val="修订4"/>
    <w:hidden/>
    <w:uiPriority w:val="99"/>
    <w:unhideWhenUsed/>
    <w:qFormat/>
    <w:rPr>
      <w:rFonts w:ascii="Arial" w:eastAsia="Times New Roman" w:hAnsi="Arial" w:cs="Times New Roman"/>
      <w:lang w:val="en-GB" w:eastAsia="zh-CN"/>
    </w:rPr>
  </w:style>
  <w:style w:type="paragraph" w:customStyle="1" w:styleId="5">
    <w:name w:val="修订5"/>
    <w:hidden/>
    <w:uiPriority w:val="99"/>
    <w:semiHidden/>
    <w:qFormat/>
    <w:rPr>
      <w:rFonts w:ascii="Arial" w:eastAsia="Times New Roman" w:hAnsi="Arial" w:cs="Times New Roman"/>
      <w:lang w:val="en-GB" w:eastAsia="zh-CN"/>
    </w:rPr>
  </w:style>
  <w:style w:type="paragraph" w:customStyle="1" w:styleId="B1">
    <w:name w:val="B1"/>
    <w:basedOn w:val="List"/>
    <w:link w:val="B1Zchn"/>
    <w:qFormat/>
    <w:pPr>
      <w:overflowPunct/>
      <w:autoSpaceDE/>
      <w:autoSpaceDN/>
      <w:adjustRightInd/>
      <w:spacing w:after="180"/>
      <w:ind w:left="568" w:hanging="284"/>
      <w:contextualSpacing w:val="0"/>
      <w:jc w:val="left"/>
      <w:textAlignment w:val="auto"/>
    </w:pPr>
    <w:rPr>
      <w:rFonts w:ascii="Times New Roman" w:eastAsia="SimSun" w:hAnsi="Times New Roman"/>
      <w:lang w:eastAsia="en-US"/>
    </w:rPr>
  </w:style>
  <w:style w:type="character" w:customStyle="1" w:styleId="B1Zchn">
    <w:name w:val="B1 Zchn"/>
    <w:link w:val="B1"/>
    <w:qFormat/>
    <w:rPr>
      <w:rFonts w:ascii="Times New Roman" w:eastAsia="SimSun" w:hAnsi="Times New Roman" w:cs="Times New Roman"/>
      <w:lang w:val="en-GB" w:eastAsia="en-US"/>
    </w:rPr>
  </w:style>
  <w:style w:type="character" w:customStyle="1" w:styleId="B2Char">
    <w:name w:val="B2 Char"/>
    <w:link w:val="B2"/>
    <w:qFormat/>
    <w:locked/>
    <w:rPr>
      <w:lang w:val="zh-CN"/>
    </w:rPr>
  </w:style>
  <w:style w:type="paragraph" w:customStyle="1" w:styleId="B2">
    <w:name w:val="B2"/>
    <w:basedOn w:val="Normal"/>
    <w:link w:val="B2Char"/>
    <w:qFormat/>
    <w:pPr>
      <w:overflowPunct/>
      <w:autoSpaceDE/>
      <w:autoSpaceDN/>
      <w:adjustRightInd/>
      <w:spacing w:after="180"/>
      <w:ind w:left="851" w:hanging="284"/>
      <w:jc w:val="left"/>
      <w:textAlignment w:val="auto"/>
    </w:pPr>
    <w:rPr>
      <w:rFonts w:asciiTheme="minorHAnsi" w:eastAsiaTheme="minorEastAsia" w:hAnsiTheme="minorHAnsi" w:cstheme="minorBidi"/>
      <w:lang w:val="zh-CN"/>
    </w:rPr>
  </w:style>
  <w:style w:type="character" w:customStyle="1" w:styleId="CaptionChar">
    <w:name w:val="Caption Char"/>
    <w:link w:val="Caption"/>
    <w:qFormat/>
    <w:rPr>
      <w:rFonts w:ascii="Times New Roman" w:eastAsia="Times New Roman" w:hAnsi="Times New Roman" w:cs="Times New Roman"/>
      <w:lang w:eastAsia="en-US"/>
    </w:rPr>
  </w:style>
  <w:style w:type="character" w:customStyle="1" w:styleId="13">
    <w:name w:val="@他1"/>
    <w:basedOn w:val="DefaultParagraphFont"/>
    <w:uiPriority w:val="99"/>
    <w:unhideWhenUsed/>
    <w:qFormat/>
    <w:rPr>
      <w:color w:val="2B579A"/>
      <w:shd w:val="clear" w:color="auto" w:fill="E1DFDD"/>
    </w:rPr>
  </w:style>
  <w:style w:type="paragraph" w:customStyle="1" w:styleId="Default">
    <w:name w:val="Default"/>
    <w:qFormat/>
    <w:pPr>
      <w:autoSpaceDE w:val="0"/>
      <w:autoSpaceDN w:val="0"/>
      <w:adjustRightInd w:val="0"/>
    </w:pPr>
    <w:rPr>
      <w:rFonts w:ascii="Arial" w:hAnsi="Arial" w:cs="Arial"/>
      <w:color w:val="000000"/>
      <w:sz w:val="24"/>
      <w:szCs w:val="24"/>
      <w:lang w:eastAsia="zh-CN"/>
    </w:rPr>
  </w:style>
  <w:style w:type="table" w:customStyle="1" w:styleId="TableGrid1">
    <w:name w:val="TableGrid1"/>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3"/>
      </w:numPr>
      <w:tabs>
        <w:tab w:val="clear" w:pos="1304"/>
        <w:tab w:val="left" w:pos="360"/>
        <w:tab w:val="left" w:pos="1701"/>
      </w:tabs>
      <w:overflowPunct/>
      <w:autoSpaceDE/>
      <w:autoSpaceDN/>
      <w:adjustRightInd/>
      <w:spacing w:line="259" w:lineRule="auto"/>
      <w:ind w:left="0" w:firstLine="0"/>
      <w:textAlignment w:val="auto"/>
    </w:pPr>
    <w:rPr>
      <w:rFonts w:eastAsiaTheme="minorEastAsia" w:cstheme="minorBidi"/>
      <w:b/>
      <w:bCs/>
      <w:sz w:val="22"/>
      <w:szCs w:val="22"/>
      <w:lang w:val="en-US" w:eastAsia="en-US"/>
    </w:rPr>
  </w:style>
  <w:style w:type="paragraph" w:customStyle="1" w:styleId="Revision1">
    <w:name w:val="Revision1"/>
    <w:hidden/>
    <w:uiPriority w:val="99"/>
    <w:semiHidden/>
    <w:rPr>
      <w:rFonts w:ascii="Arial" w:eastAsia="Times New Roman" w:hAnsi="Arial" w:cs="Times New Roman"/>
      <w:lang w:val="en-GB" w:eastAsia="zh-CN"/>
    </w:rPr>
  </w:style>
  <w:style w:type="paragraph" w:styleId="ListParagraph">
    <w:name w:val="List Paragraph"/>
    <w:aliases w:val="- Bullets,列出段落,リスト段落,?? ??,?????,????,Lista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720"/>
      <w:contextualSpacing/>
    </w:pPr>
  </w:style>
  <w:style w:type="paragraph" w:customStyle="1" w:styleId="TH">
    <w:name w:val="TH"/>
    <w:basedOn w:val="Normal"/>
    <w:qFormat/>
    <w:pPr>
      <w:keepNext/>
      <w:keepLines/>
      <w:spacing w:before="60"/>
      <w:jc w:val="center"/>
    </w:pPr>
    <w:rPr>
      <w:b/>
    </w:rPr>
  </w:style>
  <w:style w:type="paragraph" w:customStyle="1" w:styleId="Doc-text2">
    <w:name w:val="Doc-text2"/>
    <w:basedOn w:val="Normal"/>
    <w:qFormat/>
    <w:pPr>
      <w:tabs>
        <w:tab w:val="left" w:pos="1622"/>
      </w:tabs>
      <w:overflowPunct/>
      <w:autoSpaceDE/>
      <w:autoSpaceDN/>
      <w:adjustRightInd/>
      <w:spacing w:after="0"/>
      <w:ind w:left="1622" w:hanging="363"/>
      <w:textAlignment w:val="auto"/>
    </w:pPr>
    <w:rPr>
      <w:rFonts w:eastAsia="MS Mincho"/>
      <w:szCs w:val="24"/>
    </w:rPr>
  </w:style>
  <w:style w:type="character" w:customStyle="1" w:styleId="ListParagraphChar">
    <w:name w:val="List Paragraph Char"/>
    <w:aliases w:val="- Bullets Char,列出段落 Char,リスト段落 Char,?? ?? Char,????? Char,???? Char,Lista1 Char,中等深浅网格 1 - 着色 21 Char,¥ê¥¹¥È¶ÎÂä Char,¥¡¡¡¡ì¬º¥¹¥È¶ÎÂä Char,ÁÐ³ö¶ÎÂä Char,列表段落1 Char,—ño’i—Ž Char,1st level - Bullet List Paragraph Char,목록단락 Char"/>
    <w:link w:val="ListParagraph"/>
    <w:uiPriority w:val="34"/>
    <w:qFormat/>
    <w:rsid w:val="00695F28"/>
    <w:rPr>
      <w:rFonts w:ascii="Arial" w:eastAsia="Times New Roman" w:hAnsi="Arial" w:cs="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59987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0.png"/><Relationship Id="rId18" Type="http://schemas.openxmlformats.org/officeDocument/2006/relationships/hyperlink" Target="https://www.3gpp.org/ftp/tsg_ran/WG1_RL1/TSGR1_120b/Docs/R1-2501766.zip" TargetMode="External"/><Relationship Id="rId26" Type="http://schemas.openxmlformats.org/officeDocument/2006/relationships/hyperlink" Target="https://www.3gpp.org/ftp/tsg_ran/WG1_RL1/TSGR1_120b/Docs/R1-2502166.zip" TargetMode="External"/><Relationship Id="rId39" Type="http://schemas.openxmlformats.org/officeDocument/2006/relationships/hyperlink" Target="https://www.3gpp.org/ftp/tsg_ran/WG1_RL1/TSGR1_120b/Docs/R1-2502614.zip" TargetMode="External"/><Relationship Id="rId21" Type="http://schemas.openxmlformats.org/officeDocument/2006/relationships/hyperlink" Target="https://www.3gpp.org/ftp/tsg_ran/WG1_RL1/TSGR1_120b/Docs/R1-2501954.zip" TargetMode="External"/><Relationship Id="rId34" Type="http://schemas.openxmlformats.org/officeDocument/2006/relationships/hyperlink" Target="https://www.3gpp.org/ftp/tsg_ran/WG1_RL1/TSGR1_120b/Docs/R1-2502447.zip" TargetMode="External"/><Relationship Id="rId42" Type="http://schemas.openxmlformats.org/officeDocument/2006/relationships/hyperlink" Target="https://www.3gpp.org/ftp/tsg_ran/WG1_RL1/TSGR1_120b/Docs/R1-2502693.zip" TargetMode="External"/><Relationship Id="rId47" Type="http://schemas.openxmlformats.org/officeDocument/2006/relationships/hyperlink" Target="https://www.3gpp.org/ftp/tsg_ran/WG1_RL1/TSGR1_120b/Docs/R1-2502845.zip" TargetMode="External"/><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www.3gpp.org/ftp/tsg_ran/WG1_RL1/TSGR1_120b/Docs/R1-2502231.zip" TargetMode="External"/><Relationship Id="rId11" Type="http://schemas.openxmlformats.org/officeDocument/2006/relationships/image" Target="media/image4.jpeg"/><Relationship Id="rId24" Type="http://schemas.openxmlformats.org/officeDocument/2006/relationships/hyperlink" Target="https://www.3gpp.org/ftp/tsg_ran/WG1_RL1/TSGR1_120b/Docs/R1-2502093.zip" TargetMode="External"/><Relationship Id="rId32" Type="http://schemas.openxmlformats.org/officeDocument/2006/relationships/hyperlink" Target="https://www.3gpp.org/ftp/tsg_ran/WG1_RL1/TSGR1_120b/Docs/R1-2502336.zip" TargetMode="External"/><Relationship Id="rId37" Type="http://schemas.openxmlformats.org/officeDocument/2006/relationships/hyperlink" Target="https://www.3gpp.org/ftp/tsg_ran/WG1_RL1/TSGR1_120b/Docs/R1-2502515.zip" TargetMode="External"/><Relationship Id="rId40" Type="http://schemas.openxmlformats.org/officeDocument/2006/relationships/hyperlink" Target="https://www.3gpp.org/ftp/tsg_ran/WG1_RL1/TSGR1_120b/Docs/R1-2502659.zip" TargetMode="External"/><Relationship Id="rId45" Type="http://schemas.openxmlformats.org/officeDocument/2006/relationships/hyperlink" Target="https://www.3gpp.org/ftp/tsg_ran/WG1_RL1/TSGR1_120b/Docs/R1-2502797.zip"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yperlink" Target="https://www.3gpp.org/ftp/tsg_ran/WG1_RL1/TSGR1_120b/Docs/R1-2501812.zip" TargetMode="External"/><Relationship Id="rId31" Type="http://schemas.openxmlformats.org/officeDocument/2006/relationships/hyperlink" Target="https://www.3gpp.org/ftp/tsg_ran/WG1_RL1/TSGR1_120b/Docs/R1-2502263.zip" TargetMode="External"/><Relationship Id="rId44" Type="http://schemas.openxmlformats.org/officeDocument/2006/relationships/hyperlink" Target="https://www.3gpp.org/ftp/tsg_ran/WG1_RL1/TSGR1_120b/Docs/R1-2502772.zip"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s://www.3gpp.org/ftp/tsg_ran/WG1_RL1/TSGR1_120b/Docs/R1-2501998.zip" TargetMode="External"/><Relationship Id="rId27" Type="http://schemas.openxmlformats.org/officeDocument/2006/relationships/hyperlink" Target="https://www.3gpp.org/ftp/tsg_ran/WG1_RL1/TSGR1_120b/Docs/R1-2502192.zip" TargetMode="External"/><Relationship Id="rId30" Type="http://schemas.openxmlformats.org/officeDocument/2006/relationships/hyperlink" Target="https://www.3gpp.org/ftp/tsg_ran/WG1_RL1/TSGR1_120b/Docs/R1-2502254.zip" TargetMode="External"/><Relationship Id="rId35" Type="http://schemas.openxmlformats.org/officeDocument/2006/relationships/hyperlink" Target="https://www.3gpp.org/ftp/tsg_ran/WG1_RL1/TSGR1_120b/Docs/R1-2502470.zip" TargetMode="External"/><Relationship Id="rId43" Type="http://schemas.openxmlformats.org/officeDocument/2006/relationships/hyperlink" Target="https://www.3gpp.org/ftp/tsg_ran/WG1_RL1/TSGR1_120b/Docs/R1-2502710.zip" TargetMode="External"/><Relationship Id="rId48" Type="http://schemas.openxmlformats.org/officeDocument/2006/relationships/hyperlink" Target="https://www.3gpp.org/ftp/tsg_ran/WG1_RL1/TSGR1_120b/Docs/R1-2502919.zip" TargetMode="External"/><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www.3gpp.org/ftp/tsg_ran/WG1_RL1/TSGR1_120b/Docs/R1-2501715.zip" TargetMode="External"/><Relationship Id="rId25" Type="http://schemas.openxmlformats.org/officeDocument/2006/relationships/hyperlink" Target="https://www.3gpp.org/ftp/tsg_ran/WG1_RL1/TSGR1_120b/Docs/R1-2502129.zip" TargetMode="External"/><Relationship Id="rId33" Type="http://schemas.openxmlformats.org/officeDocument/2006/relationships/hyperlink" Target="https://www.3gpp.org/ftp/tsg_ran/WG1_RL1/TSGR1_120b/Docs/R1-2502374.zip" TargetMode="External"/><Relationship Id="rId38" Type="http://schemas.openxmlformats.org/officeDocument/2006/relationships/hyperlink" Target="https://www.3gpp.org/ftp/tsg_ran/WG1_RL1/TSGR1_120b/Docs/R1-2502544.zip" TargetMode="External"/><Relationship Id="rId46" Type="http://schemas.openxmlformats.org/officeDocument/2006/relationships/hyperlink" Target="https://www.3gpp.org/ftp/tsg_ran/WG1_RL1/TSGR1_120b/Docs/R1-2502804.zip" TargetMode="External"/><Relationship Id="rId20" Type="http://schemas.openxmlformats.org/officeDocument/2006/relationships/hyperlink" Target="https://www.3gpp.org/ftp/tsg_ran/WG1_RL1/TSGR1_120b/Docs/R1-2501874.zip" TargetMode="External"/><Relationship Id="rId41" Type="http://schemas.openxmlformats.org/officeDocument/2006/relationships/hyperlink" Target="https://www.3gpp.org/ftp/tsg_ran/WG1_RL1/TSGR1_120b/Docs/R1-2502682.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www.3gpp.org/ftp/tsg_ran/WG1_RL1/TSGR1_120b/Docs/R1-2502028.zip" TargetMode="External"/><Relationship Id="rId28" Type="http://schemas.openxmlformats.org/officeDocument/2006/relationships/hyperlink" Target="https://www.3gpp.org/ftp/tsg_ran/WG1_RL1/TSGR1_120b/Docs/R1-2502200.zip" TargetMode="External"/><Relationship Id="rId36" Type="http://schemas.openxmlformats.org/officeDocument/2006/relationships/hyperlink" Target="https://www.3gpp.org/ftp/tsg_ran/WG1_RL1/TSGR1_120b/Docs/R1-2502480.zip" TargetMode="External"/><Relationship Id="rId4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f7b7771f-98a2-4ec9-8160-ee37e9359e20}"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53</TotalTime>
  <Pages>50</Pages>
  <Words>18187</Words>
  <Characters>103666</Characters>
  <Application>Microsoft Office Word</Application>
  <DocSecurity>0</DocSecurity>
  <Lines>863</Lines>
  <Paragraphs>243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121610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Cheng, Huiting/成 慧テン</dc:creator>
  <cp:lastModifiedBy>Ajit Nimbalker</cp:lastModifiedBy>
  <cp:revision>18</cp:revision>
  <dcterms:created xsi:type="dcterms:W3CDTF">2025-04-10T01:16:00Z</dcterms:created>
  <dcterms:modified xsi:type="dcterms:W3CDTF">2025-04-10T03:22:00Z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ce99cc0ed3411ef80001f7300001f73">
    <vt:lpwstr>CWMSbr/TncXjqjEsdYQtVz99ghfTNM8u0Mr69Umjn783qJ6IdhbsP6rE31wabGvNeFfYCVBEfj6j+OAFJc3nnMnZw==</vt:lpwstr>
  </property>
  <property fmtid="{D5CDD505-2E9C-101B-9397-08002B2CF9AE}" pid="3" name="KSOProductBuildVer">
    <vt:lpwstr>1033-7.2.2.8955</vt:lpwstr>
  </property>
  <property fmtid="{D5CDD505-2E9C-101B-9397-08002B2CF9AE}" pid="4" name="ICV">
    <vt:lpwstr>38C1CFE5D0A5C99AE815B46758FFBC69_42</vt:lpwstr>
  </property>
  <property fmtid="{D5CDD505-2E9C-101B-9397-08002B2CF9AE}" pid="5" name="MSIP_Label_a7295cc1-d279-42ac-ab4d-3b0f4fece050_Enabled">
    <vt:lpwstr>true</vt:lpwstr>
  </property>
  <property fmtid="{D5CDD505-2E9C-101B-9397-08002B2CF9AE}" pid="6" name="MSIP_Label_a7295cc1-d279-42ac-ab4d-3b0f4fece050_SetDate">
    <vt:lpwstr>2025-02-18T12:30:23Z</vt:lpwstr>
  </property>
  <property fmtid="{D5CDD505-2E9C-101B-9397-08002B2CF9AE}" pid="7" name="MSIP_Label_a7295cc1-d279-42ac-ab4d-3b0f4fece050_Method">
    <vt:lpwstr>Standard</vt:lpwstr>
  </property>
  <property fmtid="{D5CDD505-2E9C-101B-9397-08002B2CF9AE}" pid="8" name="MSIP_Label_a7295cc1-d279-42ac-ab4d-3b0f4fece050_Name">
    <vt:lpwstr>FUJITSU-RESTRICTED​</vt:lpwstr>
  </property>
  <property fmtid="{D5CDD505-2E9C-101B-9397-08002B2CF9AE}" pid="9" name="MSIP_Label_a7295cc1-d279-42ac-ab4d-3b0f4fece050_SiteId">
    <vt:lpwstr>a19f121d-81e1-4858-a9d8-736e267fd4c7</vt:lpwstr>
  </property>
  <property fmtid="{D5CDD505-2E9C-101B-9397-08002B2CF9AE}" pid="10" name="MSIP_Label_a7295cc1-d279-42ac-ab4d-3b0f4fece050_ActionId">
    <vt:lpwstr>2cef8dd6-795c-421d-bc33-425baa47d4f2</vt:lpwstr>
  </property>
  <property fmtid="{D5CDD505-2E9C-101B-9397-08002B2CF9AE}" pid="11" name="MSIP_Label_a7295cc1-d279-42ac-ab4d-3b0f4fece050_ContentBits">
    <vt:lpwstr>0</vt:lpwstr>
  </property>
  <property fmtid="{D5CDD505-2E9C-101B-9397-08002B2CF9AE}" pid="12" name="MSIP_Label_278005ce-31f4-4f90-bc26-ec23758efcb0_Enabled">
    <vt:lpwstr>true</vt:lpwstr>
  </property>
  <property fmtid="{D5CDD505-2E9C-101B-9397-08002B2CF9AE}" pid="13" name="MSIP_Label_278005ce-31f4-4f90-bc26-ec23758efcb0_SetDate">
    <vt:lpwstr>2025-02-18T12:51:26Z</vt:lpwstr>
  </property>
  <property fmtid="{D5CDD505-2E9C-101B-9397-08002B2CF9AE}" pid="14" name="MSIP_Label_278005ce-31f4-4f90-bc26-ec23758efcb0_Method">
    <vt:lpwstr>Standard</vt:lpwstr>
  </property>
  <property fmtid="{D5CDD505-2E9C-101B-9397-08002B2CF9AE}" pid="15" name="MSIP_Label_278005ce-31f4-4f90-bc26-ec23758efcb0_Name">
    <vt:lpwstr>General</vt:lpwstr>
  </property>
  <property fmtid="{D5CDD505-2E9C-101B-9397-08002B2CF9AE}" pid="16" name="MSIP_Label_278005ce-31f4-4f90-bc26-ec23758efcb0_SiteId">
    <vt:lpwstr>6d49d47f-3280-4627-8c09-4450bafd1a23</vt:lpwstr>
  </property>
  <property fmtid="{D5CDD505-2E9C-101B-9397-08002B2CF9AE}" pid="17" name="MSIP_Label_278005ce-31f4-4f90-bc26-ec23758efcb0_ActionId">
    <vt:lpwstr>3caa7de8-a3c4-493a-99ae-565da82e1ac8</vt:lpwstr>
  </property>
  <property fmtid="{D5CDD505-2E9C-101B-9397-08002B2CF9AE}" pid="18" name="MSIP_Label_278005ce-31f4-4f90-bc26-ec23758efcb0_ContentBits">
    <vt:lpwstr>0</vt:lpwstr>
  </property>
  <property fmtid="{D5CDD505-2E9C-101B-9397-08002B2CF9AE}" pid="19" name="MSIP_Label_278005ce-31f4-4f90-bc26-ec23758efcb0_Tag">
    <vt:lpwstr>10, 3, 0, 1</vt:lpwstr>
  </property>
  <property fmtid="{D5CDD505-2E9C-101B-9397-08002B2CF9AE}" pid="20" name="CWMc3a70120138711f080006fa600006fa6">
    <vt:lpwstr>CWManH/xXN2qelslsmlDW0NsRyq6BAqHcM81eVeXQoYStjkm0NdeA0cZD8dLqgQ/zC7OqK/NIm7RxPahDLmXX9MaQ==</vt:lpwstr>
  </property>
</Properties>
</file>